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324ED862" w:rsidR="00F7039A" w:rsidRPr="00962AA2" w:rsidRDefault="003F55CD">
      <w:pPr>
        <w:pStyle w:val="Header"/>
        <w:tabs>
          <w:tab w:val="right" w:pos="9639"/>
        </w:tabs>
        <w:rPr>
          <w:noProof w:val="0"/>
          <w:sz w:val="24"/>
          <w:szCs w:val="24"/>
          <w:highlight w:val="yellow"/>
          <w:lang w:eastAsia="ja-JP"/>
        </w:rPr>
      </w:pPr>
      <w:bookmarkStart w:id="0" w:name="OLE_LINK5"/>
      <w:bookmarkStart w:id="1" w:name="OLE_LINK6"/>
      <w:bookmarkStart w:id="2" w:name="OLE_LINK19"/>
      <w:bookmarkStart w:id="3" w:name="OLE_LINK20"/>
      <w:bookmarkStart w:id="4" w:name="_GoBack"/>
      <w:bookmarkEnd w:id="4"/>
      <w:r w:rsidRPr="004E2721">
        <w:rPr>
          <w:noProof w:val="0"/>
          <w:sz w:val="24"/>
          <w:szCs w:val="24"/>
        </w:rPr>
        <w:t xml:space="preserve">3GPP TSG </w:t>
      </w:r>
      <w:r w:rsidR="00003EF5" w:rsidRPr="004E2721">
        <w:rPr>
          <w:noProof w:val="0"/>
          <w:sz w:val="24"/>
          <w:szCs w:val="24"/>
        </w:rPr>
        <w:t xml:space="preserve">RAN WG1 </w:t>
      </w:r>
      <w:r w:rsidR="00485D05" w:rsidRPr="004E2721">
        <w:rPr>
          <w:noProof w:val="0"/>
          <w:sz w:val="24"/>
          <w:szCs w:val="24"/>
        </w:rPr>
        <w:t>#</w:t>
      </w:r>
      <w:r w:rsidR="0018290A" w:rsidRPr="004E2721">
        <w:rPr>
          <w:noProof w:val="0"/>
          <w:sz w:val="24"/>
          <w:szCs w:val="24"/>
        </w:rPr>
        <w:t>9</w:t>
      </w:r>
      <w:r w:rsidR="00BF7CE7">
        <w:rPr>
          <w:noProof w:val="0"/>
          <w:sz w:val="24"/>
          <w:szCs w:val="24"/>
        </w:rPr>
        <w:t>9</w:t>
      </w:r>
      <w:r w:rsidR="00F7039A" w:rsidRPr="004E2721">
        <w:rPr>
          <w:bCs/>
          <w:noProof w:val="0"/>
          <w:sz w:val="24"/>
        </w:rPr>
        <w:tab/>
      </w:r>
      <w:r w:rsidR="00F8320B" w:rsidRPr="00F73291">
        <w:rPr>
          <w:noProof w:val="0"/>
          <w:sz w:val="24"/>
          <w:szCs w:val="24"/>
          <w:lang w:eastAsia="ja-JP"/>
        </w:rPr>
        <w:t>R1-</w:t>
      </w:r>
      <w:r w:rsidR="0018290A" w:rsidRPr="00F73291">
        <w:rPr>
          <w:noProof w:val="0"/>
          <w:sz w:val="24"/>
          <w:szCs w:val="24"/>
          <w:lang w:eastAsia="ja-JP"/>
        </w:rPr>
        <w:t>1</w:t>
      </w:r>
      <w:r w:rsidR="00F73291" w:rsidRPr="00F73291">
        <w:rPr>
          <w:noProof w:val="0"/>
          <w:sz w:val="24"/>
          <w:szCs w:val="24"/>
          <w:lang w:eastAsia="ja-JP"/>
        </w:rPr>
        <w:t>9</w:t>
      </w:r>
      <w:r w:rsidR="00857164">
        <w:rPr>
          <w:noProof w:val="0"/>
          <w:sz w:val="24"/>
          <w:szCs w:val="24"/>
          <w:lang w:eastAsia="ja-JP"/>
        </w:rPr>
        <w:t>12558</w:t>
      </w:r>
    </w:p>
    <w:bookmarkEnd w:id="0"/>
    <w:bookmarkEnd w:id="1"/>
    <w:bookmarkEnd w:id="2"/>
    <w:bookmarkEnd w:id="3"/>
    <w:p w14:paraId="02A1BDB3" w14:textId="4BEB7FDF" w:rsidR="00485D05" w:rsidRPr="00166397" w:rsidRDefault="00BF7CE7">
      <w:pPr>
        <w:pStyle w:val="Header"/>
        <w:tabs>
          <w:tab w:val="right" w:pos="9639"/>
        </w:tabs>
        <w:rPr>
          <w:noProof w:val="0"/>
          <w:sz w:val="24"/>
          <w:szCs w:val="24"/>
        </w:rPr>
      </w:pPr>
      <w:r>
        <w:rPr>
          <w:noProof w:val="0"/>
          <w:sz w:val="24"/>
          <w:szCs w:val="24"/>
        </w:rPr>
        <w:t>Reno, Nevada, US</w:t>
      </w:r>
      <w:r w:rsidR="00485D05" w:rsidRPr="004E2721">
        <w:rPr>
          <w:noProof w:val="0"/>
          <w:sz w:val="24"/>
          <w:szCs w:val="24"/>
        </w:rPr>
        <w:t xml:space="preserve">, </w:t>
      </w:r>
      <w:r>
        <w:rPr>
          <w:noProof w:val="0"/>
          <w:sz w:val="24"/>
          <w:szCs w:val="24"/>
        </w:rPr>
        <w:t>November</w:t>
      </w:r>
      <w:r w:rsidR="00502B2D" w:rsidRPr="004E2721">
        <w:rPr>
          <w:noProof w:val="0"/>
          <w:sz w:val="24"/>
          <w:szCs w:val="24"/>
        </w:rPr>
        <w:t xml:space="preserve"> </w:t>
      </w:r>
      <w:r w:rsidR="00040B2F">
        <w:rPr>
          <w:noProof w:val="0"/>
          <w:sz w:val="24"/>
          <w:szCs w:val="24"/>
        </w:rPr>
        <w:t>1</w:t>
      </w:r>
      <w:r>
        <w:rPr>
          <w:noProof w:val="0"/>
          <w:sz w:val="24"/>
          <w:szCs w:val="24"/>
        </w:rPr>
        <w:t>8</w:t>
      </w:r>
      <w:r w:rsidR="00485D05" w:rsidRPr="004E2721">
        <w:rPr>
          <w:noProof w:val="0"/>
          <w:sz w:val="24"/>
          <w:szCs w:val="24"/>
          <w:vertAlign w:val="superscript"/>
        </w:rPr>
        <w:t>th</w:t>
      </w:r>
      <w:r w:rsidR="00485D05" w:rsidRPr="004E2721">
        <w:rPr>
          <w:noProof w:val="0"/>
          <w:sz w:val="24"/>
          <w:szCs w:val="24"/>
        </w:rPr>
        <w:t xml:space="preserve"> – </w:t>
      </w:r>
      <w:r>
        <w:rPr>
          <w:noProof w:val="0"/>
          <w:sz w:val="24"/>
          <w:szCs w:val="24"/>
        </w:rPr>
        <w:t>22</w:t>
      </w:r>
      <w:r w:rsidR="00B83987" w:rsidRPr="004E2721">
        <w:rPr>
          <w:noProof w:val="0"/>
          <w:sz w:val="24"/>
          <w:szCs w:val="24"/>
          <w:vertAlign w:val="superscript"/>
        </w:rPr>
        <w:t>th</w:t>
      </w:r>
      <w:r w:rsidR="00B83987" w:rsidRPr="004E2721">
        <w:rPr>
          <w:noProof w:val="0"/>
          <w:sz w:val="24"/>
          <w:szCs w:val="24"/>
        </w:rPr>
        <w:t>,</w:t>
      </w:r>
      <w:r w:rsidR="00485D05" w:rsidRPr="004E2721">
        <w:rPr>
          <w:noProof w:val="0"/>
          <w:sz w:val="24"/>
          <w:szCs w:val="24"/>
        </w:rPr>
        <w:t xml:space="preserve"> 2019</w:t>
      </w:r>
    </w:p>
    <w:p w14:paraId="11F72790" w14:textId="4E0E6AE0" w:rsidR="00787640" w:rsidRPr="006A6A4C" w:rsidRDefault="00787640"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4E2721">
        <w:rPr>
          <w:rFonts w:cs="Arial"/>
          <w:b/>
          <w:bCs/>
          <w:sz w:val="24"/>
          <w:szCs w:val="24"/>
          <w:lang w:val="en-US"/>
        </w:rPr>
        <w:t>Agenda item:</w:t>
      </w:r>
      <w:r w:rsidRPr="004E2721">
        <w:rPr>
          <w:rFonts w:cs="Arial"/>
          <w:b/>
          <w:bCs/>
          <w:sz w:val="24"/>
          <w:lang w:val="en-US"/>
        </w:rPr>
        <w:tab/>
      </w:r>
      <w:r w:rsidRPr="004E2721">
        <w:rPr>
          <w:rFonts w:cs="Arial"/>
          <w:b/>
          <w:bCs/>
          <w:sz w:val="24"/>
          <w:lang w:val="en-US"/>
        </w:rPr>
        <w:tab/>
      </w:r>
      <w:r w:rsidR="003F55CD" w:rsidRPr="00A4386D">
        <w:rPr>
          <w:rFonts w:cs="Arial"/>
          <w:b/>
          <w:bCs/>
          <w:sz w:val="24"/>
          <w:szCs w:val="24"/>
          <w:lang w:val="en-US"/>
        </w:rPr>
        <w:t>7.2.1</w:t>
      </w:r>
      <w:r w:rsidR="00485D05" w:rsidRPr="00A4386D">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5" w:name="OLE_LINK1"/>
      <w:bookmarkStart w:id="6" w:name="OLE_LINK2"/>
      <w:r w:rsidRPr="00044042">
        <w:rPr>
          <w:rFonts w:ascii="Arial" w:hAnsi="Arial" w:cs="Arial"/>
          <w:b/>
          <w:bCs/>
          <w:sz w:val="24"/>
          <w:szCs w:val="24"/>
          <w:lang w:val="en-US"/>
        </w:rPr>
        <w:t>Nokia</w:t>
      </w:r>
      <w:bookmarkEnd w:id="5"/>
      <w:bookmarkEnd w:id="6"/>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6B7F6429"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040B2F">
        <w:rPr>
          <w:rFonts w:ascii="Arial" w:hAnsi="Arial" w:cs="Arial"/>
          <w:b/>
          <w:bCs/>
          <w:sz w:val="24"/>
          <w:lang w:val="en-US"/>
        </w:rPr>
        <w:t>Remain</w:t>
      </w:r>
      <w:r w:rsidR="0048047F">
        <w:rPr>
          <w:rFonts w:ascii="Arial" w:hAnsi="Arial" w:cs="Arial"/>
          <w:b/>
          <w:bCs/>
          <w:sz w:val="24"/>
          <w:lang w:val="en-US"/>
        </w:rPr>
        <w:t>ing</w:t>
      </w:r>
      <w:r w:rsidR="00040B2F">
        <w:rPr>
          <w:rFonts w:ascii="Arial" w:hAnsi="Arial" w:cs="Arial"/>
          <w:b/>
          <w:bCs/>
          <w:sz w:val="24"/>
          <w:lang w:val="en-US"/>
        </w:rPr>
        <w:t xml:space="preserve"> details </w:t>
      </w:r>
      <w:r w:rsidR="00040B2F">
        <w:rPr>
          <w:rFonts w:ascii="Arial" w:hAnsi="Arial" w:cs="Arial"/>
          <w:b/>
          <w:bCs/>
          <w:sz w:val="24"/>
          <w:szCs w:val="24"/>
          <w:lang w:val="en-US"/>
        </w:rPr>
        <w:t>of</w:t>
      </w:r>
      <w:r w:rsidR="00EB5D6F" w:rsidRPr="00044042">
        <w:rPr>
          <w:rFonts w:ascii="Arial" w:hAnsi="Arial" w:cs="Arial"/>
          <w:b/>
          <w:bCs/>
          <w:sz w:val="24"/>
          <w:szCs w:val="24"/>
          <w:lang w:val="en-US"/>
        </w:rPr>
        <w:t xml:space="preserve"> 2-step </w:t>
      </w:r>
      <w:r w:rsidR="00485D05" w:rsidRPr="00044042">
        <w:rPr>
          <w:rFonts w:ascii="Arial" w:hAnsi="Arial" w:cs="Arial"/>
          <w:b/>
          <w:bCs/>
          <w:sz w:val="24"/>
          <w:szCs w:val="24"/>
          <w:lang w:val="en-US"/>
        </w:rPr>
        <w:t>RACH</w:t>
      </w:r>
      <w:r w:rsidR="00EB5D6F" w:rsidRPr="00044042">
        <w:rPr>
          <w:rFonts w:ascii="Arial" w:hAnsi="Arial" w:cs="Arial"/>
          <w:b/>
          <w:bCs/>
          <w:sz w:val="24"/>
          <w:szCs w:val="24"/>
          <w:lang w:val="en-US"/>
        </w:rPr>
        <w:t xml:space="preserve"> Procedure</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AF0259A" w14:textId="77777777" w:rsidR="0034111C" w:rsidRPr="006A6A4C" w:rsidRDefault="0034111C">
      <w:pPr>
        <w:pStyle w:val="Heading1"/>
        <w:rPr>
          <w:lang w:val="en-US"/>
        </w:rPr>
      </w:pPr>
      <w:r w:rsidRPr="006A6A4C">
        <w:rPr>
          <w:lang w:val="en-US"/>
        </w:rPr>
        <w:t>1</w:t>
      </w:r>
      <w:r w:rsidRPr="006A6A4C">
        <w:rPr>
          <w:lang w:val="en-US"/>
        </w:rPr>
        <w:tab/>
      </w:r>
      <w:r w:rsidR="00EE7FA7" w:rsidRPr="006A6A4C">
        <w:rPr>
          <w:lang w:val="en-US"/>
        </w:rPr>
        <w:t>Introduction</w:t>
      </w:r>
    </w:p>
    <w:p w14:paraId="39DF31C1" w14:textId="4462EF68" w:rsidR="003C51D5" w:rsidRDefault="003C51D5" w:rsidP="002F4F69">
      <w:pPr>
        <w:overflowPunct/>
        <w:autoSpaceDE/>
        <w:autoSpaceDN/>
        <w:adjustRightInd/>
        <w:spacing w:after="0"/>
        <w:jc w:val="both"/>
        <w:textAlignment w:val="auto"/>
        <w:rPr>
          <w:rFonts w:eastAsia="MS Mincho"/>
          <w:lang w:val="en-US" w:eastAsia="ja-JP"/>
        </w:rPr>
      </w:pPr>
      <w:r w:rsidRPr="006A6A4C">
        <w:rPr>
          <w:rFonts w:eastAsia="MS Mincho"/>
          <w:lang w:val="en-US" w:eastAsia="ja-JP"/>
        </w:rPr>
        <w:t>In RAN#82 a new work item on “2-step RACH for NR” was agreed</w:t>
      </w:r>
      <w:r w:rsidR="001E4437" w:rsidRPr="006A6A4C">
        <w:rPr>
          <w:rFonts w:eastAsia="MS Mincho"/>
          <w:lang w:val="en-US" w:eastAsia="ja-JP"/>
        </w:rPr>
        <w:t xml:space="preserve"> </w:t>
      </w:r>
      <w:r w:rsidR="001E4437" w:rsidRPr="00861BB0">
        <w:fldChar w:fldCharType="begin"/>
      </w:r>
      <w:r w:rsidR="001E4437" w:rsidRPr="006A6A4C">
        <w:rPr>
          <w:rFonts w:eastAsia="MS Mincho"/>
          <w:lang w:val="en-US" w:eastAsia="ja-JP"/>
        </w:rPr>
        <w:instrText xml:space="preserve"> REF _Ref534726084 \r \h </w:instrText>
      </w:r>
      <w:r w:rsidR="002F4F69" w:rsidRPr="006A6A4C">
        <w:rPr>
          <w:rFonts w:eastAsia="MS Mincho"/>
          <w:lang w:val="en-US" w:eastAsia="ja-JP"/>
        </w:rPr>
        <w:instrText xml:space="preserve"> \* MERGEFORMAT </w:instrText>
      </w:r>
      <w:r w:rsidR="001E4437" w:rsidRPr="00861BB0">
        <w:rPr>
          <w:rFonts w:eastAsia="MS Mincho"/>
          <w:lang w:val="en-US" w:eastAsia="ja-JP"/>
        </w:rPr>
        <w:fldChar w:fldCharType="separate"/>
      </w:r>
      <w:r w:rsidR="00B776ED">
        <w:rPr>
          <w:rFonts w:eastAsia="MS Mincho"/>
          <w:lang w:val="en-US" w:eastAsia="ja-JP"/>
        </w:rPr>
        <w:t>[1]</w:t>
      </w:r>
      <w:r w:rsidR="001E4437" w:rsidRPr="00861BB0">
        <w:fldChar w:fldCharType="end"/>
      </w:r>
      <w:r w:rsidRPr="006A6A4C">
        <w:rPr>
          <w:rFonts w:eastAsia="MS Mincho"/>
          <w:lang w:val="en-US" w:eastAsia="ja-JP"/>
        </w:rPr>
        <w:t xml:space="preserve">. </w:t>
      </w:r>
      <w:r w:rsidR="001E4437" w:rsidRPr="006A6A4C">
        <w:rPr>
          <w:rFonts w:eastAsia="MS Mincho"/>
          <w:lang w:val="en-US" w:eastAsia="ja-JP"/>
        </w:rPr>
        <w:t>2-step RACH was</w:t>
      </w:r>
      <w:r w:rsidR="0044376F" w:rsidRPr="006A6A4C">
        <w:rPr>
          <w:rFonts w:eastAsia="MS Mincho"/>
          <w:lang w:val="en-US" w:eastAsia="ja-JP"/>
        </w:rPr>
        <w:t xml:space="preserve"> previously</w:t>
      </w:r>
      <w:r w:rsidR="001E4437" w:rsidRPr="006A6A4C">
        <w:rPr>
          <w:rFonts w:eastAsia="MS Mincho"/>
          <w:lang w:val="en-US" w:eastAsia="ja-JP"/>
        </w:rPr>
        <w:t xml:space="preserve"> considered during the</w:t>
      </w:r>
      <w:r w:rsidR="00D021E6" w:rsidRPr="006A6A4C">
        <w:rPr>
          <w:rFonts w:eastAsia="MS Mincho"/>
          <w:lang w:val="en-US" w:eastAsia="ja-JP"/>
        </w:rPr>
        <w:t xml:space="preserve"> release 14</w:t>
      </w:r>
      <w:r w:rsidR="001E4437" w:rsidRPr="006A6A4C">
        <w:rPr>
          <w:rFonts w:eastAsia="MS Mincho"/>
          <w:lang w:val="en-US" w:eastAsia="ja-JP"/>
        </w:rPr>
        <w:t xml:space="preserve"> NR SI phase.</w:t>
      </w:r>
      <w:r w:rsidR="00255766" w:rsidRPr="006A6A4C">
        <w:rPr>
          <w:rFonts w:eastAsia="MS Mincho"/>
          <w:lang w:val="en-US" w:eastAsia="ja-JP"/>
        </w:rPr>
        <w:t xml:space="preserve"> 2-step RACH has also been considered during the study item phase o</w:t>
      </w:r>
      <w:r w:rsidR="00D670E5" w:rsidRPr="006A6A4C">
        <w:rPr>
          <w:rFonts w:eastAsia="MS Mincho"/>
          <w:lang w:val="en-US" w:eastAsia="ja-JP"/>
        </w:rPr>
        <w:t>f</w:t>
      </w:r>
      <w:r w:rsidR="00255766" w:rsidRPr="006A6A4C">
        <w:rPr>
          <w:rFonts w:eastAsia="MS Mincho"/>
          <w:lang w:val="en-US" w:eastAsia="ja-JP"/>
        </w:rPr>
        <w:t xml:space="preserve"> NR-based access to unlicensed spectrum</w:t>
      </w:r>
      <w:r w:rsidR="00F84A3E">
        <w:rPr>
          <w:rFonts w:eastAsia="MS Mincho"/>
          <w:lang w:val="en-US" w:eastAsia="ja-JP"/>
        </w:rPr>
        <w:t xml:space="preserve"> </w:t>
      </w:r>
      <w:r w:rsidR="00F84A3E">
        <w:rPr>
          <w:rFonts w:eastAsia="MS Mincho"/>
          <w:lang w:val="en-US" w:eastAsia="ja-JP"/>
        </w:rPr>
        <w:fldChar w:fldCharType="begin"/>
      </w:r>
      <w:r w:rsidR="00F84A3E">
        <w:rPr>
          <w:rFonts w:eastAsia="MS Mincho"/>
          <w:lang w:val="en-US" w:eastAsia="ja-JP"/>
        </w:rPr>
        <w:instrText xml:space="preserve"> REF _Ref16673604 \r \h </w:instrText>
      </w:r>
      <w:r w:rsidR="00F84A3E">
        <w:rPr>
          <w:rFonts w:eastAsia="MS Mincho"/>
          <w:lang w:val="en-US" w:eastAsia="ja-JP"/>
        </w:rPr>
      </w:r>
      <w:r w:rsidR="00F84A3E">
        <w:rPr>
          <w:rFonts w:eastAsia="MS Mincho"/>
          <w:lang w:val="en-US" w:eastAsia="ja-JP"/>
        </w:rPr>
        <w:fldChar w:fldCharType="separate"/>
      </w:r>
      <w:r w:rsidR="00B776ED">
        <w:rPr>
          <w:rFonts w:eastAsia="MS Mincho"/>
          <w:lang w:val="en-US" w:eastAsia="ja-JP"/>
        </w:rPr>
        <w:t>[2]</w:t>
      </w:r>
      <w:r w:rsidR="00F84A3E">
        <w:rPr>
          <w:rFonts w:eastAsia="MS Mincho"/>
          <w:lang w:val="en-US" w:eastAsia="ja-JP"/>
        </w:rPr>
        <w:fldChar w:fldCharType="end"/>
      </w:r>
      <w:r w:rsidR="00255766" w:rsidRPr="006A6A4C">
        <w:rPr>
          <w:rFonts w:eastAsia="MS Mincho"/>
          <w:lang w:val="en-US" w:eastAsia="ja-JP"/>
        </w:rPr>
        <w:t>.</w:t>
      </w:r>
    </w:p>
    <w:p w14:paraId="15284AAF" w14:textId="45C5E36E" w:rsidR="00970525" w:rsidRDefault="00970525" w:rsidP="002F4F69">
      <w:pPr>
        <w:overflowPunct/>
        <w:autoSpaceDE/>
        <w:autoSpaceDN/>
        <w:adjustRightInd/>
        <w:spacing w:after="0"/>
        <w:jc w:val="both"/>
        <w:textAlignment w:val="auto"/>
        <w:rPr>
          <w:rFonts w:eastAsia="MS Mincho"/>
          <w:lang w:val="en-US" w:eastAsia="ja-JP"/>
        </w:rPr>
      </w:pPr>
    </w:p>
    <w:p w14:paraId="639079B2" w14:textId="77777777" w:rsidR="00E26687" w:rsidRDefault="00970525" w:rsidP="00E26687">
      <w:pPr>
        <w:overflowPunct/>
        <w:autoSpaceDE/>
        <w:autoSpaceDN/>
        <w:adjustRightInd/>
        <w:spacing w:after="0"/>
        <w:jc w:val="both"/>
        <w:textAlignment w:val="auto"/>
        <w:rPr>
          <w:rFonts w:eastAsia="MS Mincho"/>
          <w:lang w:val="en-US" w:eastAsia="ja-JP"/>
        </w:rPr>
      </w:pPr>
      <w:r>
        <w:rPr>
          <w:rFonts w:eastAsia="MS Mincho"/>
          <w:lang w:val="en-US" w:eastAsia="ja-JP"/>
        </w:rPr>
        <w:t>The agreements and working assumptions from previous RAN1 meetings for the 2-step RACH procedures are listed in Appendix A.</w:t>
      </w:r>
    </w:p>
    <w:p w14:paraId="7579BAA2" w14:textId="77777777" w:rsidR="00E26687" w:rsidRDefault="00E26687" w:rsidP="00E26687">
      <w:pPr>
        <w:overflowPunct/>
        <w:autoSpaceDE/>
        <w:autoSpaceDN/>
        <w:adjustRightInd/>
        <w:spacing w:after="0"/>
        <w:jc w:val="both"/>
        <w:textAlignment w:val="auto"/>
        <w:rPr>
          <w:kern w:val="2"/>
          <w:lang w:val="en-US" w:eastAsia="zh-CN"/>
        </w:rPr>
      </w:pPr>
    </w:p>
    <w:p w14:paraId="0D671206" w14:textId="38998B17" w:rsidR="00B160BC" w:rsidRPr="00E26687" w:rsidRDefault="007F4EB6" w:rsidP="00E26687">
      <w:pPr>
        <w:overflowPunct/>
        <w:autoSpaceDE/>
        <w:autoSpaceDN/>
        <w:adjustRightInd/>
        <w:spacing w:after="0"/>
        <w:jc w:val="both"/>
        <w:textAlignment w:val="auto"/>
        <w:rPr>
          <w:rFonts w:eastAsia="MS Mincho"/>
          <w:lang w:val="en-US" w:eastAsia="ja-JP"/>
        </w:rPr>
      </w:pPr>
      <w:r w:rsidRPr="006A6A4C">
        <w:rPr>
          <w:kern w:val="2"/>
          <w:lang w:val="en-US" w:eastAsia="zh-CN"/>
        </w:rPr>
        <w:t xml:space="preserve">In this contribution we discuss </w:t>
      </w:r>
      <w:r w:rsidR="000C1479" w:rsidRPr="006A6A4C">
        <w:rPr>
          <w:kern w:val="2"/>
          <w:lang w:val="en-US" w:eastAsia="zh-CN"/>
        </w:rPr>
        <w:t>the 2-step</w:t>
      </w:r>
      <w:r w:rsidRPr="006A6A4C">
        <w:rPr>
          <w:kern w:val="2"/>
          <w:lang w:val="en-US" w:eastAsia="zh-CN"/>
        </w:rPr>
        <w:t xml:space="preserve"> RACH procedure</w:t>
      </w:r>
      <w:r w:rsidR="00B353A9" w:rsidRPr="006A6A4C">
        <w:rPr>
          <w:kern w:val="2"/>
          <w:lang w:val="en-US" w:eastAsia="zh-CN"/>
        </w:rPr>
        <w:t>, considering the following aspects:</w:t>
      </w:r>
    </w:p>
    <w:p w14:paraId="462B1DE3" w14:textId="77777777" w:rsidR="00B353A9" w:rsidRPr="006A6A4C" w:rsidRDefault="00B353A9" w:rsidP="00B353A9">
      <w:pPr>
        <w:numPr>
          <w:ilvl w:val="0"/>
          <w:numId w:val="24"/>
        </w:numPr>
        <w:spacing w:before="120" w:after="120"/>
        <w:jc w:val="both"/>
        <w:rPr>
          <w:kern w:val="2"/>
          <w:lang w:val="en-US" w:eastAsia="zh-CN"/>
        </w:rPr>
      </w:pPr>
      <w:r w:rsidRPr="006A6A4C">
        <w:rPr>
          <w:kern w:val="2"/>
          <w:lang w:val="en-US" w:eastAsia="zh-CN"/>
        </w:rPr>
        <w:t>Overview of the 2-step RACH procedure</w:t>
      </w:r>
    </w:p>
    <w:p w14:paraId="14A9B7EE" w14:textId="450079C9" w:rsidR="00BD1BBB" w:rsidRPr="00185DE3" w:rsidRDefault="00B353A9" w:rsidP="00185DE3">
      <w:pPr>
        <w:numPr>
          <w:ilvl w:val="0"/>
          <w:numId w:val="24"/>
        </w:numPr>
        <w:spacing w:before="120" w:after="120"/>
        <w:jc w:val="both"/>
        <w:rPr>
          <w:kern w:val="2"/>
          <w:lang w:val="en-US" w:eastAsia="zh-CN"/>
        </w:rPr>
      </w:pPr>
      <w:proofErr w:type="spellStart"/>
      <w:r w:rsidRPr="006A6A4C">
        <w:rPr>
          <w:kern w:val="2"/>
          <w:lang w:val="en-US" w:eastAsia="zh-CN"/>
        </w:rPr>
        <w:t>MsgB</w:t>
      </w:r>
      <w:proofErr w:type="spellEnd"/>
      <w:r w:rsidRPr="006A6A4C">
        <w:rPr>
          <w:kern w:val="2"/>
          <w:lang w:val="en-US" w:eastAsia="zh-CN"/>
        </w:rPr>
        <w:t xml:space="preserve"> </w:t>
      </w:r>
      <w:r w:rsidR="00185DE3">
        <w:rPr>
          <w:kern w:val="2"/>
          <w:lang w:val="en-US" w:eastAsia="zh-CN"/>
        </w:rPr>
        <w:t xml:space="preserve">design and </w:t>
      </w:r>
      <w:r w:rsidR="00BD1BBB" w:rsidRPr="00185DE3">
        <w:rPr>
          <w:kern w:val="2"/>
          <w:lang w:val="en-US" w:eastAsia="zh-CN"/>
        </w:rPr>
        <w:t>HARQ Operation</w:t>
      </w:r>
    </w:p>
    <w:p w14:paraId="6CD50AC6" w14:textId="71CFB6AA" w:rsidR="00B353A9" w:rsidRPr="006A6A4C" w:rsidRDefault="00B353A9" w:rsidP="00B353A9">
      <w:pPr>
        <w:numPr>
          <w:ilvl w:val="0"/>
          <w:numId w:val="24"/>
        </w:numPr>
        <w:spacing w:before="120" w:after="120"/>
        <w:jc w:val="both"/>
        <w:rPr>
          <w:kern w:val="2"/>
          <w:lang w:val="en-US" w:eastAsia="zh-CN"/>
        </w:rPr>
      </w:pPr>
      <w:r w:rsidRPr="006A6A4C">
        <w:rPr>
          <w:kern w:val="2"/>
          <w:lang w:val="en-US" w:eastAsia="zh-CN"/>
        </w:rPr>
        <w:t>Power control</w:t>
      </w:r>
      <w:r w:rsidR="00F73291">
        <w:rPr>
          <w:kern w:val="2"/>
          <w:lang w:val="en-US" w:eastAsia="zh-CN"/>
        </w:rPr>
        <w:t xml:space="preserve"> including power control during 4-step RACH fallback</w:t>
      </w:r>
    </w:p>
    <w:p w14:paraId="440B4990" w14:textId="77777777" w:rsidR="00B353A9" w:rsidRPr="006A6A4C" w:rsidRDefault="00B353A9" w:rsidP="00B353A9">
      <w:pPr>
        <w:numPr>
          <w:ilvl w:val="0"/>
          <w:numId w:val="24"/>
        </w:numPr>
        <w:spacing w:before="120" w:after="120"/>
        <w:jc w:val="both"/>
        <w:rPr>
          <w:kern w:val="2"/>
          <w:lang w:val="en-US" w:eastAsia="zh-CN"/>
        </w:rPr>
      </w:pPr>
      <w:r w:rsidRPr="006A6A4C">
        <w:rPr>
          <w:kern w:val="2"/>
          <w:lang w:val="en-US" w:eastAsia="zh-CN"/>
        </w:rPr>
        <w:t>Beam management</w:t>
      </w:r>
    </w:p>
    <w:p w14:paraId="0AA2E910" w14:textId="2BFD6A82" w:rsidR="00DC0D97" w:rsidRPr="006A6A4C" w:rsidRDefault="00A8240F" w:rsidP="00681CBD">
      <w:pPr>
        <w:pStyle w:val="Heading1"/>
        <w:rPr>
          <w:lang w:val="en-US"/>
        </w:rPr>
      </w:pPr>
      <w:bookmarkStart w:id="7" w:name="OLE_LINK15"/>
      <w:bookmarkStart w:id="8" w:name="OLE_LINK16"/>
      <w:r w:rsidRPr="006A6A4C">
        <w:rPr>
          <w:lang w:val="en-US"/>
        </w:rPr>
        <w:t>2</w:t>
      </w:r>
      <w:r w:rsidRPr="006A6A4C">
        <w:rPr>
          <w:lang w:val="en-US"/>
        </w:rPr>
        <w:tab/>
      </w:r>
      <w:r w:rsidR="008E4716" w:rsidRPr="006A6A4C">
        <w:rPr>
          <w:lang w:val="en-US"/>
        </w:rPr>
        <w:t>Discussion</w:t>
      </w:r>
      <w:r w:rsidR="00402187" w:rsidRPr="006A6A4C">
        <w:rPr>
          <w:lang w:val="en-US"/>
        </w:rPr>
        <w:t xml:space="preserve"> </w:t>
      </w:r>
    </w:p>
    <w:p w14:paraId="26D3C1D0" w14:textId="7402612B" w:rsidR="00903F92" w:rsidRPr="00845A69" w:rsidRDefault="00903F92" w:rsidP="00845A69">
      <w:pPr>
        <w:pStyle w:val="Heading2"/>
        <w:rPr>
          <w:lang w:val="en-US" w:eastAsia="zh-CN"/>
        </w:rPr>
      </w:pPr>
      <w:r w:rsidRPr="00845A69">
        <w:rPr>
          <w:lang w:val="en-US" w:eastAsia="zh-CN"/>
        </w:rPr>
        <w:t>2.</w:t>
      </w:r>
      <w:r w:rsidR="00410ACD" w:rsidRPr="00845A69">
        <w:rPr>
          <w:lang w:val="en-US" w:eastAsia="zh-CN"/>
        </w:rPr>
        <w:t>1</w:t>
      </w:r>
      <w:r w:rsidRPr="00845A69">
        <w:rPr>
          <w:lang w:val="en-US" w:eastAsia="zh-CN"/>
        </w:rPr>
        <w:tab/>
      </w:r>
      <w:r w:rsidRPr="00845A69">
        <w:rPr>
          <w:lang w:val="en-US" w:eastAsia="zh-CN"/>
        </w:rPr>
        <w:tab/>
        <w:t xml:space="preserve">2-step </w:t>
      </w:r>
      <w:r w:rsidR="002B087B" w:rsidRPr="00845A69">
        <w:rPr>
          <w:lang w:val="en-US" w:eastAsia="zh-CN"/>
        </w:rPr>
        <w:t xml:space="preserve">RACH </w:t>
      </w:r>
      <w:r w:rsidR="002B4C33" w:rsidRPr="00845A69">
        <w:rPr>
          <w:lang w:val="en-US" w:eastAsia="zh-CN"/>
        </w:rPr>
        <w:t>overview</w:t>
      </w:r>
    </w:p>
    <w:p w14:paraId="24BF087A" w14:textId="0DE54C8C" w:rsidR="0094297D" w:rsidRPr="006A6A4C" w:rsidRDefault="00952700" w:rsidP="00325C33">
      <w:pPr>
        <w:jc w:val="both"/>
        <w:rPr>
          <w:lang w:val="en-US" w:eastAsia="zh-CN"/>
        </w:rPr>
      </w:pPr>
      <w:r w:rsidRPr="006A6A4C">
        <w:rPr>
          <w:lang w:val="en-US" w:eastAsia="zh-CN"/>
        </w:rPr>
        <w:t>The</w:t>
      </w:r>
      <w:r w:rsidR="00AA195C" w:rsidRPr="006A6A4C">
        <w:rPr>
          <w:lang w:val="en-US" w:eastAsia="zh-CN"/>
        </w:rPr>
        <w:t xml:space="preserve"> 4-step RACH procedure is </w:t>
      </w:r>
      <w:r w:rsidRPr="006A6A4C">
        <w:rPr>
          <w:lang w:val="en-US" w:eastAsia="zh-CN"/>
        </w:rPr>
        <w:t>supported in</w:t>
      </w:r>
      <w:r w:rsidR="00D021E6" w:rsidRPr="006A6A4C">
        <w:rPr>
          <w:lang w:val="en-US" w:eastAsia="zh-CN"/>
        </w:rPr>
        <w:t xml:space="preserve"> </w:t>
      </w:r>
      <w:r w:rsidRPr="006A6A4C">
        <w:rPr>
          <w:lang w:val="en-US" w:eastAsia="zh-CN"/>
        </w:rPr>
        <w:t>release 15</w:t>
      </w:r>
      <w:r w:rsidR="00D021E6" w:rsidRPr="006A6A4C">
        <w:rPr>
          <w:lang w:val="en-US" w:eastAsia="zh-CN"/>
        </w:rPr>
        <w:t xml:space="preserve"> NR</w:t>
      </w:r>
      <w:r w:rsidR="0040596C" w:rsidRPr="006A6A4C">
        <w:rPr>
          <w:lang w:val="en-US" w:eastAsia="zh-CN"/>
        </w:rPr>
        <w:t xml:space="preserve">. </w:t>
      </w:r>
      <w:r w:rsidR="005C2FF6" w:rsidRPr="00861BB0">
        <w:fldChar w:fldCharType="begin"/>
      </w:r>
      <w:r w:rsidR="005C2FF6" w:rsidRPr="006A6A4C">
        <w:rPr>
          <w:lang w:val="en-US" w:eastAsia="zh-CN"/>
        </w:rPr>
        <w:instrText xml:space="preserve"> REF _Ref534727500 \h </w:instrText>
      </w:r>
      <w:r w:rsidR="005C2FF6" w:rsidRPr="00861BB0">
        <w:rPr>
          <w:lang w:val="en-US" w:eastAsia="zh-CN"/>
        </w:rPr>
        <w:fldChar w:fldCharType="separate"/>
      </w:r>
      <w:r w:rsidR="00B776ED" w:rsidRPr="006A6A4C">
        <w:rPr>
          <w:lang w:val="en-US"/>
        </w:rPr>
        <w:t xml:space="preserve">Figure </w:t>
      </w:r>
      <w:r w:rsidR="00B776ED">
        <w:rPr>
          <w:noProof/>
          <w:lang w:val="en-US"/>
        </w:rPr>
        <w:t>1</w:t>
      </w:r>
      <w:r w:rsidR="005C2FF6" w:rsidRPr="00861BB0">
        <w:fldChar w:fldCharType="end"/>
      </w:r>
      <w:r w:rsidR="005C2FF6" w:rsidRPr="006A6A4C">
        <w:rPr>
          <w:lang w:val="en-US" w:eastAsia="zh-CN"/>
        </w:rPr>
        <w:t xml:space="preserve"> </w:t>
      </w:r>
      <w:r w:rsidR="00324EAF" w:rsidRPr="006A6A4C">
        <w:rPr>
          <w:lang w:val="en-US" w:eastAsia="zh-CN"/>
        </w:rPr>
        <w:t>show</w:t>
      </w:r>
      <w:r w:rsidRPr="006A6A4C">
        <w:rPr>
          <w:lang w:val="en-US" w:eastAsia="zh-CN"/>
        </w:rPr>
        <w:t>s</w:t>
      </w:r>
      <w:r w:rsidR="0040596C" w:rsidRPr="006A6A4C">
        <w:rPr>
          <w:lang w:val="en-US" w:eastAsia="zh-CN"/>
        </w:rPr>
        <w:t xml:space="preserve"> the </w:t>
      </w:r>
      <w:r w:rsidR="0094297D" w:rsidRPr="006A6A4C">
        <w:rPr>
          <w:lang w:val="en-US" w:eastAsia="zh-CN"/>
        </w:rPr>
        <w:t xml:space="preserve">basic procedure for 4-step </w:t>
      </w:r>
      <w:r w:rsidRPr="006A6A4C">
        <w:rPr>
          <w:lang w:val="en-US" w:eastAsia="zh-CN"/>
        </w:rPr>
        <w:t>contention</w:t>
      </w:r>
      <w:r w:rsidR="005C2FF6" w:rsidRPr="006A6A4C">
        <w:rPr>
          <w:lang w:val="en-US" w:eastAsia="zh-CN"/>
        </w:rPr>
        <w:t>-</w:t>
      </w:r>
      <w:r w:rsidRPr="006A6A4C">
        <w:rPr>
          <w:lang w:val="en-US" w:eastAsia="zh-CN"/>
        </w:rPr>
        <w:t>based random</w:t>
      </w:r>
      <w:r w:rsidR="005C2FF6" w:rsidRPr="006A6A4C">
        <w:rPr>
          <w:lang w:val="en-US" w:eastAsia="zh-CN"/>
        </w:rPr>
        <w:t xml:space="preserve"> access</w:t>
      </w:r>
      <w:r w:rsidR="003A1458">
        <w:rPr>
          <w:lang w:val="en-US" w:eastAsia="zh-CN"/>
        </w:rPr>
        <w:t xml:space="preserve"> </w:t>
      </w:r>
      <w:r w:rsidR="003A1458">
        <w:rPr>
          <w:lang w:val="en-US" w:eastAsia="zh-CN"/>
        </w:rPr>
        <w:fldChar w:fldCharType="begin"/>
      </w:r>
      <w:r w:rsidR="003A1458">
        <w:rPr>
          <w:lang w:val="en-US" w:eastAsia="zh-CN"/>
        </w:rPr>
        <w:instrText xml:space="preserve"> REF _Ref16673711 \r \h </w:instrText>
      </w:r>
      <w:r w:rsidR="003A1458">
        <w:rPr>
          <w:lang w:val="en-US" w:eastAsia="zh-CN"/>
        </w:rPr>
      </w:r>
      <w:r w:rsidR="003A1458">
        <w:rPr>
          <w:lang w:val="en-US" w:eastAsia="zh-CN"/>
        </w:rPr>
        <w:fldChar w:fldCharType="separate"/>
      </w:r>
      <w:r w:rsidR="00B776ED">
        <w:rPr>
          <w:lang w:val="en-US" w:eastAsia="zh-CN"/>
        </w:rPr>
        <w:t>[3]</w:t>
      </w:r>
      <w:r w:rsidR="003A1458">
        <w:rPr>
          <w:lang w:val="en-US" w:eastAsia="zh-CN"/>
        </w:rPr>
        <w:fldChar w:fldCharType="end"/>
      </w:r>
      <w:r w:rsidR="005C2FF6" w:rsidRPr="006A6A4C">
        <w:rPr>
          <w:lang w:val="en-US" w:eastAsia="zh-CN"/>
        </w:rPr>
        <w:t xml:space="preserve">. In </w:t>
      </w:r>
      <w:r w:rsidR="00622F0D">
        <w:rPr>
          <w:lang w:val="en-US" w:eastAsia="zh-CN"/>
        </w:rPr>
        <w:t>2</w:t>
      </w:r>
      <w:r w:rsidR="005C2FF6" w:rsidRPr="006A6A4C">
        <w:rPr>
          <w:lang w:val="en-US" w:eastAsia="zh-CN"/>
        </w:rPr>
        <w:t xml:space="preserve">-step RACH, </w:t>
      </w:r>
      <w:proofErr w:type="spellStart"/>
      <w:r w:rsidR="002E518B" w:rsidRPr="006A6A4C">
        <w:rPr>
          <w:lang w:val="en-US" w:eastAsia="zh-CN"/>
        </w:rPr>
        <w:t>Msg</w:t>
      </w:r>
      <w:r w:rsidR="005C2FF6" w:rsidRPr="006A6A4C">
        <w:rPr>
          <w:lang w:val="en-US" w:eastAsia="zh-CN"/>
        </w:rPr>
        <w:t>A</w:t>
      </w:r>
      <w:proofErr w:type="spellEnd"/>
      <w:r w:rsidR="002E518B" w:rsidRPr="006A6A4C">
        <w:rPr>
          <w:lang w:val="en-US" w:eastAsia="zh-CN"/>
        </w:rPr>
        <w:t xml:space="preserve"> </w:t>
      </w:r>
      <w:r w:rsidR="005C2FF6" w:rsidRPr="006A6A4C">
        <w:rPr>
          <w:lang w:val="en-US" w:eastAsia="zh-CN"/>
        </w:rPr>
        <w:t>combines the</w:t>
      </w:r>
      <w:r w:rsidR="002E518B" w:rsidRPr="006A6A4C">
        <w:rPr>
          <w:lang w:val="en-US" w:eastAsia="zh-CN"/>
        </w:rPr>
        <w:t xml:space="preserve"> preamble signal</w:t>
      </w:r>
      <w:r w:rsidR="005C2FF6" w:rsidRPr="006A6A4C">
        <w:rPr>
          <w:lang w:val="en-US" w:eastAsia="zh-CN"/>
        </w:rPr>
        <w:t xml:space="preserve"> (Msg1)</w:t>
      </w:r>
      <w:r w:rsidR="002E518B" w:rsidRPr="006A6A4C">
        <w:rPr>
          <w:lang w:val="en-US" w:eastAsia="zh-CN"/>
        </w:rPr>
        <w:t xml:space="preserve"> and </w:t>
      </w:r>
      <w:r w:rsidR="005C2FF6" w:rsidRPr="006A6A4C">
        <w:rPr>
          <w:lang w:val="en-US" w:eastAsia="zh-CN"/>
        </w:rPr>
        <w:t>the</w:t>
      </w:r>
      <w:r w:rsidR="002E518B" w:rsidRPr="006A6A4C">
        <w:rPr>
          <w:lang w:val="en-US" w:eastAsia="zh-CN"/>
        </w:rPr>
        <w:t xml:space="preserve"> data signal</w:t>
      </w:r>
      <w:r w:rsidR="005C2FF6" w:rsidRPr="006A6A4C">
        <w:rPr>
          <w:lang w:val="en-US" w:eastAsia="zh-CN"/>
        </w:rPr>
        <w:t xml:space="preserve"> (Msg3)</w:t>
      </w:r>
      <w:r w:rsidR="002E518B" w:rsidRPr="006A6A4C">
        <w:rPr>
          <w:lang w:val="en-US" w:eastAsia="zh-CN"/>
        </w:rPr>
        <w:t xml:space="preserve">, and </w:t>
      </w:r>
      <w:proofErr w:type="spellStart"/>
      <w:r w:rsidR="002E518B" w:rsidRPr="006A6A4C">
        <w:rPr>
          <w:lang w:val="en-US" w:eastAsia="zh-CN"/>
        </w:rPr>
        <w:t>Msg</w:t>
      </w:r>
      <w:r w:rsidR="005C2FF6" w:rsidRPr="006A6A4C">
        <w:rPr>
          <w:lang w:val="en-US" w:eastAsia="zh-CN"/>
        </w:rPr>
        <w:t>B</w:t>
      </w:r>
      <w:proofErr w:type="spellEnd"/>
      <w:r w:rsidR="002E518B" w:rsidRPr="006A6A4C">
        <w:rPr>
          <w:lang w:val="en-US" w:eastAsia="zh-CN"/>
        </w:rPr>
        <w:t xml:space="preserve"> </w:t>
      </w:r>
      <w:r w:rsidR="005C2FF6" w:rsidRPr="006A6A4C">
        <w:rPr>
          <w:lang w:val="en-US" w:eastAsia="zh-CN"/>
        </w:rPr>
        <w:t>combines</w:t>
      </w:r>
      <w:r w:rsidR="002E518B" w:rsidRPr="006A6A4C">
        <w:rPr>
          <w:lang w:val="en-US" w:eastAsia="zh-CN"/>
        </w:rPr>
        <w:t xml:space="preserve"> the </w:t>
      </w:r>
      <w:proofErr w:type="gramStart"/>
      <w:r w:rsidR="002E518B" w:rsidRPr="006A6A4C">
        <w:rPr>
          <w:lang w:val="en-US" w:eastAsia="zh-CN"/>
        </w:rPr>
        <w:t>random access</w:t>
      </w:r>
      <w:proofErr w:type="gramEnd"/>
      <w:r w:rsidR="002E518B" w:rsidRPr="006A6A4C">
        <w:rPr>
          <w:lang w:val="en-US" w:eastAsia="zh-CN"/>
        </w:rPr>
        <w:t xml:space="preserve"> response </w:t>
      </w:r>
      <w:r w:rsidR="005C2FF6" w:rsidRPr="006A6A4C">
        <w:rPr>
          <w:lang w:val="en-US" w:eastAsia="zh-CN"/>
        </w:rPr>
        <w:t>(Msg2) and the contention resolution (Msg4)</w:t>
      </w:r>
      <w:r w:rsidR="002E518B" w:rsidRPr="006A6A4C">
        <w:rPr>
          <w:lang w:val="en-US" w:eastAsia="zh-CN"/>
        </w:rPr>
        <w:t>.</w:t>
      </w:r>
      <w:r w:rsidR="005C2FF6" w:rsidRPr="006A6A4C">
        <w:rPr>
          <w:lang w:val="en-US" w:eastAsia="zh-CN"/>
        </w:rPr>
        <w:t xml:space="preserve"> The 2-step RACH procedure is shown in </w:t>
      </w:r>
      <w:r w:rsidR="002C43DF" w:rsidRPr="00861BB0">
        <w:fldChar w:fldCharType="begin"/>
      </w:r>
      <w:r w:rsidR="002C43DF" w:rsidRPr="006A6A4C">
        <w:rPr>
          <w:lang w:val="en-US" w:eastAsia="zh-CN"/>
        </w:rPr>
        <w:instrText xml:space="preserve"> REF _Ref534728109 \h </w:instrText>
      </w:r>
      <w:r w:rsidR="002C43DF" w:rsidRPr="00861BB0">
        <w:rPr>
          <w:lang w:val="en-US" w:eastAsia="zh-CN"/>
        </w:rPr>
        <w:fldChar w:fldCharType="separate"/>
      </w:r>
      <w:r w:rsidR="00B776ED" w:rsidRPr="006A6A4C">
        <w:rPr>
          <w:lang w:val="en-US"/>
        </w:rPr>
        <w:t xml:space="preserve">Figure </w:t>
      </w:r>
      <w:r w:rsidR="00B776ED">
        <w:rPr>
          <w:noProof/>
          <w:lang w:val="en-US"/>
        </w:rPr>
        <w:t>2</w:t>
      </w:r>
      <w:r w:rsidR="002C43DF" w:rsidRPr="00861BB0">
        <w:fldChar w:fldCharType="end"/>
      </w:r>
      <w:r w:rsidR="002C43DF" w:rsidRPr="006A6A4C">
        <w:rPr>
          <w:lang w:val="en-US" w:eastAsia="zh-CN"/>
        </w:rPr>
        <w:t>.</w:t>
      </w:r>
      <w:r w:rsidR="00FF6C00" w:rsidRPr="006A6A4C">
        <w:rPr>
          <w:lang w:val="en-US" w:eastAsia="zh-CN"/>
        </w:rPr>
        <w:t xml:space="preserve"> In the </w:t>
      </w:r>
      <w:r w:rsidR="00622F0D">
        <w:rPr>
          <w:lang w:val="en-US" w:eastAsia="zh-CN"/>
        </w:rPr>
        <w:t>4</w:t>
      </w:r>
      <w:r w:rsidR="00FF6C00" w:rsidRPr="006A6A4C">
        <w:rPr>
          <w:lang w:val="en-US" w:eastAsia="zh-CN"/>
        </w:rPr>
        <w:t xml:space="preserve">-step RACH procedure, after the UE successfully receives the contention resolution message and verifies the contention resolution ID it transmits a positive HARQ-ACK feedback to the </w:t>
      </w:r>
      <w:proofErr w:type="spellStart"/>
      <w:r w:rsidR="00FF6C00" w:rsidRPr="006A6A4C">
        <w:rPr>
          <w:lang w:val="en-US" w:eastAsia="zh-CN"/>
        </w:rPr>
        <w:t>gNB</w:t>
      </w:r>
      <w:proofErr w:type="spellEnd"/>
      <w:r w:rsidR="00FF6C00" w:rsidRPr="006A6A4C">
        <w:rPr>
          <w:lang w:val="en-US" w:eastAsia="zh-CN"/>
        </w:rPr>
        <w:t xml:space="preserve">. If the </w:t>
      </w:r>
      <w:proofErr w:type="spellStart"/>
      <w:r w:rsidR="00FF6C00" w:rsidRPr="006A6A4C">
        <w:rPr>
          <w:lang w:val="en-US" w:eastAsia="zh-CN"/>
        </w:rPr>
        <w:t>gNB</w:t>
      </w:r>
      <w:proofErr w:type="spellEnd"/>
      <w:r w:rsidR="00FF6C00" w:rsidRPr="006A6A4C">
        <w:rPr>
          <w:lang w:val="en-US" w:eastAsia="zh-CN"/>
        </w:rPr>
        <w:t xml:space="preserve"> doesn’t receive the HARQ-ACK feedback for the contention resolution message, it retransmits the contention resolution message until it gets the HARQ-ACK feedback, </w:t>
      </w:r>
      <w:r w:rsidR="5E269B63" w:rsidRPr="006A6A4C">
        <w:rPr>
          <w:lang w:val="en-US" w:eastAsia="zh-CN"/>
        </w:rPr>
        <w:t xml:space="preserve">or </w:t>
      </w:r>
      <w:r w:rsidR="00FF6C00" w:rsidRPr="006A6A4C">
        <w:rPr>
          <w:lang w:val="en-US" w:eastAsia="zh-CN"/>
        </w:rPr>
        <w:t xml:space="preserve">it reaches the maximum number of retransmissions. </w:t>
      </w:r>
    </w:p>
    <w:p w14:paraId="4FB507D6" w14:textId="77777777" w:rsidR="00952700" w:rsidRPr="006A6A4C" w:rsidRDefault="00952700" w:rsidP="00325C33">
      <w:pPr>
        <w:jc w:val="both"/>
        <w:rPr>
          <w:lang w:val="en-US" w:eastAsia="zh-CN"/>
        </w:rPr>
      </w:pPr>
    </w:p>
    <w:p w14:paraId="6EFA7C93" w14:textId="1BB3E35B" w:rsidR="00952700" w:rsidRPr="006A6A4C" w:rsidRDefault="00A211A5" w:rsidP="00325C33">
      <w:pPr>
        <w:keepNext/>
        <w:jc w:val="center"/>
        <w:rPr>
          <w:lang w:val="en-US"/>
        </w:rPr>
      </w:pPr>
      <w:r w:rsidRPr="006A6A4C">
        <w:rPr>
          <w:noProof/>
          <w:lang w:val="en-US" w:eastAsia="zh-CN"/>
        </w:rPr>
        <w:lastRenderedPageBreak/>
        <w:drawing>
          <wp:inline distT="0" distB="0" distL="0" distR="0" wp14:anchorId="1CA09EFA" wp14:editId="020F3012">
            <wp:extent cx="3625850" cy="3467100"/>
            <wp:effectExtent l="0" t="0" r="0" b="0"/>
            <wp:docPr id="1" name="Picture 1" descr="4-Step 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Step 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5850" cy="3467100"/>
                    </a:xfrm>
                    <a:prstGeom prst="rect">
                      <a:avLst/>
                    </a:prstGeom>
                    <a:noFill/>
                    <a:ln>
                      <a:noFill/>
                    </a:ln>
                  </pic:spPr>
                </pic:pic>
              </a:graphicData>
            </a:graphic>
          </wp:inline>
        </w:drawing>
      </w:r>
    </w:p>
    <w:p w14:paraId="1A89F975" w14:textId="5F22F653" w:rsidR="00952700" w:rsidRPr="006A6A4C" w:rsidRDefault="00952700" w:rsidP="00325C33">
      <w:pPr>
        <w:pStyle w:val="Caption"/>
        <w:jc w:val="center"/>
        <w:rPr>
          <w:lang w:val="en-US" w:eastAsia="zh-CN"/>
        </w:rPr>
      </w:pPr>
      <w:bookmarkStart w:id="9" w:name="_Ref534727500"/>
      <w:r w:rsidRPr="006A6A4C">
        <w:rPr>
          <w:lang w:val="en-US"/>
        </w:rPr>
        <w:t xml:space="preserve">Figure </w:t>
      </w:r>
      <w:r w:rsidR="009C3236" w:rsidRPr="00861BB0">
        <w:fldChar w:fldCharType="begin"/>
      </w:r>
      <w:r w:rsidR="009C3236" w:rsidRPr="006A6A4C">
        <w:rPr>
          <w:noProof/>
          <w:lang w:val="en-US"/>
        </w:rPr>
        <w:instrText xml:space="preserve"> SEQ Figure \* ARABIC </w:instrText>
      </w:r>
      <w:r w:rsidR="009C3236" w:rsidRPr="00861BB0">
        <w:rPr>
          <w:noProof/>
          <w:lang w:val="en-US"/>
        </w:rPr>
        <w:fldChar w:fldCharType="separate"/>
      </w:r>
      <w:r w:rsidR="00B776ED">
        <w:rPr>
          <w:noProof/>
          <w:lang w:val="en-US"/>
        </w:rPr>
        <w:t>1</w:t>
      </w:r>
      <w:r w:rsidR="009C3236" w:rsidRPr="00861BB0">
        <w:fldChar w:fldCharType="end"/>
      </w:r>
      <w:bookmarkEnd w:id="9"/>
      <w:r w:rsidRPr="006A6A4C">
        <w:rPr>
          <w:lang w:val="en-US"/>
        </w:rPr>
        <w:t xml:space="preserve">: 4-Step Contention-Based </w:t>
      </w:r>
      <w:proofErr w:type="gramStart"/>
      <w:r w:rsidR="005C2FF6" w:rsidRPr="006A6A4C">
        <w:rPr>
          <w:lang w:val="en-US"/>
        </w:rPr>
        <w:t>Random Access</w:t>
      </w:r>
      <w:proofErr w:type="gramEnd"/>
      <w:r w:rsidR="005C2FF6" w:rsidRPr="006A6A4C">
        <w:rPr>
          <w:lang w:val="en-US"/>
        </w:rPr>
        <w:t xml:space="preserve"> </w:t>
      </w:r>
      <w:r w:rsidRPr="006A6A4C">
        <w:rPr>
          <w:lang w:val="en-US"/>
        </w:rPr>
        <w:t>Procedure</w:t>
      </w:r>
      <w:r w:rsidR="003A1458">
        <w:rPr>
          <w:lang w:val="en-US"/>
        </w:rPr>
        <w:t xml:space="preserve"> </w:t>
      </w:r>
      <w:r w:rsidR="003A1458">
        <w:rPr>
          <w:lang w:val="en-US"/>
        </w:rPr>
        <w:fldChar w:fldCharType="begin"/>
      </w:r>
      <w:r w:rsidR="003A1458">
        <w:rPr>
          <w:lang w:val="en-US"/>
        </w:rPr>
        <w:instrText xml:space="preserve"> REF _Ref16673711 \r \h </w:instrText>
      </w:r>
      <w:r w:rsidR="003A1458">
        <w:rPr>
          <w:lang w:val="en-US"/>
        </w:rPr>
      </w:r>
      <w:r w:rsidR="003A1458">
        <w:rPr>
          <w:lang w:val="en-US"/>
        </w:rPr>
        <w:fldChar w:fldCharType="separate"/>
      </w:r>
      <w:r w:rsidR="00B776ED">
        <w:rPr>
          <w:lang w:val="en-US"/>
        </w:rPr>
        <w:t>[3]</w:t>
      </w:r>
      <w:r w:rsidR="003A1458">
        <w:rPr>
          <w:lang w:val="en-US"/>
        </w:rPr>
        <w:fldChar w:fldCharType="end"/>
      </w:r>
      <w:r w:rsidRPr="006A6A4C">
        <w:rPr>
          <w:lang w:val="en-US"/>
        </w:rPr>
        <w:t>.</w:t>
      </w:r>
    </w:p>
    <w:p w14:paraId="3A33C044" w14:textId="77777777" w:rsidR="005C2FF6" w:rsidRPr="006A6A4C" w:rsidRDefault="005C2FF6" w:rsidP="0094297D">
      <w:pPr>
        <w:rPr>
          <w:lang w:val="en-US" w:eastAsia="zh-CN"/>
        </w:rPr>
      </w:pPr>
    </w:p>
    <w:p w14:paraId="6E63C478" w14:textId="77777777" w:rsidR="002C43DF" w:rsidRPr="006A6A4C" w:rsidRDefault="002C43DF" w:rsidP="00325C33">
      <w:pPr>
        <w:keepNext/>
        <w:jc w:val="center"/>
        <w:rPr>
          <w:lang w:val="en-US"/>
        </w:rPr>
      </w:pPr>
      <w:r w:rsidRPr="006A6A4C">
        <w:rPr>
          <w:lang w:val="en-US" w:eastAsia="zh-CN"/>
        </w:rPr>
        <w:object w:dxaOrig="4170" w:dyaOrig="3000" w14:anchorId="58FF9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5pt;height:184.5pt" o:ole="">
            <v:imagedata r:id="rId15" o:title=""/>
          </v:shape>
          <o:OLEObject Type="Embed" ProgID="Visio.Drawing.11" ShapeID="_x0000_i1025" DrawAspect="Content" ObjectID="_1634734533" r:id="rId16"/>
        </w:object>
      </w:r>
    </w:p>
    <w:p w14:paraId="047532A6" w14:textId="35646E98" w:rsidR="005C2FF6" w:rsidRDefault="002C43DF" w:rsidP="00325C33">
      <w:pPr>
        <w:pStyle w:val="Caption"/>
        <w:jc w:val="center"/>
        <w:rPr>
          <w:lang w:val="en-US"/>
        </w:rPr>
      </w:pPr>
      <w:bookmarkStart w:id="10" w:name="_Ref534728109"/>
      <w:r w:rsidRPr="006A6A4C">
        <w:rPr>
          <w:lang w:val="en-US"/>
        </w:rPr>
        <w:t xml:space="preserve">Figure </w:t>
      </w:r>
      <w:r w:rsidR="002E033E" w:rsidRPr="00166397">
        <w:fldChar w:fldCharType="begin"/>
      </w:r>
      <w:r w:rsidR="002E033E" w:rsidRPr="006A6A4C">
        <w:rPr>
          <w:noProof/>
          <w:lang w:val="en-US"/>
        </w:rPr>
        <w:instrText xml:space="preserve"> SEQ Figure \* ARABIC </w:instrText>
      </w:r>
      <w:r w:rsidR="002E033E" w:rsidRPr="00166397">
        <w:rPr>
          <w:noProof/>
          <w:lang w:val="en-US"/>
        </w:rPr>
        <w:fldChar w:fldCharType="separate"/>
      </w:r>
      <w:r w:rsidR="00B776ED">
        <w:rPr>
          <w:noProof/>
          <w:lang w:val="en-US"/>
        </w:rPr>
        <w:t>2</w:t>
      </w:r>
      <w:r w:rsidR="002E033E" w:rsidRPr="00166397">
        <w:fldChar w:fldCharType="end"/>
      </w:r>
      <w:bookmarkEnd w:id="10"/>
      <w:r w:rsidRPr="006A6A4C">
        <w:rPr>
          <w:lang w:val="en-US"/>
        </w:rPr>
        <w:t>: 2-Step RACH procedure.</w:t>
      </w:r>
    </w:p>
    <w:p w14:paraId="72F17625" w14:textId="77777777" w:rsidR="00FD1D7A" w:rsidRPr="00166397" w:rsidRDefault="00FD1D7A" w:rsidP="00166397">
      <w:pPr>
        <w:rPr>
          <w:lang w:val="en-US" w:eastAsia="x-none"/>
        </w:rPr>
      </w:pPr>
    </w:p>
    <w:p w14:paraId="6C38F7A6" w14:textId="1A56A8E8" w:rsidR="00B353A9" w:rsidRPr="00845A69" w:rsidRDefault="00B353A9" w:rsidP="00845A69">
      <w:pPr>
        <w:pStyle w:val="Heading2"/>
        <w:rPr>
          <w:lang w:val="en-US" w:eastAsia="zh-CN"/>
        </w:rPr>
      </w:pPr>
      <w:bookmarkStart w:id="11" w:name="OLE_LINK21"/>
      <w:bookmarkStart w:id="12" w:name="OLE_LINK22"/>
      <w:r w:rsidRPr="00845A69">
        <w:rPr>
          <w:lang w:val="en-US" w:eastAsia="zh-CN"/>
        </w:rPr>
        <w:t>2.</w:t>
      </w:r>
      <w:r w:rsidR="003F3FD4">
        <w:rPr>
          <w:lang w:val="en-US" w:eastAsia="zh-CN"/>
        </w:rPr>
        <w:t>2</w:t>
      </w:r>
      <w:r w:rsidRPr="00845A69">
        <w:rPr>
          <w:lang w:val="en-US" w:eastAsia="zh-CN"/>
        </w:rPr>
        <w:tab/>
      </w:r>
      <w:r w:rsidRPr="00845A69">
        <w:rPr>
          <w:lang w:val="en-US" w:eastAsia="zh-CN"/>
        </w:rPr>
        <w:tab/>
      </w:r>
      <w:proofErr w:type="spellStart"/>
      <w:r w:rsidRPr="00845A69">
        <w:rPr>
          <w:lang w:val="en-US" w:eastAsia="zh-CN"/>
        </w:rPr>
        <w:t>MsgB</w:t>
      </w:r>
      <w:proofErr w:type="spellEnd"/>
      <w:r w:rsidRPr="00845A69">
        <w:rPr>
          <w:lang w:val="en-US" w:eastAsia="zh-CN"/>
        </w:rPr>
        <w:t xml:space="preserve"> </w:t>
      </w:r>
      <w:r w:rsidR="00F0220C">
        <w:rPr>
          <w:lang w:val="en-US" w:eastAsia="zh-CN"/>
        </w:rPr>
        <w:t>Design</w:t>
      </w:r>
    </w:p>
    <w:p w14:paraId="665A4601" w14:textId="3FD0D261" w:rsidR="00A14201" w:rsidRPr="006A6A4C" w:rsidRDefault="0080280A" w:rsidP="00325C33">
      <w:pPr>
        <w:jc w:val="both"/>
        <w:rPr>
          <w:lang w:val="en-US" w:eastAsia="zh-CN"/>
        </w:rPr>
      </w:pPr>
      <w:r w:rsidRPr="006A6A4C">
        <w:rPr>
          <w:lang w:val="en-US" w:eastAsia="zh-CN"/>
        </w:rPr>
        <w:t xml:space="preserve">The </w:t>
      </w:r>
      <w:proofErr w:type="spellStart"/>
      <w:r w:rsidRPr="006A6A4C">
        <w:rPr>
          <w:lang w:val="en-US" w:eastAsia="zh-CN"/>
        </w:rPr>
        <w:t>Msg</w:t>
      </w:r>
      <w:r w:rsidR="000540A8" w:rsidRPr="006A6A4C">
        <w:rPr>
          <w:lang w:val="en-US" w:eastAsia="zh-CN"/>
        </w:rPr>
        <w:t>B</w:t>
      </w:r>
      <w:proofErr w:type="spellEnd"/>
      <w:r w:rsidRPr="006A6A4C">
        <w:rPr>
          <w:lang w:val="en-US" w:eastAsia="zh-CN"/>
        </w:rPr>
        <w:t xml:space="preserve"> in </w:t>
      </w:r>
      <w:r w:rsidR="003264AC" w:rsidRPr="006A6A4C">
        <w:rPr>
          <w:lang w:val="en-US" w:eastAsia="zh-CN"/>
        </w:rPr>
        <w:t xml:space="preserve">the </w:t>
      </w:r>
      <w:r w:rsidRPr="006A6A4C">
        <w:rPr>
          <w:lang w:val="en-US" w:eastAsia="zh-CN"/>
        </w:rPr>
        <w:t xml:space="preserve">2-step RACH </w:t>
      </w:r>
      <w:r w:rsidR="003264AC" w:rsidRPr="006A6A4C">
        <w:rPr>
          <w:lang w:val="en-US" w:eastAsia="zh-CN"/>
        </w:rPr>
        <w:t xml:space="preserve">procedure </w:t>
      </w:r>
      <w:r w:rsidRPr="006A6A4C">
        <w:rPr>
          <w:lang w:val="en-US" w:eastAsia="zh-CN"/>
        </w:rPr>
        <w:t>is the</w:t>
      </w:r>
      <w:r w:rsidR="002420E6" w:rsidRPr="006A6A4C">
        <w:rPr>
          <w:lang w:val="en-US" w:eastAsia="zh-CN"/>
        </w:rPr>
        <w:t xml:space="preserve"> combined </w:t>
      </w:r>
      <w:proofErr w:type="gramStart"/>
      <w:r w:rsidRPr="006A6A4C">
        <w:rPr>
          <w:lang w:val="en-US" w:eastAsia="zh-CN"/>
        </w:rPr>
        <w:t>random access</w:t>
      </w:r>
      <w:proofErr w:type="gramEnd"/>
      <w:r w:rsidRPr="006A6A4C">
        <w:rPr>
          <w:lang w:val="en-US" w:eastAsia="zh-CN"/>
        </w:rPr>
        <w:t xml:space="preserve"> response</w:t>
      </w:r>
      <w:r w:rsidR="0018599D" w:rsidRPr="006A6A4C">
        <w:rPr>
          <w:lang w:val="en-US" w:eastAsia="zh-CN"/>
        </w:rPr>
        <w:t xml:space="preserve"> and contention resolution</w:t>
      </w:r>
      <w:r w:rsidR="00A14201" w:rsidRPr="006A6A4C">
        <w:rPr>
          <w:lang w:val="en-US" w:eastAsia="zh-CN"/>
        </w:rPr>
        <w:t xml:space="preserve">. According to the WID </w:t>
      </w:r>
      <w:r w:rsidR="00A14201" w:rsidRPr="006A6A4C">
        <w:rPr>
          <w:lang w:val="en-US" w:eastAsia="zh-CN"/>
        </w:rPr>
        <w:fldChar w:fldCharType="begin"/>
      </w:r>
      <w:r w:rsidR="00A14201" w:rsidRPr="006A6A4C">
        <w:rPr>
          <w:lang w:val="en-US" w:eastAsia="zh-CN"/>
        </w:rPr>
        <w:instrText xml:space="preserve"> REF _Ref534726084 \r \h </w:instrText>
      </w:r>
      <w:r w:rsidR="00A14201" w:rsidRPr="006A6A4C">
        <w:rPr>
          <w:lang w:val="en-US" w:eastAsia="zh-CN"/>
        </w:rPr>
      </w:r>
      <w:r w:rsidR="00A14201" w:rsidRPr="006A6A4C">
        <w:rPr>
          <w:lang w:val="en-US" w:eastAsia="zh-CN"/>
        </w:rPr>
        <w:fldChar w:fldCharType="separate"/>
      </w:r>
      <w:r w:rsidR="00B776ED">
        <w:rPr>
          <w:lang w:val="en-US" w:eastAsia="zh-CN"/>
        </w:rPr>
        <w:t>[1]</w:t>
      </w:r>
      <w:r w:rsidR="00A14201" w:rsidRPr="006A6A4C">
        <w:rPr>
          <w:lang w:val="en-US" w:eastAsia="zh-CN"/>
        </w:rPr>
        <w:fldChar w:fldCharType="end"/>
      </w:r>
      <w:r w:rsidR="00A14201" w:rsidRPr="006A6A4C">
        <w:rPr>
          <w:lang w:val="en-US" w:eastAsia="zh-CN"/>
        </w:rPr>
        <w:t>:</w:t>
      </w:r>
    </w:p>
    <w:p w14:paraId="303C861B" w14:textId="15680E5B" w:rsidR="00A14201" w:rsidRPr="006A6A4C" w:rsidRDefault="00A211A5" w:rsidP="00325C33">
      <w:pPr>
        <w:jc w:val="both"/>
        <w:rPr>
          <w:lang w:val="en-US" w:eastAsia="zh-CN"/>
        </w:rPr>
      </w:pPr>
      <w:r w:rsidRPr="006A6A4C">
        <w:rPr>
          <w:noProof/>
          <w:lang w:val="en-US"/>
        </w:rPr>
        <mc:AlternateContent>
          <mc:Choice Requires="wps">
            <w:drawing>
              <wp:anchor distT="0" distB="0" distL="114300" distR="114300" simplePos="0" relativeHeight="251658240" behindDoc="0" locked="0" layoutInCell="1" allowOverlap="1" wp14:anchorId="55731648" wp14:editId="3104DA3D">
                <wp:simplePos x="0" y="0"/>
                <wp:positionH relativeFrom="column">
                  <wp:posOffset>0</wp:posOffset>
                </wp:positionH>
                <wp:positionV relativeFrom="paragraph">
                  <wp:posOffset>0</wp:posOffset>
                </wp:positionV>
                <wp:extent cx="6232525" cy="247650"/>
                <wp:effectExtent l="0" t="0" r="15875" b="19685"/>
                <wp:wrapSquare wrapText="bothSides"/>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2525" cy="247650"/>
                        </a:xfrm>
                        <a:prstGeom prst="rect">
                          <a:avLst/>
                        </a:prstGeom>
                        <a:solidFill>
                          <a:schemeClr val="bg1">
                            <a:lumMod val="95000"/>
                          </a:schemeClr>
                        </a:solidFill>
                        <a:ln w="9525">
                          <a:solidFill>
                            <a:srgbClr val="000000"/>
                          </a:solidFill>
                          <a:miter lim="800000"/>
                          <a:headEnd/>
                          <a:tailEnd/>
                        </a:ln>
                      </wps:spPr>
                      <wps:txbx>
                        <w:txbxContent>
                          <w:p w14:paraId="0C8FA79C" w14:textId="77777777" w:rsidR="00D678C5" w:rsidRPr="004153F5" w:rsidRDefault="00D678C5" w:rsidP="001D1956">
                            <w:pPr>
                              <w:numPr>
                                <w:ilvl w:val="0"/>
                                <w:numId w:val="20"/>
                              </w:numPr>
                              <w:spacing w:after="0"/>
                              <w:rPr>
                                <w:bCs/>
                                <w:lang w:eastAsia="zh-CN"/>
                              </w:rPr>
                            </w:pPr>
                            <w:r w:rsidRPr="00625AAA">
                              <w:rPr>
                                <w:bCs/>
                                <w:lang w:val="en-US" w:eastAsia="zh-CN"/>
                              </w:rPr>
                              <w:t>S</w:t>
                            </w:r>
                            <w:r>
                              <w:rPr>
                                <w:bCs/>
                                <w:lang w:val="en-US" w:eastAsia="zh-CN"/>
                              </w:rPr>
                              <w:t xml:space="preserve">pecify </w:t>
                            </w:r>
                            <w:proofErr w:type="spellStart"/>
                            <w:r>
                              <w:rPr>
                                <w:bCs/>
                                <w:lang w:val="en-US" w:eastAsia="zh-CN"/>
                              </w:rPr>
                              <w:t>msgB’s</w:t>
                            </w:r>
                            <w:proofErr w:type="spellEnd"/>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Pr>
                                <w:bCs/>
                                <w:lang w:val="en-US" w:eastAsia="zh-CN"/>
                              </w:rPr>
                              <w:t>RAN1/</w:t>
                            </w:r>
                            <w:r w:rsidRPr="006A46D2">
                              <w:rPr>
                                <w:bCs/>
                                <w:lang w:val="en-US" w:eastAsia="zh-CN"/>
                              </w:rPr>
                              <w:t>RAN2)</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w:pict w14:anchorId="31465812">
              <v:shapetype id="_x0000_t202" coordsize="21600,21600" o:spt="202" path="m,l,21600r21600,l21600,xe" w14:anchorId="55731648">
                <v:stroke joinstyle="miter"/>
                <v:path gradientshapeok="t" o:connecttype="rect"/>
              </v:shapetype>
              <v:shape id="Text Box 27" style="position:absolute;left:0;text-align:left;margin-left:0;margin-top:0;width:490.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f2f2f2 [305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">
                <v:textbox style="mso-fit-shape-to-text:t">
                  <w:txbxContent>
                    <w:p w:rsidRPr="004153F5" w:rsidR="00D678C5" w:rsidP="001D1956" w:rsidRDefault="00D678C5" w14:paraId="6B76E611" w14:textId="77777777">
                      <w:pPr>
                        <w:numPr>
                          <w:ilvl w:val="0"/>
                          <w:numId w:val="20"/>
                        </w:numPr>
                        <w:spacing w:after="0"/>
                        <w:rPr>
                          <w:bCs/>
                          <w:lang w:eastAsia="zh-CN"/>
                        </w:rPr>
                      </w:pPr>
                      <w:r w:rsidRPr="00625AAA">
                        <w:rPr>
                          <w:bCs/>
                          <w:lang w:val="en-US" w:eastAsia="zh-CN"/>
                        </w:rPr>
                        <w:t>S</w:t>
                      </w:r>
                      <w:r>
                        <w:rPr>
                          <w:bCs/>
                          <w:lang w:val="en-US" w:eastAsia="zh-CN"/>
                        </w:rPr>
                        <w:t xml:space="preserve">pecify </w:t>
                      </w:r>
                      <w:proofErr w:type="spellStart"/>
                      <w:r>
                        <w:rPr>
                          <w:bCs/>
                          <w:lang w:val="en-US" w:eastAsia="zh-CN"/>
                        </w:rPr>
                        <w:t>msgB’s</w:t>
                      </w:r>
                      <w:proofErr w:type="spellEnd"/>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Pr>
                          <w:bCs/>
                          <w:lang w:val="en-US" w:eastAsia="zh-CN"/>
                        </w:rPr>
                        <w:t>RAN1/</w:t>
                      </w:r>
                      <w:r w:rsidRPr="006A46D2">
                        <w:rPr>
                          <w:bCs/>
                          <w:lang w:val="en-US" w:eastAsia="zh-CN"/>
                        </w:rPr>
                        <w:t>RAN2)</w:t>
                      </w:r>
                    </w:p>
                  </w:txbxContent>
                </v:textbox>
                <w10:wrap type="square"/>
              </v:shape>
            </w:pict>
          </mc:Fallback>
        </mc:AlternateContent>
      </w:r>
    </w:p>
    <w:p w14:paraId="189F05DB" w14:textId="77777777" w:rsidR="003A58ED" w:rsidRPr="006A6A4C" w:rsidRDefault="003A58ED" w:rsidP="00A14201">
      <w:pPr>
        <w:jc w:val="both"/>
        <w:rPr>
          <w:lang w:val="en-US" w:eastAsia="zh-CN"/>
        </w:rPr>
      </w:pPr>
    </w:p>
    <w:p w14:paraId="4D1A6B5F" w14:textId="2D8D7867" w:rsidR="00FD1D7A" w:rsidRDefault="00FD1D7A" w:rsidP="00166397">
      <w:pPr>
        <w:pStyle w:val="Heading3"/>
        <w:rPr>
          <w:lang w:val="en-US" w:eastAsia="zh-CN"/>
        </w:rPr>
      </w:pPr>
      <w:bookmarkStart w:id="13" w:name="_Hlk534894254"/>
      <w:r>
        <w:rPr>
          <w:lang w:val="en-US" w:eastAsia="zh-CN"/>
        </w:rPr>
        <w:lastRenderedPageBreak/>
        <w:t>2.</w:t>
      </w:r>
      <w:r w:rsidR="1AF75A6F">
        <w:rPr>
          <w:lang w:val="en-US" w:eastAsia="zh-CN"/>
        </w:rPr>
        <w:t>2</w:t>
      </w:r>
      <w:r>
        <w:rPr>
          <w:lang w:val="en-US" w:eastAsia="zh-CN"/>
        </w:rPr>
        <w:t>.</w:t>
      </w:r>
      <w:r w:rsidR="003F3FD4">
        <w:rPr>
          <w:lang w:val="en-US" w:eastAsia="zh-CN"/>
        </w:rPr>
        <w:t>1</w:t>
      </w:r>
      <w:r>
        <w:rPr>
          <w:lang w:val="en-US" w:eastAsia="zh-CN"/>
        </w:rPr>
        <w:tab/>
        <w:t xml:space="preserve">TA Command in </w:t>
      </w:r>
      <w:proofErr w:type="spellStart"/>
      <w:r>
        <w:rPr>
          <w:lang w:val="en-US" w:eastAsia="zh-CN"/>
        </w:rPr>
        <w:t>MsgB</w:t>
      </w:r>
      <w:proofErr w:type="spellEnd"/>
    </w:p>
    <w:p w14:paraId="46D9E8C7" w14:textId="030760D5" w:rsidR="00FC3C67" w:rsidRPr="006A6A4C" w:rsidRDefault="00FC3C67" w:rsidP="00B8708B">
      <w:pPr>
        <w:jc w:val="both"/>
        <w:rPr>
          <w:lang w:val="en-US" w:eastAsia="zh-CN"/>
        </w:rPr>
      </w:pPr>
      <w:proofErr w:type="spellStart"/>
      <w:r w:rsidRPr="006A6A4C">
        <w:rPr>
          <w:lang w:val="en-US" w:eastAsia="zh-CN"/>
        </w:rPr>
        <w:t>MsgB</w:t>
      </w:r>
      <w:proofErr w:type="spellEnd"/>
      <w:r w:rsidRPr="006A6A4C">
        <w:rPr>
          <w:lang w:val="en-US" w:eastAsia="zh-CN"/>
        </w:rPr>
        <w:t xml:space="preserve"> includes a time advance field. The time advanced field is used to adjust the timing of UL transmissions from the UE following the completion of the 2-step RACH procedure. i.e. the data part of </w:t>
      </w:r>
      <w:proofErr w:type="spellStart"/>
      <w:r w:rsidRPr="006A6A4C">
        <w:rPr>
          <w:lang w:val="en-US" w:eastAsia="zh-CN"/>
        </w:rPr>
        <w:t>MsgA</w:t>
      </w:r>
      <w:proofErr w:type="spellEnd"/>
      <w:r w:rsidRPr="006A6A4C">
        <w:rPr>
          <w:lang w:val="en-US" w:eastAsia="zh-CN"/>
        </w:rPr>
        <w:t xml:space="preserve"> is not time adjusted. The variation between the earliest possible arrival time of </w:t>
      </w:r>
      <w:proofErr w:type="spellStart"/>
      <w:r w:rsidRPr="006A6A4C">
        <w:rPr>
          <w:lang w:val="en-US" w:eastAsia="zh-CN"/>
        </w:rPr>
        <w:t>MsgA</w:t>
      </w:r>
      <w:proofErr w:type="spellEnd"/>
      <w:r w:rsidRPr="006A6A4C">
        <w:rPr>
          <w:lang w:val="en-US" w:eastAsia="zh-CN"/>
        </w:rPr>
        <w:t xml:space="preserve"> when the UE is at the foot of the base station and the latest possible arrival time of </w:t>
      </w:r>
      <w:proofErr w:type="spellStart"/>
      <w:r w:rsidRPr="006A6A4C">
        <w:rPr>
          <w:lang w:val="en-US" w:eastAsia="zh-CN"/>
        </w:rPr>
        <w:t>MsgA</w:t>
      </w:r>
      <w:proofErr w:type="spellEnd"/>
      <w:r w:rsidRPr="006A6A4C">
        <w:rPr>
          <w:lang w:val="en-US" w:eastAsia="zh-CN"/>
        </w:rPr>
        <w:t xml:space="preserve"> when the UE is at the cell edge is equal to</w:t>
      </w:r>
      <w:r w:rsidR="000A795A" w:rsidRPr="006A6A4C">
        <w:rPr>
          <w:lang w:val="en-US" w:eastAsia="zh-CN"/>
        </w:rPr>
        <w:t xml:space="preserve"> the</w:t>
      </w:r>
      <w:r w:rsidRPr="006A6A4C">
        <w:rPr>
          <w:lang w:val="en-US" w:eastAsia="zh-CN"/>
        </w:rPr>
        <w:t xml:space="preserve"> maximum round-trip time at the cell edge. </w:t>
      </w:r>
    </w:p>
    <w:p w14:paraId="30C3F854" w14:textId="76BBAA83" w:rsidR="00FC3C67" w:rsidRPr="006A6A4C" w:rsidRDefault="00FC3C67" w:rsidP="00B8708B">
      <w:pPr>
        <w:jc w:val="both"/>
        <w:rPr>
          <w:lang w:val="en-US" w:eastAsia="zh-CN"/>
        </w:rPr>
      </w:pPr>
      <w:r w:rsidRPr="006A6A4C">
        <w:rPr>
          <w:lang w:val="en-US" w:eastAsia="zh-CN"/>
        </w:rPr>
        <w:t>There a</w:t>
      </w:r>
      <w:r w:rsidR="0045796D" w:rsidRPr="006A6A4C">
        <w:rPr>
          <w:lang w:val="en-US" w:eastAsia="zh-CN"/>
        </w:rPr>
        <w:t>r</w:t>
      </w:r>
      <w:r w:rsidRPr="006A6A4C">
        <w:rPr>
          <w:lang w:val="en-US" w:eastAsia="zh-CN"/>
        </w:rPr>
        <w:t xml:space="preserve">e two </w:t>
      </w:r>
      <w:r w:rsidR="0020684D" w:rsidRPr="006A6A4C">
        <w:rPr>
          <w:lang w:val="en-US" w:eastAsia="zh-CN"/>
        </w:rPr>
        <w:t>aspects</w:t>
      </w:r>
      <w:r w:rsidRPr="006A6A4C">
        <w:rPr>
          <w:lang w:val="en-US" w:eastAsia="zh-CN"/>
        </w:rPr>
        <w:t xml:space="preserve"> of the time advance command that should be considered:</w:t>
      </w:r>
    </w:p>
    <w:p w14:paraId="691A86C7" w14:textId="77777777" w:rsidR="00FC3C67" w:rsidRPr="006A6A4C" w:rsidRDefault="00FC3C67" w:rsidP="00FC3C67">
      <w:pPr>
        <w:numPr>
          <w:ilvl w:val="0"/>
          <w:numId w:val="25"/>
        </w:numPr>
        <w:jc w:val="both"/>
        <w:rPr>
          <w:lang w:val="en-US" w:eastAsia="zh-CN"/>
        </w:rPr>
      </w:pPr>
      <w:r w:rsidRPr="006A6A4C">
        <w:rPr>
          <w:lang w:val="en-US" w:eastAsia="zh-CN"/>
        </w:rPr>
        <w:t>The TA granularity.</w:t>
      </w:r>
    </w:p>
    <w:p w14:paraId="39B17F72" w14:textId="77777777" w:rsidR="00FC3C67" w:rsidRPr="006A6A4C" w:rsidRDefault="00FC3C67" w:rsidP="00FC3C67">
      <w:pPr>
        <w:numPr>
          <w:ilvl w:val="0"/>
          <w:numId w:val="25"/>
        </w:numPr>
        <w:jc w:val="both"/>
        <w:rPr>
          <w:lang w:val="en-US" w:eastAsia="zh-CN"/>
        </w:rPr>
      </w:pPr>
      <w:r w:rsidRPr="006A6A4C">
        <w:rPr>
          <w:lang w:val="en-US" w:eastAsia="zh-CN"/>
        </w:rPr>
        <w:t>The maximum value of the TA command.</w:t>
      </w:r>
    </w:p>
    <w:p w14:paraId="181179C2" w14:textId="1164AC9B" w:rsidR="00FD1D7A" w:rsidRPr="00FD1D7A" w:rsidRDefault="00FD1D7A" w:rsidP="00D23582">
      <w:pPr>
        <w:jc w:val="both"/>
        <w:rPr>
          <w:lang w:val="en-US" w:eastAsia="zh-CN"/>
        </w:rPr>
      </w:pPr>
      <w:r w:rsidRPr="00D23582">
        <w:rPr>
          <w:lang w:val="en-US" w:eastAsia="zh-CN"/>
        </w:rPr>
        <w:t xml:space="preserve">In RAN1#96bis </w:t>
      </w:r>
      <w:r>
        <w:rPr>
          <w:lang w:val="en-US" w:eastAsia="zh-CN"/>
        </w:rPr>
        <w:fldChar w:fldCharType="begin"/>
      </w:r>
      <w:r>
        <w:rPr>
          <w:lang w:val="en-US" w:eastAsia="zh-CN"/>
        </w:rPr>
        <w:instrText xml:space="preserve"> REF _Ref7611475 \r \h </w:instrText>
      </w:r>
      <w:r>
        <w:rPr>
          <w:lang w:val="en-US" w:eastAsia="zh-CN"/>
        </w:rPr>
      </w:r>
      <w:r>
        <w:rPr>
          <w:lang w:val="en-US" w:eastAsia="zh-CN"/>
        </w:rPr>
        <w:fldChar w:fldCharType="separate"/>
      </w:r>
      <w:r w:rsidR="00B776ED">
        <w:rPr>
          <w:lang w:val="en-US" w:eastAsia="zh-CN"/>
        </w:rPr>
        <w:t>[5]</w:t>
      </w:r>
      <w:r>
        <w:rPr>
          <w:lang w:val="en-US" w:eastAsia="zh-CN"/>
        </w:rPr>
        <w:fldChar w:fldCharType="end"/>
      </w:r>
      <w:r w:rsidRPr="00D23582">
        <w:rPr>
          <w:lang w:val="en-US" w:eastAsia="zh-CN"/>
        </w:rPr>
        <w:t xml:space="preserve">, the granularity of the TA command in </w:t>
      </w:r>
      <w:proofErr w:type="spellStart"/>
      <w:r w:rsidRPr="00D23582">
        <w:rPr>
          <w:lang w:val="en-US" w:eastAsia="zh-CN"/>
        </w:rPr>
        <w:t>MsgB</w:t>
      </w:r>
      <w:proofErr w:type="spellEnd"/>
      <w:r w:rsidRPr="00D23582">
        <w:rPr>
          <w:lang w:val="en-US" w:eastAsia="zh-CN"/>
        </w:rPr>
        <w:t xml:space="preserve">, if supported, was discussed, and that it is based on the </w:t>
      </w:r>
      <w:r w:rsidRPr="00FD1D7A">
        <w:rPr>
          <w:lang w:val="en-US" w:eastAsia="zh-CN"/>
        </w:rPr>
        <w:t xml:space="preserve">subcarrier spacing of a PUSCH transmission according to </w:t>
      </w:r>
      <w:r w:rsidRPr="00D23582">
        <w:rPr>
          <w:lang w:val="en-US" w:eastAsia="zh-CN"/>
        </w:rPr>
        <w:fldChar w:fldCharType="begin"/>
      </w:r>
      <w:r w:rsidRPr="00FD1D7A">
        <w:rPr>
          <w:lang w:val="en-US" w:eastAsia="zh-CN"/>
        </w:rPr>
        <w:instrText xml:space="preserve"> REF _Ref184074 \h </w:instrText>
      </w:r>
      <w:r w:rsidRPr="00D23582">
        <w:rPr>
          <w:lang w:val="en-US" w:eastAsia="zh-CN"/>
        </w:rPr>
      </w:r>
      <w:r w:rsidRPr="00D23582">
        <w:rPr>
          <w:lang w:val="en-US" w:eastAsia="zh-CN"/>
        </w:rPr>
        <w:fldChar w:fldCharType="separate"/>
      </w:r>
      <w:r w:rsidR="00B776ED" w:rsidRPr="006A6A4C">
        <w:rPr>
          <w:lang w:val="en-US"/>
        </w:rPr>
        <w:t xml:space="preserve">Table </w:t>
      </w:r>
      <w:r w:rsidR="00B776ED">
        <w:rPr>
          <w:noProof/>
          <w:lang w:val="en-US"/>
        </w:rPr>
        <w:t>1</w:t>
      </w:r>
      <w:r w:rsidRPr="00D23582">
        <w:rPr>
          <w:lang w:val="en-US" w:eastAsia="zh-CN"/>
        </w:rPr>
        <w:fldChar w:fldCharType="end"/>
      </w:r>
      <w:r w:rsidRPr="00D23582">
        <w:rPr>
          <w:lang w:val="en-US" w:eastAsia="zh-CN"/>
        </w:rPr>
        <w:t>. One option is to have the granularity of the TA command based on the s</w:t>
      </w:r>
      <w:r w:rsidRPr="00FD1D7A">
        <w:rPr>
          <w:lang w:val="en-US" w:eastAsia="zh-CN"/>
        </w:rPr>
        <w:t xml:space="preserve">ubcarrier spacing of the </w:t>
      </w:r>
      <w:proofErr w:type="spellStart"/>
      <w:r w:rsidRPr="00FD1D7A">
        <w:rPr>
          <w:lang w:val="en-US" w:eastAsia="zh-CN"/>
        </w:rPr>
        <w:t>MsgA</w:t>
      </w:r>
      <w:proofErr w:type="spellEnd"/>
      <w:r w:rsidRPr="00FD1D7A">
        <w:rPr>
          <w:lang w:val="en-US" w:eastAsia="zh-CN"/>
        </w:rPr>
        <w:t xml:space="preserve"> PUSCH. </w:t>
      </w:r>
      <w:r w:rsidR="004F7C12">
        <w:rPr>
          <w:lang w:val="en-US" w:eastAsia="zh-CN"/>
        </w:rPr>
        <w:t>Ano</w:t>
      </w:r>
      <w:r w:rsidRPr="00FD1D7A">
        <w:rPr>
          <w:lang w:val="en-US" w:eastAsia="zh-CN"/>
        </w:rPr>
        <w:t xml:space="preserve">ther option is to have the subcarrier spacing based on the subcarrier spacing of the active UL bandwidth part or the first UL transmission after </w:t>
      </w:r>
      <w:proofErr w:type="spellStart"/>
      <w:r w:rsidRPr="00FD1D7A">
        <w:rPr>
          <w:lang w:val="en-US" w:eastAsia="zh-CN"/>
        </w:rPr>
        <w:t>MsgB</w:t>
      </w:r>
      <w:proofErr w:type="spellEnd"/>
      <w:r w:rsidRPr="00FD1D7A">
        <w:rPr>
          <w:lang w:val="en-US" w:eastAsia="zh-CN"/>
        </w:rPr>
        <w:t>. In RAN1#96bis</w:t>
      </w:r>
      <w:r>
        <w:rPr>
          <w:lang w:val="en-US" w:eastAsia="zh-CN"/>
        </w:rPr>
        <w:t xml:space="preserve"> </w:t>
      </w:r>
      <w:r>
        <w:rPr>
          <w:lang w:val="en-US" w:eastAsia="zh-CN"/>
        </w:rPr>
        <w:fldChar w:fldCharType="begin"/>
      </w:r>
      <w:r>
        <w:rPr>
          <w:lang w:val="en-US" w:eastAsia="zh-CN"/>
        </w:rPr>
        <w:instrText xml:space="preserve"> REF _Ref7611475 \r \h </w:instrText>
      </w:r>
      <w:r>
        <w:rPr>
          <w:lang w:val="en-US" w:eastAsia="zh-CN"/>
        </w:rPr>
      </w:r>
      <w:r>
        <w:rPr>
          <w:lang w:val="en-US" w:eastAsia="zh-CN"/>
        </w:rPr>
        <w:fldChar w:fldCharType="separate"/>
      </w:r>
      <w:r w:rsidR="00B776ED">
        <w:rPr>
          <w:lang w:val="en-US" w:eastAsia="zh-CN"/>
        </w:rPr>
        <w:t>[5]</w:t>
      </w:r>
      <w:r>
        <w:rPr>
          <w:lang w:val="en-US" w:eastAsia="zh-CN"/>
        </w:rPr>
        <w:fldChar w:fldCharType="end"/>
      </w:r>
      <w:r w:rsidRPr="00D23582">
        <w:rPr>
          <w:lang w:val="en-US" w:eastAsia="zh-CN"/>
        </w:rPr>
        <w:t xml:space="preserve">, it was agreed that the </w:t>
      </w:r>
      <w:r w:rsidRPr="00FD1D7A">
        <w:rPr>
          <w:lang w:val="en-US" w:eastAsia="zh-CN"/>
        </w:rPr>
        <w:t xml:space="preserve">“the numerology for </w:t>
      </w:r>
      <w:proofErr w:type="spellStart"/>
      <w:r w:rsidRPr="00FD1D7A">
        <w:rPr>
          <w:lang w:val="en-US" w:eastAsia="zh-CN"/>
        </w:rPr>
        <w:t>msgA</w:t>
      </w:r>
      <w:proofErr w:type="spellEnd"/>
      <w:r w:rsidRPr="00FD1D7A">
        <w:rPr>
          <w:lang w:val="en-US" w:eastAsia="zh-CN"/>
        </w:rPr>
        <w:t xml:space="preserve"> PUSCH follow the numerology configured for the UL BWP for </w:t>
      </w:r>
      <w:proofErr w:type="spellStart"/>
      <w:r w:rsidRPr="00FD1D7A">
        <w:rPr>
          <w:lang w:val="en-US" w:eastAsia="zh-CN"/>
        </w:rPr>
        <w:t>msgA</w:t>
      </w:r>
      <w:proofErr w:type="spellEnd"/>
      <w:r w:rsidRPr="00FD1D7A">
        <w:rPr>
          <w:lang w:val="en-US" w:eastAsia="zh-CN"/>
        </w:rPr>
        <w:t xml:space="preserve"> transmission” at least when </w:t>
      </w:r>
      <w:proofErr w:type="spellStart"/>
      <w:r w:rsidRPr="00FD1D7A">
        <w:rPr>
          <w:lang w:val="en-US" w:eastAsia="zh-CN"/>
        </w:rPr>
        <w:t>MsgA</w:t>
      </w:r>
      <w:proofErr w:type="spellEnd"/>
      <w:r w:rsidRPr="00FD1D7A">
        <w:rPr>
          <w:lang w:val="en-US" w:eastAsia="zh-CN"/>
        </w:rPr>
        <w:t xml:space="preserve"> PUSCH and </w:t>
      </w:r>
      <w:proofErr w:type="spellStart"/>
      <w:r w:rsidRPr="00FD1D7A">
        <w:rPr>
          <w:lang w:val="en-US" w:eastAsia="zh-CN"/>
        </w:rPr>
        <w:t>MsgA</w:t>
      </w:r>
      <w:proofErr w:type="spellEnd"/>
      <w:r w:rsidRPr="00FD1D7A">
        <w:rPr>
          <w:lang w:val="en-US" w:eastAsia="zh-CN"/>
        </w:rPr>
        <w:t xml:space="preserve"> PRACH are in different slots. Hence, we would propose that </w:t>
      </w:r>
      <w:bookmarkStart w:id="14" w:name="_Hlk7610910"/>
      <w:r w:rsidRPr="00FD1D7A">
        <w:rPr>
          <w:lang w:val="en-US" w:eastAsia="zh-CN"/>
        </w:rPr>
        <w:t xml:space="preserve">at least for the case when </w:t>
      </w:r>
      <w:proofErr w:type="spellStart"/>
      <w:r w:rsidRPr="00FD1D7A">
        <w:rPr>
          <w:lang w:val="en-US" w:eastAsia="zh-CN"/>
        </w:rPr>
        <w:t>MsgA</w:t>
      </w:r>
      <w:proofErr w:type="spellEnd"/>
      <w:r w:rsidRPr="00FD1D7A">
        <w:rPr>
          <w:lang w:val="en-US" w:eastAsia="zh-CN"/>
        </w:rPr>
        <w:t xml:space="preserve"> PRACH and </w:t>
      </w:r>
      <w:proofErr w:type="spellStart"/>
      <w:r w:rsidRPr="00FD1D7A">
        <w:rPr>
          <w:lang w:val="en-US" w:eastAsia="zh-CN"/>
        </w:rPr>
        <w:t>MsgA</w:t>
      </w:r>
      <w:proofErr w:type="spellEnd"/>
      <w:r w:rsidRPr="00FD1D7A">
        <w:rPr>
          <w:lang w:val="en-US" w:eastAsia="zh-CN"/>
        </w:rPr>
        <w:t xml:space="preserve"> PUSCH are in different slots</w:t>
      </w:r>
      <w:bookmarkEnd w:id="14"/>
      <w:r w:rsidRPr="00FD1D7A">
        <w:rPr>
          <w:lang w:val="en-US" w:eastAsia="zh-CN"/>
        </w:rPr>
        <w:t xml:space="preserve">, the granularity of the TA is based on the subcarrier spacing of </w:t>
      </w:r>
      <w:proofErr w:type="spellStart"/>
      <w:r w:rsidRPr="00FD1D7A">
        <w:rPr>
          <w:lang w:val="en-US" w:eastAsia="zh-CN"/>
        </w:rPr>
        <w:t>MsgA</w:t>
      </w:r>
      <w:proofErr w:type="spellEnd"/>
      <w:r w:rsidRPr="00FD1D7A">
        <w:rPr>
          <w:lang w:val="en-US" w:eastAsia="zh-CN"/>
        </w:rPr>
        <w:t xml:space="preserve"> PUSCH.</w:t>
      </w:r>
    </w:p>
    <w:p w14:paraId="7FF7691E" w14:textId="6007CD76" w:rsidR="0020684D" w:rsidRPr="00962AA2" w:rsidRDefault="0020684D" w:rsidP="0020684D">
      <w:pPr>
        <w:jc w:val="both"/>
        <w:rPr>
          <w:b/>
          <w:lang w:val="en-US" w:eastAsia="zh-CN"/>
        </w:rPr>
      </w:pPr>
      <w:r w:rsidRPr="00962AA2">
        <w:rPr>
          <w:b/>
          <w:lang w:val="en-US" w:eastAsia="zh-CN"/>
        </w:rPr>
        <w:t>Proposal</w:t>
      </w:r>
      <w:r w:rsidR="000A795A" w:rsidRPr="00962AA2">
        <w:rPr>
          <w:b/>
          <w:lang w:val="en-US" w:eastAsia="zh-CN"/>
        </w:rPr>
        <w:t xml:space="preserve"> </w:t>
      </w:r>
      <w:r w:rsidR="007454B7">
        <w:rPr>
          <w:b/>
          <w:lang w:val="en-US" w:eastAsia="zh-CN"/>
        </w:rPr>
        <w:t>1</w:t>
      </w:r>
      <w:r w:rsidRPr="00962AA2">
        <w:rPr>
          <w:b/>
          <w:lang w:val="en-US" w:eastAsia="zh-CN"/>
        </w:rPr>
        <w:t xml:space="preserve">: </w:t>
      </w:r>
      <w:r w:rsidR="00FD1D7A" w:rsidRPr="00962AA2">
        <w:rPr>
          <w:b/>
          <w:lang w:val="en-US" w:eastAsia="zh-CN"/>
        </w:rPr>
        <w:t xml:space="preserve">At least for the case when </w:t>
      </w:r>
      <w:proofErr w:type="spellStart"/>
      <w:r w:rsidR="00FD1D7A" w:rsidRPr="00962AA2">
        <w:rPr>
          <w:b/>
          <w:lang w:val="en-US" w:eastAsia="zh-CN"/>
        </w:rPr>
        <w:t>MsgA</w:t>
      </w:r>
      <w:proofErr w:type="spellEnd"/>
      <w:r w:rsidR="00FD1D7A" w:rsidRPr="00962AA2">
        <w:rPr>
          <w:b/>
          <w:lang w:val="en-US" w:eastAsia="zh-CN"/>
        </w:rPr>
        <w:t xml:space="preserve"> PRACH and </w:t>
      </w:r>
      <w:proofErr w:type="spellStart"/>
      <w:r w:rsidR="00FD1D7A" w:rsidRPr="00962AA2">
        <w:rPr>
          <w:b/>
          <w:lang w:val="en-US" w:eastAsia="zh-CN"/>
        </w:rPr>
        <w:t>MsgA</w:t>
      </w:r>
      <w:proofErr w:type="spellEnd"/>
      <w:r w:rsidR="00FD1D7A" w:rsidRPr="00962AA2">
        <w:rPr>
          <w:b/>
          <w:lang w:val="en-US" w:eastAsia="zh-CN"/>
        </w:rPr>
        <w:t xml:space="preserve"> PUSCH are in different slots </w:t>
      </w:r>
      <w:r w:rsidRPr="00962AA2">
        <w:rPr>
          <w:b/>
          <w:lang w:val="en-US" w:eastAsia="zh-CN"/>
        </w:rPr>
        <w:t xml:space="preserve">the granularity of the TA </w:t>
      </w:r>
      <w:r w:rsidR="00FD1D7A" w:rsidRPr="00962AA2">
        <w:rPr>
          <w:b/>
          <w:lang w:val="en-US" w:eastAsia="zh-CN"/>
        </w:rPr>
        <w:t xml:space="preserve">command in </w:t>
      </w:r>
      <w:proofErr w:type="spellStart"/>
      <w:r w:rsidR="00FD1D7A" w:rsidRPr="00962AA2">
        <w:rPr>
          <w:b/>
          <w:lang w:val="en-US" w:eastAsia="zh-CN"/>
        </w:rPr>
        <w:t>MsgB</w:t>
      </w:r>
      <w:proofErr w:type="spellEnd"/>
      <w:r w:rsidR="00FD1D7A" w:rsidRPr="00962AA2">
        <w:rPr>
          <w:b/>
          <w:lang w:val="en-US" w:eastAsia="zh-CN"/>
        </w:rPr>
        <w:t xml:space="preserve"> </w:t>
      </w:r>
      <w:r w:rsidRPr="00962AA2">
        <w:rPr>
          <w:b/>
          <w:lang w:val="en-US" w:eastAsia="zh-CN"/>
        </w:rPr>
        <w:t xml:space="preserve">is based on the subcarrier spacing of </w:t>
      </w:r>
      <w:proofErr w:type="spellStart"/>
      <w:r w:rsidRPr="00962AA2">
        <w:rPr>
          <w:b/>
          <w:lang w:val="en-US" w:eastAsia="zh-CN"/>
        </w:rPr>
        <w:t>MsgA</w:t>
      </w:r>
      <w:proofErr w:type="spellEnd"/>
      <w:r w:rsidRPr="00962AA2">
        <w:rPr>
          <w:b/>
          <w:lang w:val="en-US" w:eastAsia="zh-CN"/>
        </w:rPr>
        <w:t xml:space="preserve"> </w:t>
      </w:r>
      <w:r w:rsidR="00FD1D7A" w:rsidRPr="00962AA2">
        <w:rPr>
          <w:b/>
          <w:lang w:val="en-US" w:eastAsia="zh-CN"/>
        </w:rPr>
        <w:t xml:space="preserve">PUSCH </w:t>
      </w:r>
      <w:r w:rsidRPr="00962AA2">
        <w:rPr>
          <w:b/>
          <w:lang w:val="en-US" w:eastAsia="zh-CN"/>
        </w:rPr>
        <w:t xml:space="preserve">according to </w:t>
      </w:r>
      <w:r w:rsidRPr="00962AA2">
        <w:rPr>
          <w:b/>
          <w:lang w:val="en-US" w:eastAsia="zh-CN"/>
        </w:rPr>
        <w:fldChar w:fldCharType="begin"/>
      </w:r>
      <w:r w:rsidRPr="00962AA2">
        <w:rPr>
          <w:b/>
          <w:lang w:val="en-US" w:eastAsia="zh-CN"/>
        </w:rPr>
        <w:instrText xml:space="preserve"> REF _Ref184074 \h  \* MERGEFORMAT </w:instrText>
      </w:r>
      <w:r w:rsidRPr="00962AA2">
        <w:rPr>
          <w:b/>
          <w:lang w:val="en-US" w:eastAsia="zh-CN"/>
        </w:rPr>
      </w:r>
      <w:r w:rsidRPr="00962AA2">
        <w:rPr>
          <w:b/>
          <w:lang w:val="en-US" w:eastAsia="zh-CN"/>
        </w:rPr>
        <w:fldChar w:fldCharType="separate"/>
      </w:r>
      <w:r w:rsidR="00B776ED" w:rsidRPr="00B776ED">
        <w:rPr>
          <w:b/>
          <w:lang w:val="en-US"/>
        </w:rPr>
        <w:t xml:space="preserve">Table </w:t>
      </w:r>
      <w:r w:rsidR="00B776ED" w:rsidRPr="00B776ED">
        <w:rPr>
          <w:b/>
          <w:noProof/>
          <w:lang w:val="en-US"/>
        </w:rPr>
        <w:t>1</w:t>
      </w:r>
      <w:r w:rsidRPr="00962AA2">
        <w:rPr>
          <w:b/>
          <w:lang w:val="en-US" w:eastAsia="zh-CN"/>
        </w:rPr>
        <w:fldChar w:fldCharType="end"/>
      </w:r>
      <w:r w:rsidRPr="00962AA2">
        <w:rPr>
          <w:b/>
          <w:lang w:val="en-US" w:eastAsia="zh-CN"/>
        </w:rPr>
        <w:t>.</w:t>
      </w:r>
    </w:p>
    <w:p w14:paraId="5188933E" w14:textId="0619625E" w:rsidR="0020684D" w:rsidRPr="006A6A4C" w:rsidRDefault="0020684D" w:rsidP="0020684D">
      <w:pPr>
        <w:pStyle w:val="Caption"/>
        <w:keepNext/>
        <w:jc w:val="center"/>
        <w:rPr>
          <w:lang w:val="en-US"/>
        </w:rPr>
      </w:pPr>
      <w:bookmarkStart w:id="15" w:name="_Ref184074"/>
      <w:r w:rsidRPr="006A6A4C">
        <w:rPr>
          <w:lang w:val="en-US"/>
        </w:rPr>
        <w:t xml:space="preserve">Table </w:t>
      </w:r>
      <w:r w:rsidR="002E033E" w:rsidRPr="006A6A4C">
        <w:rPr>
          <w:noProof/>
          <w:lang w:val="en-US"/>
        </w:rPr>
        <w:fldChar w:fldCharType="begin"/>
      </w:r>
      <w:r w:rsidR="002E033E" w:rsidRPr="006A6A4C">
        <w:rPr>
          <w:noProof/>
          <w:lang w:val="en-US"/>
        </w:rPr>
        <w:instrText xml:space="preserve"> SEQ Table \* ARABIC </w:instrText>
      </w:r>
      <w:r w:rsidR="002E033E" w:rsidRPr="006A6A4C">
        <w:rPr>
          <w:noProof/>
          <w:lang w:val="en-US"/>
        </w:rPr>
        <w:fldChar w:fldCharType="separate"/>
      </w:r>
      <w:r w:rsidR="00B776ED">
        <w:rPr>
          <w:noProof/>
          <w:lang w:val="en-US"/>
        </w:rPr>
        <w:t>1</w:t>
      </w:r>
      <w:r w:rsidR="002E033E" w:rsidRPr="006A6A4C">
        <w:rPr>
          <w:noProof/>
          <w:lang w:val="en-US"/>
        </w:rPr>
        <w:fldChar w:fldCharType="end"/>
      </w:r>
      <w:bookmarkEnd w:id="15"/>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096DC6" w:rsidRPr="006A6A4C" w14:paraId="1DF5166B" w14:textId="77777777" w:rsidTr="006A0149">
        <w:trPr>
          <w:trHeight w:val="539"/>
          <w:jc w:val="center"/>
        </w:trPr>
        <w:tc>
          <w:tcPr>
            <w:tcW w:w="3113" w:type="dxa"/>
            <w:shd w:val="clear" w:color="auto" w:fill="auto"/>
          </w:tcPr>
          <w:p w14:paraId="7F85885D" w14:textId="3E2F44E9" w:rsidR="00096DC6" w:rsidRPr="006A6A4C" w:rsidRDefault="00096DC6" w:rsidP="006A0149">
            <w:pPr>
              <w:rPr>
                <w:b/>
                <w:i/>
                <w:lang w:val="en-US"/>
              </w:rPr>
            </w:pPr>
            <w:r w:rsidRPr="006A6A4C">
              <w:rPr>
                <w:b/>
                <w:i/>
                <w:lang w:val="en-US"/>
              </w:rPr>
              <w:t xml:space="preserve">Subcarrier Spacing (kHz) of the </w:t>
            </w:r>
            <w:proofErr w:type="spellStart"/>
            <w:r w:rsidR="004F7C12">
              <w:rPr>
                <w:b/>
                <w:i/>
                <w:lang w:val="en-US"/>
              </w:rPr>
              <w:t>M</w:t>
            </w:r>
            <w:r w:rsidRPr="006A6A4C">
              <w:rPr>
                <w:b/>
                <w:i/>
                <w:lang w:val="en-US"/>
              </w:rPr>
              <w:t>sgA</w:t>
            </w:r>
            <w:proofErr w:type="spellEnd"/>
            <w:r w:rsidRPr="006A6A4C">
              <w:rPr>
                <w:b/>
                <w:i/>
                <w:lang w:val="en-US"/>
              </w:rPr>
              <w:t xml:space="preserve"> </w:t>
            </w:r>
            <w:r w:rsidR="004F7C12">
              <w:rPr>
                <w:b/>
                <w:i/>
                <w:lang w:val="en-US"/>
              </w:rPr>
              <w:t>PUSCH</w:t>
            </w:r>
          </w:p>
        </w:tc>
        <w:tc>
          <w:tcPr>
            <w:tcW w:w="1303" w:type="dxa"/>
            <w:shd w:val="clear" w:color="auto" w:fill="auto"/>
          </w:tcPr>
          <w:p w14:paraId="40CD45A1" w14:textId="77777777" w:rsidR="00096DC6" w:rsidRPr="006A6A4C" w:rsidRDefault="00096DC6" w:rsidP="006A0149">
            <w:pPr>
              <w:rPr>
                <w:b/>
                <w:i/>
                <w:lang w:val="en-US"/>
              </w:rPr>
            </w:pPr>
            <w:r w:rsidRPr="006A6A4C">
              <w:rPr>
                <w:b/>
                <w:i/>
                <w:lang w:val="en-US"/>
              </w:rPr>
              <w:t xml:space="preserve">Unit </w:t>
            </w:r>
          </w:p>
        </w:tc>
      </w:tr>
      <w:tr w:rsidR="00096DC6" w:rsidRPr="006A6A4C" w14:paraId="0B2A7241" w14:textId="77777777" w:rsidTr="006A0149">
        <w:trPr>
          <w:jc w:val="center"/>
        </w:trPr>
        <w:tc>
          <w:tcPr>
            <w:tcW w:w="3113" w:type="dxa"/>
            <w:shd w:val="clear" w:color="auto" w:fill="auto"/>
          </w:tcPr>
          <w:p w14:paraId="5E69D40C" w14:textId="77777777" w:rsidR="00096DC6" w:rsidRPr="006A6A4C" w:rsidRDefault="00096DC6" w:rsidP="006A0149">
            <w:pPr>
              <w:rPr>
                <w:b/>
                <w:i/>
                <w:lang w:val="en-US"/>
              </w:rPr>
            </w:pPr>
            <w:r w:rsidRPr="006A6A4C">
              <w:rPr>
                <w:b/>
                <w:i/>
                <w:lang w:val="en-US"/>
              </w:rPr>
              <w:t>15</w:t>
            </w:r>
          </w:p>
        </w:tc>
        <w:tc>
          <w:tcPr>
            <w:tcW w:w="1303" w:type="dxa"/>
            <w:shd w:val="clear" w:color="auto" w:fill="auto"/>
          </w:tcPr>
          <w:p w14:paraId="1CF8ADA6" w14:textId="77777777" w:rsidR="00096DC6" w:rsidRPr="006A6A4C" w:rsidRDefault="00096DC6" w:rsidP="006A0149">
            <w:pPr>
              <w:rPr>
                <w:b/>
                <w:i/>
                <w:lang w:val="en-US"/>
              </w:rPr>
            </w:pPr>
            <w:r w:rsidRPr="006A6A4C">
              <w:rPr>
                <w:b/>
                <w:i/>
                <w:lang w:val="en-US"/>
              </w:rPr>
              <w:t>16*64 T</w:t>
            </w:r>
            <w:r w:rsidR="00425F45" w:rsidRPr="006A6A4C">
              <w:rPr>
                <w:b/>
                <w:i/>
                <w:lang w:val="en-US"/>
              </w:rPr>
              <w:t>c</w:t>
            </w:r>
          </w:p>
        </w:tc>
      </w:tr>
      <w:tr w:rsidR="00096DC6" w:rsidRPr="006A6A4C" w14:paraId="2C987A76" w14:textId="77777777" w:rsidTr="006A0149">
        <w:trPr>
          <w:jc w:val="center"/>
        </w:trPr>
        <w:tc>
          <w:tcPr>
            <w:tcW w:w="3113" w:type="dxa"/>
            <w:shd w:val="clear" w:color="auto" w:fill="auto"/>
          </w:tcPr>
          <w:p w14:paraId="766DDCE2" w14:textId="77777777" w:rsidR="00096DC6" w:rsidRPr="006A6A4C" w:rsidRDefault="00096DC6" w:rsidP="006A0149">
            <w:pPr>
              <w:rPr>
                <w:b/>
                <w:i/>
                <w:lang w:val="en-US"/>
              </w:rPr>
            </w:pPr>
            <w:r w:rsidRPr="006A6A4C">
              <w:rPr>
                <w:b/>
                <w:i/>
                <w:lang w:val="en-US"/>
              </w:rPr>
              <w:t>30</w:t>
            </w:r>
          </w:p>
        </w:tc>
        <w:tc>
          <w:tcPr>
            <w:tcW w:w="1303" w:type="dxa"/>
            <w:shd w:val="clear" w:color="auto" w:fill="auto"/>
          </w:tcPr>
          <w:p w14:paraId="6FBFCFEC" w14:textId="77777777" w:rsidR="00096DC6" w:rsidRPr="006A6A4C" w:rsidRDefault="00096DC6" w:rsidP="006A0149">
            <w:pPr>
              <w:rPr>
                <w:b/>
                <w:i/>
                <w:lang w:val="en-US"/>
              </w:rPr>
            </w:pPr>
            <w:r w:rsidRPr="006A6A4C">
              <w:rPr>
                <w:b/>
                <w:i/>
                <w:lang w:val="en-US"/>
              </w:rPr>
              <w:t>8*64 T</w:t>
            </w:r>
            <w:r w:rsidR="00425F45" w:rsidRPr="006A6A4C">
              <w:rPr>
                <w:b/>
                <w:i/>
                <w:lang w:val="en-US"/>
              </w:rPr>
              <w:t>c</w:t>
            </w:r>
          </w:p>
        </w:tc>
      </w:tr>
      <w:tr w:rsidR="00096DC6" w:rsidRPr="006A6A4C" w14:paraId="2D0BFD80" w14:textId="77777777" w:rsidTr="006A0149">
        <w:trPr>
          <w:jc w:val="center"/>
        </w:trPr>
        <w:tc>
          <w:tcPr>
            <w:tcW w:w="3113" w:type="dxa"/>
            <w:shd w:val="clear" w:color="auto" w:fill="auto"/>
          </w:tcPr>
          <w:p w14:paraId="709EBFBB" w14:textId="77777777" w:rsidR="00096DC6" w:rsidRPr="006A6A4C" w:rsidRDefault="00096DC6" w:rsidP="006A0149">
            <w:pPr>
              <w:rPr>
                <w:b/>
                <w:i/>
                <w:lang w:val="en-US"/>
              </w:rPr>
            </w:pPr>
            <w:r w:rsidRPr="006A6A4C">
              <w:rPr>
                <w:b/>
                <w:i/>
                <w:lang w:val="en-US"/>
              </w:rPr>
              <w:t>60</w:t>
            </w:r>
          </w:p>
        </w:tc>
        <w:tc>
          <w:tcPr>
            <w:tcW w:w="1303" w:type="dxa"/>
            <w:shd w:val="clear" w:color="auto" w:fill="auto"/>
          </w:tcPr>
          <w:p w14:paraId="152E51FC" w14:textId="77777777" w:rsidR="00096DC6" w:rsidRPr="006A6A4C" w:rsidRDefault="00096DC6" w:rsidP="006A0149">
            <w:pPr>
              <w:rPr>
                <w:b/>
                <w:i/>
                <w:lang w:val="en-US"/>
              </w:rPr>
            </w:pPr>
            <w:r w:rsidRPr="006A6A4C">
              <w:rPr>
                <w:b/>
                <w:i/>
                <w:lang w:val="en-US"/>
              </w:rPr>
              <w:t>4*64 T</w:t>
            </w:r>
            <w:r w:rsidR="00425F45" w:rsidRPr="006A6A4C">
              <w:rPr>
                <w:b/>
                <w:i/>
                <w:lang w:val="en-US"/>
              </w:rPr>
              <w:t>c</w:t>
            </w:r>
          </w:p>
        </w:tc>
      </w:tr>
      <w:tr w:rsidR="00096DC6" w:rsidRPr="006A6A4C" w14:paraId="1BD9E4A9" w14:textId="77777777" w:rsidTr="006A0149">
        <w:trPr>
          <w:jc w:val="center"/>
        </w:trPr>
        <w:tc>
          <w:tcPr>
            <w:tcW w:w="3113" w:type="dxa"/>
            <w:shd w:val="clear" w:color="auto" w:fill="auto"/>
          </w:tcPr>
          <w:p w14:paraId="4008DFE2" w14:textId="77777777" w:rsidR="00096DC6" w:rsidRPr="006A6A4C" w:rsidRDefault="00096DC6" w:rsidP="006A0149">
            <w:pPr>
              <w:rPr>
                <w:b/>
                <w:i/>
                <w:lang w:val="en-US"/>
              </w:rPr>
            </w:pPr>
            <w:r w:rsidRPr="006A6A4C">
              <w:rPr>
                <w:b/>
                <w:i/>
                <w:lang w:val="en-US"/>
              </w:rPr>
              <w:t>120</w:t>
            </w:r>
          </w:p>
        </w:tc>
        <w:tc>
          <w:tcPr>
            <w:tcW w:w="1303" w:type="dxa"/>
            <w:shd w:val="clear" w:color="auto" w:fill="auto"/>
          </w:tcPr>
          <w:p w14:paraId="2F81A669" w14:textId="77777777" w:rsidR="00096DC6" w:rsidRPr="006A6A4C" w:rsidRDefault="00096DC6" w:rsidP="006A0149">
            <w:pPr>
              <w:rPr>
                <w:b/>
                <w:i/>
                <w:lang w:val="en-US"/>
              </w:rPr>
            </w:pPr>
            <w:r w:rsidRPr="006A6A4C">
              <w:rPr>
                <w:b/>
                <w:i/>
                <w:lang w:val="en-US"/>
              </w:rPr>
              <w:t>2*64 T</w:t>
            </w:r>
            <w:r w:rsidR="00425F45" w:rsidRPr="006A6A4C">
              <w:rPr>
                <w:b/>
                <w:i/>
                <w:lang w:val="en-US"/>
              </w:rPr>
              <w:t>c</w:t>
            </w:r>
          </w:p>
        </w:tc>
      </w:tr>
    </w:tbl>
    <w:p w14:paraId="1125EB0F" w14:textId="77777777" w:rsidR="0020684D" w:rsidRPr="006A6A4C" w:rsidRDefault="0020684D" w:rsidP="0020684D">
      <w:pPr>
        <w:ind w:left="720"/>
        <w:jc w:val="both"/>
        <w:rPr>
          <w:lang w:val="en-US" w:eastAsia="zh-CN"/>
        </w:rPr>
      </w:pPr>
    </w:p>
    <w:p w14:paraId="74A1652B" w14:textId="5AE30CB2" w:rsidR="004721A1" w:rsidRDefault="004721A1" w:rsidP="004721A1">
      <w:pPr>
        <w:pStyle w:val="Heading3"/>
        <w:rPr>
          <w:lang w:val="en-US" w:eastAsia="zh-CN"/>
        </w:rPr>
      </w:pPr>
      <w:r>
        <w:rPr>
          <w:lang w:val="en-US" w:eastAsia="zh-CN"/>
        </w:rPr>
        <w:t>2.</w:t>
      </w:r>
      <w:r w:rsidR="5714D328">
        <w:rPr>
          <w:lang w:val="en-US" w:eastAsia="zh-CN"/>
        </w:rPr>
        <w:t>2</w:t>
      </w:r>
      <w:r>
        <w:rPr>
          <w:lang w:val="en-US" w:eastAsia="zh-CN"/>
        </w:rPr>
        <w:t>.</w:t>
      </w:r>
      <w:r w:rsidR="005F7D71">
        <w:rPr>
          <w:lang w:val="en-US" w:eastAsia="zh-CN"/>
        </w:rPr>
        <w:t>2</w:t>
      </w:r>
      <w:r w:rsidR="005873D7">
        <w:rPr>
          <w:lang w:val="en-US" w:eastAsia="zh-CN"/>
        </w:rPr>
        <w:tab/>
      </w:r>
      <w:r>
        <w:rPr>
          <w:lang w:val="en-US" w:eastAsia="zh-CN"/>
        </w:rPr>
        <w:t xml:space="preserve">DCI design of </w:t>
      </w:r>
      <w:proofErr w:type="spellStart"/>
      <w:r>
        <w:rPr>
          <w:lang w:val="en-US" w:eastAsia="zh-CN"/>
        </w:rPr>
        <w:t>MsgB</w:t>
      </w:r>
      <w:proofErr w:type="spellEnd"/>
    </w:p>
    <w:p w14:paraId="6EB32944" w14:textId="2971E02C" w:rsidR="004721A1" w:rsidRDefault="004721A1" w:rsidP="004721A1">
      <w:pPr>
        <w:jc w:val="both"/>
        <w:rPr>
          <w:lang w:val="en-US" w:eastAsia="zh-CN"/>
        </w:rPr>
      </w:pPr>
      <w:r>
        <w:rPr>
          <w:lang w:val="en-US" w:eastAsia="zh-CN"/>
        </w:rPr>
        <w:t>In 4-step RACH, DCI Format 1_0 is used to schedule Msg2 and Msg4. The structure of the DCI depends on the RNTI used to</w:t>
      </w:r>
      <w:r w:rsidR="00E90BE6">
        <w:rPr>
          <w:lang w:val="en-US" w:eastAsia="zh-CN"/>
        </w:rPr>
        <w:t xml:space="preserve"> </w:t>
      </w:r>
      <w:r>
        <w:rPr>
          <w:lang w:val="en-US" w:eastAsia="zh-CN"/>
        </w:rPr>
        <w:t>scramble the CRC of the PDCCH used to carry the DCI.</w:t>
      </w:r>
    </w:p>
    <w:p w14:paraId="6A42FF46" w14:textId="373B68C3" w:rsidR="004721A1" w:rsidRDefault="004721A1" w:rsidP="004721A1">
      <w:pPr>
        <w:pStyle w:val="ListParagraph"/>
        <w:numPr>
          <w:ilvl w:val="0"/>
          <w:numId w:val="25"/>
        </w:numPr>
        <w:jc w:val="both"/>
        <w:rPr>
          <w:lang w:val="en-US" w:eastAsia="zh-CN"/>
        </w:rPr>
      </w:pPr>
      <w:r w:rsidRPr="00CB6AA7">
        <w:rPr>
          <w:lang w:val="en-US" w:eastAsia="zh-CN"/>
        </w:rPr>
        <w:t>Msg2 has a CRC scrambled by the RA-RNTI. The structure of the c</w:t>
      </w:r>
      <w:r>
        <w:rPr>
          <w:lang w:val="en-US" w:eastAsia="zh-CN"/>
        </w:rPr>
        <w:t>o</w:t>
      </w:r>
      <w:r w:rsidRPr="00CB6AA7">
        <w:rPr>
          <w:lang w:val="en-US" w:eastAsia="zh-CN"/>
        </w:rPr>
        <w:t>r</w:t>
      </w:r>
      <w:r>
        <w:rPr>
          <w:lang w:val="en-US" w:eastAsia="zh-CN"/>
        </w:rPr>
        <w:t>re</w:t>
      </w:r>
      <w:r w:rsidRPr="00CB6AA7">
        <w:rPr>
          <w:lang w:val="en-US" w:eastAsia="zh-CN"/>
        </w:rPr>
        <w:t xml:space="preserve">sponding DCI is shown </w:t>
      </w:r>
      <w:r>
        <w:rPr>
          <w:lang w:val="en-US" w:eastAsia="zh-CN"/>
        </w:rPr>
        <w:t xml:space="preserve">in </w:t>
      </w:r>
      <w:r>
        <w:rPr>
          <w:lang w:val="en-US" w:eastAsia="zh-CN"/>
        </w:rPr>
        <w:fldChar w:fldCharType="begin"/>
      </w:r>
      <w:r>
        <w:rPr>
          <w:lang w:val="en-US" w:eastAsia="zh-CN"/>
        </w:rPr>
        <w:instrText xml:space="preserve"> REF _Ref20682893 \h </w:instrText>
      </w:r>
      <w:r>
        <w:rPr>
          <w:lang w:val="en-US" w:eastAsia="zh-CN"/>
        </w:rPr>
      </w:r>
      <w:r>
        <w:rPr>
          <w:lang w:val="en-US" w:eastAsia="zh-CN"/>
        </w:rPr>
        <w:fldChar w:fldCharType="separate"/>
      </w:r>
      <w:r w:rsidR="00B776ED">
        <w:t xml:space="preserve">Table </w:t>
      </w:r>
      <w:r w:rsidR="00B776ED">
        <w:rPr>
          <w:noProof/>
        </w:rPr>
        <w:t>2</w:t>
      </w:r>
      <w:r>
        <w:rPr>
          <w:lang w:val="en-US" w:eastAsia="zh-CN"/>
        </w:rPr>
        <w:fldChar w:fldCharType="end"/>
      </w:r>
      <w:r w:rsidRPr="00CB6AA7">
        <w:rPr>
          <w:lang w:val="en-US" w:eastAsia="zh-CN"/>
        </w:rPr>
        <w:t>.</w:t>
      </w:r>
    </w:p>
    <w:p w14:paraId="27481E16" w14:textId="155EF59B" w:rsidR="004721A1" w:rsidRPr="005177F9" w:rsidRDefault="004721A1" w:rsidP="004721A1">
      <w:pPr>
        <w:pStyle w:val="ListParagraph"/>
        <w:numPr>
          <w:ilvl w:val="0"/>
          <w:numId w:val="25"/>
        </w:numPr>
        <w:jc w:val="both"/>
        <w:rPr>
          <w:lang w:val="en-US" w:eastAsia="zh-CN"/>
        </w:rPr>
      </w:pPr>
      <w:r>
        <w:rPr>
          <w:lang w:val="en-US" w:eastAsia="zh-CN"/>
        </w:rPr>
        <w:t xml:space="preserve">Msg4 has a CRC scrambled by the TC-RNTI. The structure of the corresponding DCI is shown in </w:t>
      </w:r>
      <w:r>
        <w:rPr>
          <w:lang w:val="en-US" w:eastAsia="zh-CN"/>
        </w:rPr>
        <w:fldChar w:fldCharType="begin"/>
      </w:r>
      <w:r>
        <w:rPr>
          <w:lang w:val="en-US" w:eastAsia="zh-CN"/>
        </w:rPr>
        <w:instrText xml:space="preserve"> REF _Ref20682899 \h </w:instrText>
      </w:r>
      <w:r>
        <w:rPr>
          <w:lang w:val="en-US" w:eastAsia="zh-CN"/>
        </w:rPr>
      </w:r>
      <w:r>
        <w:rPr>
          <w:lang w:val="en-US" w:eastAsia="zh-CN"/>
        </w:rPr>
        <w:fldChar w:fldCharType="separate"/>
      </w:r>
      <w:r w:rsidR="00B776ED">
        <w:t xml:space="preserve">Table </w:t>
      </w:r>
      <w:r w:rsidR="00B776ED">
        <w:rPr>
          <w:noProof/>
        </w:rPr>
        <w:t>3</w:t>
      </w:r>
      <w:r>
        <w:rPr>
          <w:lang w:val="en-US" w:eastAsia="zh-CN"/>
        </w:rPr>
        <w:fldChar w:fldCharType="end"/>
      </w:r>
      <w:r>
        <w:rPr>
          <w:lang w:val="en-US" w:eastAsia="zh-CN"/>
        </w:rPr>
        <w:t>.</w:t>
      </w:r>
    </w:p>
    <w:p w14:paraId="14B6FCEC" w14:textId="4EBF886C" w:rsidR="004721A1" w:rsidRDefault="004721A1" w:rsidP="004721A1">
      <w:pPr>
        <w:pStyle w:val="Caption"/>
        <w:keepNext/>
      </w:pPr>
      <w:bookmarkStart w:id="16" w:name="_Ref20682893"/>
      <w:bookmarkStart w:id="17" w:name="_Hlk20721993"/>
      <w:r>
        <w:t xml:space="preserve">Table </w:t>
      </w:r>
      <w:r w:rsidR="00D4212E">
        <w:fldChar w:fldCharType="begin"/>
      </w:r>
      <w:r w:rsidR="00D4212E">
        <w:instrText xml:space="preserve"> SEQ Table \* ARABIC </w:instrText>
      </w:r>
      <w:r w:rsidR="00D4212E">
        <w:fldChar w:fldCharType="separate"/>
      </w:r>
      <w:r w:rsidR="00B776ED">
        <w:rPr>
          <w:noProof/>
        </w:rPr>
        <w:t>2</w:t>
      </w:r>
      <w:r w:rsidR="00D4212E">
        <w:rPr>
          <w:noProof/>
        </w:rPr>
        <w:fldChar w:fldCharType="end"/>
      </w:r>
      <w:bookmarkEnd w:id="16"/>
      <w:r>
        <w:rPr>
          <w:lang w:val="en-US"/>
        </w:rPr>
        <w:t>: DCI Format 1_0 structure when CRC is scrambled with RA-RNTI</w:t>
      </w:r>
      <w:r w:rsidR="00E90BE6">
        <w:rPr>
          <w:lang w:val="en-US"/>
        </w:rPr>
        <w:t xml:space="preserve"> (for Msg2)</w:t>
      </w:r>
      <w:r>
        <w:rPr>
          <w:lang w:val="en-US"/>
        </w:rPr>
        <w:t>.</w:t>
      </w:r>
    </w:p>
    <w:tbl>
      <w:tblPr>
        <w:tblStyle w:val="TableGrid"/>
        <w:tblW w:w="0" w:type="auto"/>
        <w:tblLook w:val="04A0" w:firstRow="1" w:lastRow="0" w:firstColumn="1" w:lastColumn="0" w:noHBand="0" w:noVBand="1"/>
      </w:tblPr>
      <w:tblGrid>
        <w:gridCol w:w="1103"/>
        <w:gridCol w:w="2938"/>
        <w:gridCol w:w="5921"/>
      </w:tblGrid>
      <w:tr w:rsidR="00E90BE6" w:rsidRPr="00E90BE6" w14:paraId="65A04029" w14:textId="77777777" w:rsidTr="00E90BE6">
        <w:tc>
          <w:tcPr>
            <w:tcW w:w="1103" w:type="dxa"/>
            <w:shd w:val="clear" w:color="auto" w:fill="002060"/>
          </w:tcPr>
          <w:p w14:paraId="4B11B5C9" w14:textId="77777777" w:rsidR="004721A1" w:rsidRPr="00E90BE6" w:rsidRDefault="004721A1" w:rsidP="00EE7086">
            <w:pPr>
              <w:jc w:val="both"/>
              <w:rPr>
                <w:b/>
                <w:color w:val="FFFFFF" w:themeColor="background1"/>
                <w:lang w:val="en-US" w:eastAsia="zh-CN"/>
              </w:rPr>
            </w:pPr>
            <w:r w:rsidRPr="00E90BE6">
              <w:rPr>
                <w:b/>
                <w:color w:val="FFFFFF" w:themeColor="background1"/>
                <w:lang w:val="en-US" w:eastAsia="zh-CN"/>
              </w:rPr>
              <w:t>Field</w:t>
            </w:r>
          </w:p>
        </w:tc>
        <w:tc>
          <w:tcPr>
            <w:tcW w:w="2938" w:type="dxa"/>
            <w:shd w:val="clear" w:color="auto" w:fill="002060"/>
          </w:tcPr>
          <w:p w14:paraId="0177C7E0" w14:textId="77777777" w:rsidR="004721A1" w:rsidRPr="00E90BE6" w:rsidRDefault="004721A1" w:rsidP="00EE7086">
            <w:pPr>
              <w:jc w:val="both"/>
              <w:rPr>
                <w:b/>
                <w:color w:val="FFFFFF" w:themeColor="background1"/>
                <w:lang w:val="en-US" w:eastAsia="zh-CN"/>
              </w:rPr>
            </w:pPr>
            <w:r w:rsidRPr="00E90BE6">
              <w:rPr>
                <w:b/>
                <w:color w:val="FFFFFF" w:themeColor="background1"/>
                <w:lang w:val="en-US" w:eastAsia="zh-CN"/>
              </w:rPr>
              <w:t>Size</w:t>
            </w:r>
          </w:p>
        </w:tc>
        <w:tc>
          <w:tcPr>
            <w:tcW w:w="5921" w:type="dxa"/>
            <w:shd w:val="clear" w:color="auto" w:fill="002060"/>
          </w:tcPr>
          <w:p w14:paraId="6B3B8668" w14:textId="77777777" w:rsidR="004721A1" w:rsidRPr="00E90BE6" w:rsidRDefault="004721A1" w:rsidP="00EE7086">
            <w:pPr>
              <w:jc w:val="both"/>
              <w:rPr>
                <w:b/>
                <w:color w:val="FFFFFF" w:themeColor="background1"/>
                <w:lang w:val="en-US" w:eastAsia="zh-CN"/>
              </w:rPr>
            </w:pPr>
            <w:r w:rsidRPr="00E90BE6">
              <w:rPr>
                <w:b/>
                <w:color w:val="FFFFFF" w:themeColor="background1"/>
                <w:lang w:val="en-US" w:eastAsia="zh-CN"/>
              </w:rPr>
              <w:t>Description</w:t>
            </w:r>
          </w:p>
        </w:tc>
      </w:tr>
      <w:tr w:rsidR="004721A1" w14:paraId="5AE38AD7" w14:textId="77777777" w:rsidTr="00EE7086">
        <w:tc>
          <w:tcPr>
            <w:tcW w:w="1103" w:type="dxa"/>
          </w:tcPr>
          <w:p w14:paraId="4FCA5E5A" w14:textId="77777777" w:rsidR="004721A1" w:rsidRDefault="004721A1" w:rsidP="00EE7086">
            <w:pPr>
              <w:jc w:val="both"/>
              <w:rPr>
                <w:lang w:val="en-US" w:eastAsia="zh-CN"/>
              </w:rPr>
            </w:pPr>
            <w:r>
              <w:rPr>
                <w:lang w:val="en-US" w:eastAsia="zh-CN"/>
              </w:rPr>
              <w:t>FDRA</w:t>
            </w:r>
          </w:p>
        </w:tc>
        <w:tc>
          <w:tcPr>
            <w:tcW w:w="2938" w:type="dxa"/>
          </w:tcPr>
          <w:p w14:paraId="21928D65" w14:textId="77777777" w:rsidR="004721A1" w:rsidRDefault="003348AD" w:rsidP="00EE7086">
            <w:pPr>
              <w:jc w:val="both"/>
              <w:rPr>
                <w:lang w:val="en-US" w:eastAsia="zh-CN"/>
              </w:rPr>
            </w:pPr>
            <m:oMathPara>
              <m:oMath>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 BWP</m:t>
                                </m:r>
                              </m:sup>
                            </m:sSubSup>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DL,BWP</m:t>
                                    </m:r>
                                  </m:sup>
                                </m:sSubSup>
                                <m:r>
                                  <w:rPr>
                                    <w:rFonts w:ascii="Cambria Math" w:hAnsi="Cambria Math"/>
                                    <w:lang w:val="en-US" w:eastAsia="zh-CN"/>
                                  </w:rPr>
                                  <m:t>+1</m:t>
                                </m:r>
                              </m:e>
                            </m:d>
                          </m:num>
                          <m:den>
                            <m:r>
                              <w:rPr>
                                <w:rFonts w:ascii="Cambria Math" w:hAnsi="Cambria Math"/>
                                <w:lang w:val="en-US" w:eastAsia="zh-CN"/>
                              </w:rPr>
                              <m:t>2</m:t>
                            </m:r>
                          </m:den>
                        </m:f>
                      </m:e>
                    </m:d>
                  </m:e>
                </m:d>
              </m:oMath>
            </m:oMathPara>
          </w:p>
        </w:tc>
        <w:tc>
          <w:tcPr>
            <w:tcW w:w="5921" w:type="dxa"/>
          </w:tcPr>
          <w:p w14:paraId="0E472859" w14:textId="77777777" w:rsidR="004721A1" w:rsidRDefault="004721A1" w:rsidP="00EE7086">
            <w:pPr>
              <w:jc w:val="both"/>
              <w:rPr>
                <w:lang w:val="en-US" w:eastAsia="zh-CN"/>
              </w:rPr>
            </w:pPr>
            <w:r>
              <w:rPr>
                <w:lang w:val="en-US" w:eastAsia="zh-CN"/>
              </w:rPr>
              <w:t>Frequency Domain Resource Assignment</w:t>
            </w:r>
          </w:p>
        </w:tc>
      </w:tr>
      <w:tr w:rsidR="004721A1" w14:paraId="04BA6475" w14:textId="77777777" w:rsidTr="00EE7086">
        <w:tc>
          <w:tcPr>
            <w:tcW w:w="1103" w:type="dxa"/>
          </w:tcPr>
          <w:p w14:paraId="66522FE5" w14:textId="77777777" w:rsidR="004721A1" w:rsidRDefault="004721A1" w:rsidP="00EE7086">
            <w:pPr>
              <w:jc w:val="both"/>
              <w:rPr>
                <w:lang w:val="en-US" w:eastAsia="zh-CN"/>
              </w:rPr>
            </w:pPr>
            <w:r>
              <w:rPr>
                <w:lang w:val="en-US" w:eastAsia="zh-CN"/>
              </w:rPr>
              <w:t>TDRA</w:t>
            </w:r>
          </w:p>
        </w:tc>
        <w:tc>
          <w:tcPr>
            <w:tcW w:w="2938" w:type="dxa"/>
          </w:tcPr>
          <w:p w14:paraId="7A046391" w14:textId="77777777" w:rsidR="004721A1" w:rsidRDefault="004721A1" w:rsidP="00EE7086">
            <w:pPr>
              <w:jc w:val="both"/>
              <w:rPr>
                <w:lang w:val="en-US" w:eastAsia="zh-CN"/>
              </w:rPr>
            </w:pPr>
            <w:r>
              <w:rPr>
                <w:lang w:val="en-US" w:eastAsia="zh-CN"/>
              </w:rPr>
              <w:t>4</w:t>
            </w:r>
          </w:p>
        </w:tc>
        <w:tc>
          <w:tcPr>
            <w:tcW w:w="5921" w:type="dxa"/>
          </w:tcPr>
          <w:p w14:paraId="156CA9CA" w14:textId="77777777" w:rsidR="004721A1" w:rsidRDefault="004721A1" w:rsidP="00EE7086">
            <w:pPr>
              <w:jc w:val="both"/>
              <w:rPr>
                <w:lang w:val="en-US" w:eastAsia="zh-CN"/>
              </w:rPr>
            </w:pPr>
            <w:r>
              <w:rPr>
                <w:lang w:val="en-US" w:eastAsia="zh-CN"/>
              </w:rPr>
              <w:t>Time Domain Resource Assignment</w:t>
            </w:r>
          </w:p>
        </w:tc>
      </w:tr>
      <w:tr w:rsidR="004721A1" w14:paraId="090B5BA7" w14:textId="77777777" w:rsidTr="00EE7086">
        <w:tc>
          <w:tcPr>
            <w:tcW w:w="1103" w:type="dxa"/>
          </w:tcPr>
          <w:p w14:paraId="7DAC8736" w14:textId="77777777" w:rsidR="004721A1" w:rsidRDefault="004721A1" w:rsidP="00EE7086">
            <w:pPr>
              <w:jc w:val="both"/>
              <w:rPr>
                <w:lang w:val="en-US" w:eastAsia="zh-CN"/>
              </w:rPr>
            </w:pPr>
            <w:r>
              <w:rPr>
                <w:lang w:val="en-US" w:eastAsia="zh-CN"/>
              </w:rPr>
              <w:t>V2P</w:t>
            </w:r>
          </w:p>
        </w:tc>
        <w:tc>
          <w:tcPr>
            <w:tcW w:w="2938" w:type="dxa"/>
          </w:tcPr>
          <w:p w14:paraId="5ECC10FC" w14:textId="77777777" w:rsidR="004721A1" w:rsidRDefault="004721A1" w:rsidP="00EE7086">
            <w:pPr>
              <w:jc w:val="both"/>
              <w:rPr>
                <w:lang w:val="en-US" w:eastAsia="zh-CN"/>
              </w:rPr>
            </w:pPr>
            <w:r>
              <w:rPr>
                <w:lang w:val="en-US" w:eastAsia="zh-CN"/>
              </w:rPr>
              <w:t>1</w:t>
            </w:r>
          </w:p>
        </w:tc>
        <w:tc>
          <w:tcPr>
            <w:tcW w:w="5921" w:type="dxa"/>
          </w:tcPr>
          <w:p w14:paraId="55B482D0" w14:textId="77777777" w:rsidR="004721A1" w:rsidRDefault="004721A1" w:rsidP="00EE7086">
            <w:pPr>
              <w:jc w:val="both"/>
              <w:rPr>
                <w:lang w:val="en-US" w:eastAsia="zh-CN"/>
              </w:rPr>
            </w:pPr>
            <w:r>
              <w:rPr>
                <w:lang w:val="en-US" w:eastAsia="zh-CN"/>
              </w:rPr>
              <w:t>VRB-to-PRB mapping</w:t>
            </w:r>
          </w:p>
        </w:tc>
      </w:tr>
      <w:tr w:rsidR="004721A1" w14:paraId="1442ACFA" w14:textId="77777777" w:rsidTr="00EE7086">
        <w:tc>
          <w:tcPr>
            <w:tcW w:w="1103" w:type="dxa"/>
          </w:tcPr>
          <w:p w14:paraId="13C7D356" w14:textId="77777777" w:rsidR="004721A1" w:rsidRDefault="004721A1" w:rsidP="00EE7086">
            <w:pPr>
              <w:jc w:val="both"/>
              <w:rPr>
                <w:lang w:val="en-US" w:eastAsia="zh-CN"/>
              </w:rPr>
            </w:pPr>
            <w:r>
              <w:rPr>
                <w:lang w:val="en-US" w:eastAsia="zh-CN"/>
              </w:rPr>
              <w:t>MCS</w:t>
            </w:r>
          </w:p>
        </w:tc>
        <w:tc>
          <w:tcPr>
            <w:tcW w:w="2938" w:type="dxa"/>
          </w:tcPr>
          <w:p w14:paraId="74035086" w14:textId="77777777" w:rsidR="004721A1" w:rsidRDefault="004721A1" w:rsidP="00EE7086">
            <w:pPr>
              <w:jc w:val="both"/>
              <w:rPr>
                <w:lang w:val="en-US" w:eastAsia="zh-CN"/>
              </w:rPr>
            </w:pPr>
            <w:r>
              <w:rPr>
                <w:lang w:val="en-US" w:eastAsia="zh-CN"/>
              </w:rPr>
              <w:t>5</w:t>
            </w:r>
          </w:p>
        </w:tc>
        <w:tc>
          <w:tcPr>
            <w:tcW w:w="5921" w:type="dxa"/>
          </w:tcPr>
          <w:p w14:paraId="3E350D0E" w14:textId="77777777" w:rsidR="004721A1" w:rsidRDefault="004721A1" w:rsidP="00EE7086">
            <w:pPr>
              <w:jc w:val="both"/>
              <w:rPr>
                <w:lang w:val="en-US" w:eastAsia="zh-CN"/>
              </w:rPr>
            </w:pPr>
            <w:r>
              <w:rPr>
                <w:lang w:val="en-US" w:eastAsia="zh-CN"/>
              </w:rPr>
              <w:t>Modulation Coding Scheme</w:t>
            </w:r>
          </w:p>
        </w:tc>
      </w:tr>
      <w:tr w:rsidR="004721A1" w14:paraId="06DACD5B" w14:textId="77777777" w:rsidTr="00EE7086">
        <w:tc>
          <w:tcPr>
            <w:tcW w:w="1103" w:type="dxa"/>
          </w:tcPr>
          <w:p w14:paraId="5CF2B2F5" w14:textId="77777777" w:rsidR="004721A1" w:rsidRDefault="004721A1" w:rsidP="00EE7086">
            <w:pPr>
              <w:jc w:val="both"/>
              <w:rPr>
                <w:lang w:val="en-US" w:eastAsia="zh-CN"/>
              </w:rPr>
            </w:pPr>
            <w:r>
              <w:rPr>
                <w:lang w:val="en-US" w:eastAsia="zh-CN"/>
              </w:rPr>
              <w:lastRenderedPageBreak/>
              <w:t>TB</w:t>
            </w:r>
          </w:p>
        </w:tc>
        <w:tc>
          <w:tcPr>
            <w:tcW w:w="2938" w:type="dxa"/>
          </w:tcPr>
          <w:p w14:paraId="65C84D6C" w14:textId="77777777" w:rsidR="004721A1" w:rsidRDefault="004721A1" w:rsidP="00EE7086">
            <w:pPr>
              <w:jc w:val="both"/>
              <w:rPr>
                <w:lang w:val="en-US" w:eastAsia="zh-CN"/>
              </w:rPr>
            </w:pPr>
            <w:r>
              <w:rPr>
                <w:lang w:val="en-US" w:eastAsia="zh-CN"/>
              </w:rPr>
              <w:t>2</w:t>
            </w:r>
          </w:p>
        </w:tc>
        <w:tc>
          <w:tcPr>
            <w:tcW w:w="5921" w:type="dxa"/>
          </w:tcPr>
          <w:p w14:paraId="504F2211" w14:textId="77777777" w:rsidR="004721A1" w:rsidRDefault="004721A1" w:rsidP="00EE7086">
            <w:pPr>
              <w:jc w:val="both"/>
              <w:rPr>
                <w:lang w:val="en-US" w:eastAsia="zh-CN"/>
              </w:rPr>
            </w:pPr>
            <w:r>
              <w:rPr>
                <w:lang w:val="en-US" w:eastAsia="zh-CN"/>
              </w:rPr>
              <w:t>TB Scaling</w:t>
            </w:r>
          </w:p>
        </w:tc>
      </w:tr>
      <w:tr w:rsidR="004721A1" w14:paraId="3A826DA5" w14:textId="77777777" w:rsidTr="00EE7086">
        <w:tc>
          <w:tcPr>
            <w:tcW w:w="1103" w:type="dxa"/>
          </w:tcPr>
          <w:p w14:paraId="1304D41C" w14:textId="77777777" w:rsidR="004721A1" w:rsidRDefault="004721A1" w:rsidP="00EE7086">
            <w:pPr>
              <w:jc w:val="both"/>
              <w:rPr>
                <w:lang w:val="en-US" w:eastAsia="zh-CN"/>
              </w:rPr>
            </w:pPr>
            <w:r>
              <w:rPr>
                <w:lang w:val="en-US" w:eastAsia="zh-CN"/>
              </w:rPr>
              <w:t>Rev</w:t>
            </w:r>
          </w:p>
        </w:tc>
        <w:tc>
          <w:tcPr>
            <w:tcW w:w="2938" w:type="dxa"/>
          </w:tcPr>
          <w:p w14:paraId="3B49E48E" w14:textId="77777777" w:rsidR="004721A1" w:rsidRDefault="004721A1" w:rsidP="00EE7086">
            <w:pPr>
              <w:jc w:val="both"/>
              <w:rPr>
                <w:lang w:val="en-US" w:eastAsia="zh-CN"/>
              </w:rPr>
            </w:pPr>
            <w:r>
              <w:rPr>
                <w:lang w:val="en-US" w:eastAsia="zh-CN"/>
              </w:rPr>
              <w:t>16</w:t>
            </w:r>
          </w:p>
        </w:tc>
        <w:tc>
          <w:tcPr>
            <w:tcW w:w="5921" w:type="dxa"/>
          </w:tcPr>
          <w:p w14:paraId="1CD1DFC6" w14:textId="77777777" w:rsidR="004721A1" w:rsidRDefault="004721A1" w:rsidP="00EE7086">
            <w:pPr>
              <w:jc w:val="both"/>
              <w:rPr>
                <w:lang w:val="en-US" w:eastAsia="zh-CN"/>
              </w:rPr>
            </w:pPr>
            <w:r>
              <w:rPr>
                <w:lang w:val="en-US" w:eastAsia="zh-CN"/>
              </w:rPr>
              <w:t>Reserved bits</w:t>
            </w:r>
          </w:p>
        </w:tc>
      </w:tr>
    </w:tbl>
    <w:p w14:paraId="38B52E0E" w14:textId="77777777" w:rsidR="004721A1" w:rsidRDefault="004721A1" w:rsidP="004721A1">
      <w:pPr>
        <w:jc w:val="both"/>
        <w:rPr>
          <w:lang w:val="en-US" w:eastAsia="zh-CN"/>
        </w:rPr>
      </w:pPr>
    </w:p>
    <w:p w14:paraId="19B4A422" w14:textId="5A458A5C" w:rsidR="004721A1" w:rsidRDefault="004721A1" w:rsidP="004721A1">
      <w:pPr>
        <w:pStyle w:val="Caption"/>
        <w:keepNext/>
      </w:pPr>
      <w:bookmarkStart w:id="18" w:name="_Ref20682899"/>
      <w:r>
        <w:t xml:space="preserve">Table </w:t>
      </w:r>
      <w:r w:rsidR="00D4212E">
        <w:fldChar w:fldCharType="begin"/>
      </w:r>
      <w:r w:rsidR="00D4212E">
        <w:instrText xml:space="preserve"> SEQ Table \* ARABIC </w:instrText>
      </w:r>
      <w:r w:rsidR="00D4212E">
        <w:fldChar w:fldCharType="separate"/>
      </w:r>
      <w:r w:rsidR="00B776ED">
        <w:rPr>
          <w:noProof/>
        </w:rPr>
        <w:t>3</w:t>
      </w:r>
      <w:r w:rsidR="00D4212E">
        <w:rPr>
          <w:noProof/>
        </w:rPr>
        <w:fldChar w:fldCharType="end"/>
      </w:r>
      <w:bookmarkEnd w:id="18"/>
      <w:r>
        <w:rPr>
          <w:lang w:val="en-US"/>
        </w:rPr>
        <w:t>: DCI Format 1_0 structure when CRC is scrambled with TC-RNTI</w:t>
      </w:r>
      <w:r w:rsidR="00E90BE6">
        <w:rPr>
          <w:lang w:val="en-US"/>
        </w:rPr>
        <w:t xml:space="preserve"> (for Msg4)</w:t>
      </w:r>
      <w:r>
        <w:rPr>
          <w:lang w:val="en-US"/>
        </w:rPr>
        <w:t>.</w:t>
      </w:r>
    </w:p>
    <w:tbl>
      <w:tblPr>
        <w:tblStyle w:val="TableGrid"/>
        <w:tblW w:w="0" w:type="auto"/>
        <w:tblLook w:val="04A0" w:firstRow="1" w:lastRow="0" w:firstColumn="1" w:lastColumn="0" w:noHBand="0" w:noVBand="1"/>
      </w:tblPr>
      <w:tblGrid>
        <w:gridCol w:w="1121"/>
        <w:gridCol w:w="2938"/>
        <w:gridCol w:w="5903"/>
      </w:tblGrid>
      <w:tr w:rsidR="00E90BE6" w:rsidRPr="00E90BE6" w14:paraId="70B3BB91" w14:textId="77777777" w:rsidTr="00E90BE6">
        <w:tc>
          <w:tcPr>
            <w:tcW w:w="1121" w:type="dxa"/>
            <w:shd w:val="clear" w:color="auto" w:fill="002060"/>
          </w:tcPr>
          <w:p w14:paraId="4209660C" w14:textId="77777777" w:rsidR="004721A1" w:rsidRPr="00E90BE6" w:rsidRDefault="004721A1" w:rsidP="00EE7086">
            <w:pPr>
              <w:jc w:val="both"/>
              <w:rPr>
                <w:b/>
                <w:color w:val="FFFFFF" w:themeColor="background1"/>
                <w:lang w:val="en-US" w:eastAsia="zh-CN"/>
              </w:rPr>
            </w:pPr>
            <w:r w:rsidRPr="00E90BE6">
              <w:rPr>
                <w:b/>
                <w:color w:val="FFFFFF" w:themeColor="background1"/>
                <w:lang w:val="en-US" w:eastAsia="zh-CN"/>
              </w:rPr>
              <w:t>Field</w:t>
            </w:r>
          </w:p>
        </w:tc>
        <w:tc>
          <w:tcPr>
            <w:tcW w:w="2938" w:type="dxa"/>
            <w:shd w:val="clear" w:color="auto" w:fill="002060"/>
          </w:tcPr>
          <w:p w14:paraId="7D9CAEF3" w14:textId="77777777" w:rsidR="004721A1" w:rsidRPr="00E90BE6" w:rsidRDefault="004721A1" w:rsidP="00EE7086">
            <w:pPr>
              <w:jc w:val="both"/>
              <w:rPr>
                <w:b/>
                <w:color w:val="FFFFFF" w:themeColor="background1"/>
                <w:lang w:val="en-US" w:eastAsia="zh-CN"/>
              </w:rPr>
            </w:pPr>
            <w:r w:rsidRPr="00E90BE6">
              <w:rPr>
                <w:b/>
                <w:color w:val="FFFFFF" w:themeColor="background1"/>
                <w:lang w:val="en-US" w:eastAsia="zh-CN"/>
              </w:rPr>
              <w:t>Size</w:t>
            </w:r>
          </w:p>
        </w:tc>
        <w:tc>
          <w:tcPr>
            <w:tcW w:w="5903" w:type="dxa"/>
            <w:shd w:val="clear" w:color="auto" w:fill="002060"/>
          </w:tcPr>
          <w:p w14:paraId="7EF0A340" w14:textId="77777777" w:rsidR="004721A1" w:rsidRPr="00E90BE6" w:rsidRDefault="004721A1" w:rsidP="00EE7086">
            <w:pPr>
              <w:jc w:val="both"/>
              <w:rPr>
                <w:b/>
                <w:color w:val="FFFFFF" w:themeColor="background1"/>
                <w:lang w:val="en-US" w:eastAsia="zh-CN"/>
              </w:rPr>
            </w:pPr>
            <w:r w:rsidRPr="00E90BE6">
              <w:rPr>
                <w:b/>
                <w:color w:val="FFFFFF" w:themeColor="background1"/>
                <w:lang w:val="en-US" w:eastAsia="zh-CN"/>
              </w:rPr>
              <w:t>Description</w:t>
            </w:r>
          </w:p>
        </w:tc>
      </w:tr>
      <w:tr w:rsidR="004721A1" w14:paraId="4EEF4082" w14:textId="77777777" w:rsidTr="00EE7086">
        <w:tc>
          <w:tcPr>
            <w:tcW w:w="1121" w:type="dxa"/>
          </w:tcPr>
          <w:p w14:paraId="3A2FAA7A" w14:textId="77777777" w:rsidR="004721A1" w:rsidRDefault="004721A1" w:rsidP="00EE7086">
            <w:pPr>
              <w:jc w:val="both"/>
              <w:rPr>
                <w:lang w:val="en-US" w:eastAsia="zh-CN"/>
              </w:rPr>
            </w:pPr>
            <w:r>
              <w:rPr>
                <w:lang w:val="en-US" w:eastAsia="zh-CN"/>
              </w:rPr>
              <w:t>ID</w:t>
            </w:r>
          </w:p>
        </w:tc>
        <w:tc>
          <w:tcPr>
            <w:tcW w:w="2938" w:type="dxa"/>
          </w:tcPr>
          <w:p w14:paraId="51ABED73" w14:textId="77777777" w:rsidR="004721A1" w:rsidRDefault="004721A1" w:rsidP="00EE7086">
            <w:pPr>
              <w:jc w:val="both"/>
              <w:rPr>
                <w:lang w:val="en-US" w:eastAsia="zh-CN"/>
              </w:rPr>
            </w:pPr>
            <w:r>
              <w:rPr>
                <w:lang w:val="en-US" w:eastAsia="zh-CN"/>
              </w:rPr>
              <w:t>1</w:t>
            </w:r>
          </w:p>
        </w:tc>
        <w:tc>
          <w:tcPr>
            <w:tcW w:w="5903" w:type="dxa"/>
          </w:tcPr>
          <w:p w14:paraId="4BC13A88" w14:textId="77777777" w:rsidR="004721A1" w:rsidRDefault="004721A1" w:rsidP="00EE7086">
            <w:pPr>
              <w:jc w:val="both"/>
              <w:rPr>
                <w:lang w:val="en-US" w:eastAsia="zh-CN"/>
              </w:rPr>
            </w:pPr>
            <w:r>
              <w:rPr>
                <w:lang w:val="en-US" w:eastAsia="zh-CN"/>
              </w:rPr>
              <w:t>Identifier for DCI formats</w:t>
            </w:r>
          </w:p>
        </w:tc>
      </w:tr>
      <w:tr w:rsidR="004721A1" w14:paraId="2257B367" w14:textId="77777777" w:rsidTr="00EE7086">
        <w:tc>
          <w:tcPr>
            <w:tcW w:w="1121" w:type="dxa"/>
          </w:tcPr>
          <w:p w14:paraId="4B8A918B" w14:textId="77777777" w:rsidR="004721A1" w:rsidRDefault="004721A1" w:rsidP="00EE7086">
            <w:pPr>
              <w:jc w:val="both"/>
              <w:rPr>
                <w:lang w:val="en-US" w:eastAsia="zh-CN"/>
              </w:rPr>
            </w:pPr>
            <w:r>
              <w:rPr>
                <w:lang w:val="en-US" w:eastAsia="zh-CN"/>
              </w:rPr>
              <w:t>FDRA</w:t>
            </w:r>
          </w:p>
        </w:tc>
        <w:tc>
          <w:tcPr>
            <w:tcW w:w="2938" w:type="dxa"/>
          </w:tcPr>
          <w:p w14:paraId="1DFE64EE" w14:textId="77777777" w:rsidR="004721A1" w:rsidRDefault="003348AD" w:rsidP="00EE7086">
            <w:pPr>
              <w:jc w:val="both"/>
              <w:rPr>
                <w:lang w:val="en-US" w:eastAsia="zh-CN"/>
              </w:rPr>
            </w:pPr>
            <m:oMathPara>
              <m:oMath>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 BWP</m:t>
                                </m:r>
                              </m:sup>
                            </m:sSubSup>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DL,BWP</m:t>
                                    </m:r>
                                  </m:sup>
                                </m:sSubSup>
                                <m:r>
                                  <w:rPr>
                                    <w:rFonts w:ascii="Cambria Math" w:hAnsi="Cambria Math"/>
                                    <w:lang w:val="en-US" w:eastAsia="zh-CN"/>
                                  </w:rPr>
                                  <m:t>+1</m:t>
                                </m:r>
                              </m:e>
                            </m:d>
                          </m:num>
                          <m:den>
                            <m:r>
                              <w:rPr>
                                <w:rFonts w:ascii="Cambria Math" w:hAnsi="Cambria Math"/>
                                <w:lang w:val="en-US" w:eastAsia="zh-CN"/>
                              </w:rPr>
                              <m:t>2</m:t>
                            </m:r>
                          </m:den>
                        </m:f>
                      </m:e>
                    </m:d>
                  </m:e>
                </m:d>
              </m:oMath>
            </m:oMathPara>
          </w:p>
        </w:tc>
        <w:tc>
          <w:tcPr>
            <w:tcW w:w="5903" w:type="dxa"/>
          </w:tcPr>
          <w:p w14:paraId="4372B35C" w14:textId="77777777" w:rsidR="004721A1" w:rsidRDefault="004721A1" w:rsidP="00EE7086">
            <w:pPr>
              <w:jc w:val="both"/>
              <w:rPr>
                <w:lang w:val="en-US" w:eastAsia="zh-CN"/>
              </w:rPr>
            </w:pPr>
            <w:r>
              <w:rPr>
                <w:lang w:val="en-US" w:eastAsia="zh-CN"/>
              </w:rPr>
              <w:t>Frequency Domain Resource Assignment</w:t>
            </w:r>
          </w:p>
        </w:tc>
      </w:tr>
      <w:tr w:rsidR="004721A1" w14:paraId="49EDE76A" w14:textId="77777777" w:rsidTr="00EE7086">
        <w:tc>
          <w:tcPr>
            <w:tcW w:w="1121" w:type="dxa"/>
          </w:tcPr>
          <w:p w14:paraId="198A4E3D" w14:textId="77777777" w:rsidR="004721A1" w:rsidRDefault="004721A1" w:rsidP="00EE7086">
            <w:pPr>
              <w:jc w:val="both"/>
              <w:rPr>
                <w:lang w:val="en-US" w:eastAsia="zh-CN"/>
              </w:rPr>
            </w:pPr>
            <w:r>
              <w:rPr>
                <w:lang w:val="en-US" w:eastAsia="zh-CN"/>
              </w:rPr>
              <w:t>TDRA</w:t>
            </w:r>
          </w:p>
        </w:tc>
        <w:tc>
          <w:tcPr>
            <w:tcW w:w="2938" w:type="dxa"/>
          </w:tcPr>
          <w:p w14:paraId="69E82923" w14:textId="77777777" w:rsidR="004721A1" w:rsidRDefault="004721A1" w:rsidP="00EE7086">
            <w:pPr>
              <w:jc w:val="both"/>
              <w:rPr>
                <w:lang w:val="en-US" w:eastAsia="zh-CN"/>
              </w:rPr>
            </w:pPr>
            <w:r>
              <w:rPr>
                <w:lang w:val="en-US" w:eastAsia="zh-CN"/>
              </w:rPr>
              <w:t>4</w:t>
            </w:r>
          </w:p>
        </w:tc>
        <w:tc>
          <w:tcPr>
            <w:tcW w:w="5903" w:type="dxa"/>
          </w:tcPr>
          <w:p w14:paraId="0A7F1FA6" w14:textId="77777777" w:rsidR="004721A1" w:rsidRDefault="004721A1" w:rsidP="00EE7086">
            <w:pPr>
              <w:jc w:val="both"/>
              <w:rPr>
                <w:lang w:val="en-US" w:eastAsia="zh-CN"/>
              </w:rPr>
            </w:pPr>
            <w:r>
              <w:rPr>
                <w:lang w:val="en-US" w:eastAsia="zh-CN"/>
              </w:rPr>
              <w:t>Time Domain Resource Assignment</w:t>
            </w:r>
          </w:p>
        </w:tc>
      </w:tr>
      <w:tr w:rsidR="004721A1" w14:paraId="6965E3E5" w14:textId="77777777" w:rsidTr="00EE7086">
        <w:tc>
          <w:tcPr>
            <w:tcW w:w="1121" w:type="dxa"/>
          </w:tcPr>
          <w:p w14:paraId="46D3AB9E" w14:textId="77777777" w:rsidR="004721A1" w:rsidRDefault="004721A1" w:rsidP="00EE7086">
            <w:pPr>
              <w:jc w:val="both"/>
              <w:rPr>
                <w:lang w:val="en-US" w:eastAsia="zh-CN"/>
              </w:rPr>
            </w:pPr>
            <w:r>
              <w:rPr>
                <w:lang w:val="en-US" w:eastAsia="zh-CN"/>
              </w:rPr>
              <w:t>V2P</w:t>
            </w:r>
          </w:p>
        </w:tc>
        <w:tc>
          <w:tcPr>
            <w:tcW w:w="2938" w:type="dxa"/>
          </w:tcPr>
          <w:p w14:paraId="416BABA2" w14:textId="77777777" w:rsidR="004721A1" w:rsidRDefault="004721A1" w:rsidP="00EE7086">
            <w:pPr>
              <w:jc w:val="both"/>
              <w:rPr>
                <w:lang w:val="en-US" w:eastAsia="zh-CN"/>
              </w:rPr>
            </w:pPr>
            <w:r>
              <w:rPr>
                <w:lang w:val="en-US" w:eastAsia="zh-CN"/>
              </w:rPr>
              <w:t>1</w:t>
            </w:r>
          </w:p>
        </w:tc>
        <w:tc>
          <w:tcPr>
            <w:tcW w:w="5903" w:type="dxa"/>
          </w:tcPr>
          <w:p w14:paraId="5AA43A85" w14:textId="77777777" w:rsidR="004721A1" w:rsidRDefault="004721A1" w:rsidP="00EE7086">
            <w:pPr>
              <w:jc w:val="both"/>
              <w:rPr>
                <w:lang w:val="en-US" w:eastAsia="zh-CN"/>
              </w:rPr>
            </w:pPr>
            <w:r>
              <w:rPr>
                <w:lang w:val="en-US" w:eastAsia="zh-CN"/>
              </w:rPr>
              <w:t>VRB-to-PRB mapping</w:t>
            </w:r>
          </w:p>
        </w:tc>
      </w:tr>
      <w:tr w:rsidR="004721A1" w14:paraId="1DEEDF53" w14:textId="77777777" w:rsidTr="00EE7086">
        <w:tc>
          <w:tcPr>
            <w:tcW w:w="1121" w:type="dxa"/>
          </w:tcPr>
          <w:p w14:paraId="04E4B165" w14:textId="77777777" w:rsidR="004721A1" w:rsidRDefault="004721A1" w:rsidP="00EE7086">
            <w:pPr>
              <w:jc w:val="both"/>
              <w:rPr>
                <w:lang w:val="en-US" w:eastAsia="zh-CN"/>
              </w:rPr>
            </w:pPr>
            <w:r>
              <w:rPr>
                <w:lang w:val="en-US" w:eastAsia="zh-CN"/>
              </w:rPr>
              <w:t>MCS</w:t>
            </w:r>
          </w:p>
        </w:tc>
        <w:tc>
          <w:tcPr>
            <w:tcW w:w="2938" w:type="dxa"/>
          </w:tcPr>
          <w:p w14:paraId="54762411" w14:textId="77777777" w:rsidR="004721A1" w:rsidRDefault="004721A1" w:rsidP="00EE7086">
            <w:pPr>
              <w:jc w:val="both"/>
              <w:rPr>
                <w:lang w:val="en-US" w:eastAsia="zh-CN"/>
              </w:rPr>
            </w:pPr>
            <w:r>
              <w:rPr>
                <w:lang w:val="en-US" w:eastAsia="zh-CN"/>
              </w:rPr>
              <w:t>5</w:t>
            </w:r>
          </w:p>
        </w:tc>
        <w:tc>
          <w:tcPr>
            <w:tcW w:w="5903" w:type="dxa"/>
          </w:tcPr>
          <w:p w14:paraId="535278BD" w14:textId="77777777" w:rsidR="004721A1" w:rsidRDefault="004721A1" w:rsidP="00EE7086">
            <w:pPr>
              <w:jc w:val="both"/>
              <w:rPr>
                <w:lang w:val="en-US" w:eastAsia="zh-CN"/>
              </w:rPr>
            </w:pPr>
            <w:r>
              <w:rPr>
                <w:lang w:val="en-US" w:eastAsia="zh-CN"/>
              </w:rPr>
              <w:t>Modulation Coding Scheme</w:t>
            </w:r>
          </w:p>
        </w:tc>
      </w:tr>
      <w:tr w:rsidR="004721A1" w14:paraId="3642493F" w14:textId="77777777" w:rsidTr="00EE7086">
        <w:tc>
          <w:tcPr>
            <w:tcW w:w="1121" w:type="dxa"/>
          </w:tcPr>
          <w:p w14:paraId="6FFA45DF" w14:textId="77777777" w:rsidR="004721A1" w:rsidRDefault="004721A1" w:rsidP="00EE7086">
            <w:pPr>
              <w:jc w:val="both"/>
              <w:rPr>
                <w:lang w:val="en-US" w:eastAsia="zh-CN"/>
              </w:rPr>
            </w:pPr>
            <w:r>
              <w:rPr>
                <w:lang w:val="en-US" w:eastAsia="zh-CN"/>
              </w:rPr>
              <w:t>NDI</w:t>
            </w:r>
          </w:p>
        </w:tc>
        <w:tc>
          <w:tcPr>
            <w:tcW w:w="2938" w:type="dxa"/>
          </w:tcPr>
          <w:p w14:paraId="6F576A3B" w14:textId="77777777" w:rsidR="004721A1" w:rsidRDefault="004721A1" w:rsidP="00EE7086">
            <w:pPr>
              <w:jc w:val="both"/>
              <w:rPr>
                <w:lang w:val="en-US" w:eastAsia="zh-CN"/>
              </w:rPr>
            </w:pPr>
            <w:r>
              <w:rPr>
                <w:lang w:val="en-US" w:eastAsia="zh-CN"/>
              </w:rPr>
              <w:t>1</w:t>
            </w:r>
          </w:p>
        </w:tc>
        <w:tc>
          <w:tcPr>
            <w:tcW w:w="5903" w:type="dxa"/>
          </w:tcPr>
          <w:p w14:paraId="07933AC5" w14:textId="77777777" w:rsidR="004721A1" w:rsidRDefault="004721A1" w:rsidP="00EE7086">
            <w:pPr>
              <w:jc w:val="both"/>
              <w:rPr>
                <w:lang w:val="en-US" w:eastAsia="zh-CN"/>
              </w:rPr>
            </w:pPr>
            <w:r>
              <w:rPr>
                <w:lang w:val="en-US" w:eastAsia="zh-CN"/>
              </w:rPr>
              <w:t>New Data Indicator</w:t>
            </w:r>
          </w:p>
        </w:tc>
      </w:tr>
      <w:tr w:rsidR="004721A1" w14:paraId="6870CED2" w14:textId="77777777" w:rsidTr="00EE7086">
        <w:tc>
          <w:tcPr>
            <w:tcW w:w="1121" w:type="dxa"/>
          </w:tcPr>
          <w:p w14:paraId="2800B9C6" w14:textId="77777777" w:rsidR="004721A1" w:rsidRDefault="004721A1" w:rsidP="00EE7086">
            <w:pPr>
              <w:jc w:val="both"/>
              <w:rPr>
                <w:lang w:val="en-US" w:eastAsia="zh-CN"/>
              </w:rPr>
            </w:pPr>
            <w:r>
              <w:rPr>
                <w:lang w:val="en-US" w:eastAsia="zh-CN"/>
              </w:rPr>
              <w:t>RV</w:t>
            </w:r>
          </w:p>
        </w:tc>
        <w:tc>
          <w:tcPr>
            <w:tcW w:w="2938" w:type="dxa"/>
          </w:tcPr>
          <w:p w14:paraId="3EE3AA23" w14:textId="77777777" w:rsidR="004721A1" w:rsidRDefault="004721A1" w:rsidP="00EE7086">
            <w:pPr>
              <w:jc w:val="both"/>
              <w:rPr>
                <w:lang w:val="en-US" w:eastAsia="zh-CN"/>
              </w:rPr>
            </w:pPr>
            <w:r>
              <w:rPr>
                <w:lang w:val="en-US" w:eastAsia="zh-CN"/>
              </w:rPr>
              <w:t>2</w:t>
            </w:r>
          </w:p>
        </w:tc>
        <w:tc>
          <w:tcPr>
            <w:tcW w:w="5903" w:type="dxa"/>
          </w:tcPr>
          <w:p w14:paraId="3F02C5F3" w14:textId="77777777" w:rsidR="004721A1" w:rsidRDefault="004721A1" w:rsidP="00EE7086">
            <w:pPr>
              <w:jc w:val="both"/>
              <w:rPr>
                <w:lang w:val="en-US" w:eastAsia="zh-CN"/>
              </w:rPr>
            </w:pPr>
            <w:r>
              <w:rPr>
                <w:lang w:val="en-US" w:eastAsia="zh-CN"/>
              </w:rPr>
              <w:t>Redundancy Version</w:t>
            </w:r>
          </w:p>
        </w:tc>
      </w:tr>
      <w:tr w:rsidR="004721A1" w14:paraId="202AB332" w14:textId="77777777" w:rsidTr="00EE7086">
        <w:tc>
          <w:tcPr>
            <w:tcW w:w="1121" w:type="dxa"/>
          </w:tcPr>
          <w:p w14:paraId="4ABB3C6F" w14:textId="77777777" w:rsidR="004721A1" w:rsidRDefault="004721A1" w:rsidP="00EE7086">
            <w:pPr>
              <w:jc w:val="both"/>
              <w:rPr>
                <w:lang w:val="en-US" w:eastAsia="zh-CN"/>
              </w:rPr>
            </w:pPr>
            <w:r>
              <w:rPr>
                <w:lang w:val="en-US" w:eastAsia="zh-CN"/>
              </w:rPr>
              <w:t>HARQ</w:t>
            </w:r>
          </w:p>
        </w:tc>
        <w:tc>
          <w:tcPr>
            <w:tcW w:w="2938" w:type="dxa"/>
          </w:tcPr>
          <w:p w14:paraId="0C0A489E" w14:textId="77777777" w:rsidR="004721A1" w:rsidRDefault="004721A1" w:rsidP="00EE7086">
            <w:pPr>
              <w:jc w:val="both"/>
              <w:rPr>
                <w:lang w:val="en-US" w:eastAsia="zh-CN"/>
              </w:rPr>
            </w:pPr>
            <w:r>
              <w:rPr>
                <w:lang w:val="en-US" w:eastAsia="zh-CN"/>
              </w:rPr>
              <w:t>4</w:t>
            </w:r>
          </w:p>
        </w:tc>
        <w:tc>
          <w:tcPr>
            <w:tcW w:w="5903" w:type="dxa"/>
          </w:tcPr>
          <w:p w14:paraId="01908428" w14:textId="77777777" w:rsidR="004721A1" w:rsidRDefault="004721A1" w:rsidP="00EE7086">
            <w:pPr>
              <w:jc w:val="both"/>
              <w:rPr>
                <w:lang w:val="en-US" w:eastAsia="zh-CN"/>
              </w:rPr>
            </w:pPr>
            <w:r w:rsidRPr="00857456">
              <w:rPr>
                <w:lang w:val="en-US" w:eastAsia="zh-CN"/>
              </w:rPr>
              <w:t>HARQ process number</w:t>
            </w:r>
          </w:p>
        </w:tc>
      </w:tr>
      <w:tr w:rsidR="004721A1" w14:paraId="2AFD3374" w14:textId="77777777" w:rsidTr="00EE7086">
        <w:tc>
          <w:tcPr>
            <w:tcW w:w="1121" w:type="dxa"/>
          </w:tcPr>
          <w:p w14:paraId="212955A4" w14:textId="77777777" w:rsidR="004721A1" w:rsidRDefault="004721A1" w:rsidP="00EE7086">
            <w:pPr>
              <w:jc w:val="both"/>
              <w:rPr>
                <w:lang w:val="en-US" w:eastAsia="zh-CN"/>
              </w:rPr>
            </w:pPr>
            <w:r>
              <w:rPr>
                <w:lang w:val="en-US" w:eastAsia="zh-CN"/>
              </w:rPr>
              <w:t>DAI</w:t>
            </w:r>
          </w:p>
        </w:tc>
        <w:tc>
          <w:tcPr>
            <w:tcW w:w="2938" w:type="dxa"/>
          </w:tcPr>
          <w:p w14:paraId="49C736B4" w14:textId="77777777" w:rsidR="004721A1" w:rsidRDefault="004721A1" w:rsidP="00EE7086">
            <w:pPr>
              <w:jc w:val="both"/>
              <w:rPr>
                <w:lang w:val="en-US" w:eastAsia="zh-CN"/>
              </w:rPr>
            </w:pPr>
            <w:r>
              <w:rPr>
                <w:lang w:val="en-US" w:eastAsia="zh-CN"/>
              </w:rPr>
              <w:t>2</w:t>
            </w:r>
          </w:p>
        </w:tc>
        <w:tc>
          <w:tcPr>
            <w:tcW w:w="5903" w:type="dxa"/>
          </w:tcPr>
          <w:p w14:paraId="7A8A6979" w14:textId="77777777" w:rsidR="004721A1" w:rsidRPr="00857456" w:rsidRDefault="004721A1" w:rsidP="00EE7086">
            <w:pPr>
              <w:jc w:val="both"/>
              <w:rPr>
                <w:lang w:val="en-US" w:eastAsia="zh-CN"/>
              </w:rPr>
            </w:pPr>
            <w:r>
              <w:rPr>
                <w:lang w:val="en-US" w:eastAsia="zh-CN"/>
              </w:rPr>
              <w:t>Downlink Assignment Index – reserved</w:t>
            </w:r>
          </w:p>
        </w:tc>
      </w:tr>
      <w:tr w:rsidR="004721A1" w14:paraId="231FA420" w14:textId="77777777" w:rsidTr="00EE7086">
        <w:tc>
          <w:tcPr>
            <w:tcW w:w="1121" w:type="dxa"/>
          </w:tcPr>
          <w:p w14:paraId="4EABC394" w14:textId="77777777" w:rsidR="004721A1" w:rsidRDefault="004721A1" w:rsidP="00EE7086">
            <w:pPr>
              <w:jc w:val="both"/>
              <w:rPr>
                <w:lang w:val="en-US" w:eastAsia="zh-CN"/>
              </w:rPr>
            </w:pPr>
            <w:r>
              <w:rPr>
                <w:lang w:val="en-US" w:eastAsia="zh-CN"/>
              </w:rPr>
              <w:t>TPC</w:t>
            </w:r>
          </w:p>
        </w:tc>
        <w:tc>
          <w:tcPr>
            <w:tcW w:w="2938" w:type="dxa"/>
          </w:tcPr>
          <w:p w14:paraId="2E7AE7D2" w14:textId="77777777" w:rsidR="004721A1" w:rsidRDefault="004721A1" w:rsidP="00EE7086">
            <w:pPr>
              <w:jc w:val="both"/>
              <w:rPr>
                <w:lang w:val="en-US" w:eastAsia="zh-CN"/>
              </w:rPr>
            </w:pPr>
            <w:r>
              <w:rPr>
                <w:lang w:val="en-US" w:eastAsia="zh-CN"/>
              </w:rPr>
              <w:t>2</w:t>
            </w:r>
          </w:p>
        </w:tc>
        <w:tc>
          <w:tcPr>
            <w:tcW w:w="5903" w:type="dxa"/>
          </w:tcPr>
          <w:p w14:paraId="3C1C4213" w14:textId="77777777" w:rsidR="004721A1" w:rsidRDefault="004721A1" w:rsidP="00EE7086">
            <w:pPr>
              <w:jc w:val="both"/>
              <w:rPr>
                <w:lang w:val="en-US" w:eastAsia="zh-CN"/>
              </w:rPr>
            </w:pPr>
            <w:r w:rsidRPr="004E79CA">
              <w:rPr>
                <w:lang w:val="en-US" w:eastAsia="zh-CN"/>
              </w:rPr>
              <w:t>TPC command for scheduled PUCCH</w:t>
            </w:r>
          </w:p>
        </w:tc>
      </w:tr>
      <w:tr w:rsidR="004721A1" w14:paraId="58300861" w14:textId="77777777" w:rsidTr="00EE7086">
        <w:tc>
          <w:tcPr>
            <w:tcW w:w="1121" w:type="dxa"/>
          </w:tcPr>
          <w:p w14:paraId="0FE83592" w14:textId="77777777" w:rsidR="004721A1" w:rsidRDefault="004721A1" w:rsidP="00EE7086">
            <w:pPr>
              <w:jc w:val="both"/>
              <w:rPr>
                <w:lang w:val="en-US" w:eastAsia="zh-CN"/>
              </w:rPr>
            </w:pPr>
            <w:r>
              <w:rPr>
                <w:lang w:val="en-US" w:eastAsia="zh-CN"/>
              </w:rPr>
              <w:t>RPI</w:t>
            </w:r>
          </w:p>
        </w:tc>
        <w:tc>
          <w:tcPr>
            <w:tcW w:w="2938" w:type="dxa"/>
          </w:tcPr>
          <w:p w14:paraId="5A5BE2A0" w14:textId="77777777" w:rsidR="004721A1" w:rsidRDefault="004721A1" w:rsidP="00EE7086">
            <w:pPr>
              <w:jc w:val="both"/>
              <w:rPr>
                <w:lang w:val="en-US" w:eastAsia="zh-CN"/>
              </w:rPr>
            </w:pPr>
            <w:r>
              <w:rPr>
                <w:lang w:val="en-US" w:eastAsia="zh-CN"/>
              </w:rPr>
              <w:t>3</w:t>
            </w:r>
          </w:p>
        </w:tc>
        <w:tc>
          <w:tcPr>
            <w:tcW w:w="5903" w:type="dxa"/>
          </w:tcPr>
          <w:p w14:paraId="121203FF" w14:textId="77777777" w:rsidR="004721A1" w:rsidRPr="004E79CA" w:rsidRDefault="004721A1" w:rsidP="00EE7086">
            <w:pPr>
              <w:jc w:val="both"/>
              <w:rPr>
                <w:lang w:val="en-US" w:eastAsia="zh-CN"/>
              </w:rPr>
            </w:pPr>
            <w:r w:rsidRPr="004E79CA">
              <w:rPr>
                <w:lang w:val="en-US" w:eastAsia="zh-CN"/>
              </w:rPr>
              <w:t>PUCCH resource indicator</w:t>
            </w:r>
          </w:p>
        </w:tc>
      </w:tr>
      <w:tr w:rsidR="004721A1" w14:paraId="5D097D2A" w14:textId="77777777" w:rsidTr="00EE7086">
        <w:tc>
          <w:tcPr>
            <w:tcW w:w="1121" w:type="dxa"/>
          </w:tcPr>
          <w:p w14:paraId="45BE5AAA" w14:textId="77777777" w:rsidR="004721A1" w:rsidRDefault="004721A1" w:rsidP="00EE7086">
            <w:pPr>
              <w:jc w:val="both"/>
              <w:rPr>
                <w:lang w:val="en-US" w:eastAsia="zh-CN"/>
              </w:rPr>
            </w:pPr>
            <w:r>
              <w:rPr>
                <w:lang w:val="en-US" w:eastAsia="zh-CN"/>
              </w:rPr>
              <w:t>P2H</w:t>
            </w:r>
          </w:p>
        </w:tc>
        <w:tc>
          <w:tcPr>
            <w:tcW w:w="2938" w:type="dxa"/>
          </w:tcPr>
          <w:p w14:paraId="32A8F50A" w14:textId="77777777" w:rsidR="004721A1" w:rsidRDefault="004721A1" w:rsidP="00EE7086">
            <w:pPr>
              <w:jc w:val="both"/>
              <w:rPr>
                <w:lang w:val="en-US" w:eastAsia="zh-CN"/>
              </w:rPr>
            </w:pPr>
            <w:r>
              <w:rPr>
                <w:lang w:val="en-US" w:eastAsia="zh-CN"/>
              </w:rPr>
              <w:t>3</w:t>
            </w:r>
          </w:p>
        </w:tc>
        <w:tc>
          <w:tcPr>
            <w:tcW w:w="5903" w:type="dxa"/>
          </w:tcPr>
          <w:p w14:paraId="16CD4CD6" w14:textId="77777777" w:rsidR="004721A1" w:rsidRPr="004E79CA" w:rsidRDefault="004721A1" w:rsidP="00EE7086">
            <w:pPr>
              <w:jc w:val="both"/>
              <w:rPr>
                <w:lang w:val="en-US" w:eastAsia="zh-CN"/>
              </w:rPr>
            </w:pPr>
            <w:r w:rsidRPr="004E79CA">
              <w:rPr>
                <w:lang w:val="en-US" w:eastAsia="zh-CN"/>
              </w:rPr>
              <w:t>PDSCH-to-</w:t>
            </w:r>
            <w:proofErr w:type="spellStart"/>
            <w:r w:rsidRPr="004E79CA">
              <w:rPr>
                <w:lang w:val="en-US" w:eastAsia="zh-CN"/>
              </w:rPr>
              <w:t>HARQ_feedback</w:t>
            </w:r>
            <w:proofErr w:type="spellEnd"/>
            <w:r w:rsidRPr="004E79CA">
              <w:rPr>
                <w:lang w:val="en-US" w:eastAsia="zh-CN"/>
              </w:rPr>
              <w:t xml:space="preserve"> timing indicator</w:t>
            </w:r>
          </w:p>
        </w:tc>
      </w:tr>
      <w:bookmarkEnd w:id="17"/>
    </w:tbl>
    <w:p w14:paraId="5013A2C7" w14:textId="77777777" w:rsidR="004721A1" w:rsidRDefault="004721A1" w:rsidP="004721A1">
      <w:pPr>
        <w:jc w:val="both"/>
        <w:rPr>
          <w:lang w:val="en-US" w:eastAsia="zh-CN"/>
        </w:rPr>
      </w:pPr>
    </w:p>
    <w:p w14:paraId="1C588310" w14:textId="77777777" w:rsidR="004721A1" w:rsidRDefault="004721A1" w:rsidP="004721A1">
      <w:pPr>
        <w:jc w:val="both"/>
        <w:rPr>
          <w:lang w:val="en-US" w:eastAsia="zh-CN"/>
        </w:rPr>
      </w:pPr>
      <w:r>
        <w:rPr>
          <w:lang w:val="en-US" w:eastAsia="zh-CN"/>
        </w:rPr>
        <w:t xml:space="preserve">There are a few aspects to considered for </w:t>
      </w:r>
      <w:proofErr w:type="spellStart"/>
      <w:r>
        <w:rPr>
          <w:lang w:val="en-US" w:eastAsia="zh-CN"/>
        </w:rPr>
        <w:t>MsgB</w:t>
      </w:r>
      <w:proofErr w:type="spellEnd"/>
      <w:r>
        <w:rPr>
          <w:lang w:val="en-US" w:eastAsia="zh-CN"/>
        </w:rPr>
        <w:t xml:space="preserve"> DCI:</w:t>
      </w:r>
    </w:p>
    <w:p w14:paraId="0AA8BD54" w14:textId="536AF769" w:rsidR="004721A1" w:rsidRDefault="004721A1" w:rsidP="004721A1">
      <w:pPr>
        <w:pStyle w:val="ListParagraph"/>
        <w:numPr>
          <w:ilvl w:val="0"/>
          <w:numId w:val="25"/>
        </w:numPr>
        <w:jc w:val="both"/>
        <w:rPr>
          <w:lang w:val="en-US" w:eastAsia="zh-CN"/>
        </w:rPr>
      </w:pPr>
      <w:r w:rsidRPr="002514A5">
        <w:rPr>
          <w:lang w:val="en-US" w:eastAsia="zh-CN"/>
        </w:rPr>
        <w:t xml:space="preserve">As </w:t>
      </w:r>
      <w:r w:rsidRPr="00D678C5">
        <w:rPr>
          <w:lang w:val="en-US" w:eastAsia="zh-CN"/>
        </w:rPr>
        <w:t xml:space="preserve">described in </w:t>
      </w:r>
      <w:r w:rsidRPr="00870F2A">
        <w:rPr>
          <w:lang w:val="en-US" w:eastAsia="zh-CN"/>
        </w:rPr>
        <w:t>section 2.</w:t>
      </w:r>
      <w:r w:rsidR="000E6B96" w:rsidRPr="00870F2A">
        <w:rPr>
          <w:lang w:val="en-US" w:eastAsia="zh-CN"/>
        </w:rPr>
        <w:t>3</w:t>
      </w:r>
      <w:r w:rsidRPr="00D678C5">
        <w:rPr>
          <w:lang w:val="en-US" w:eastAsia="zh-CN"/>
        </w:rPr>
        <w:t xml:space="preserve"> and</w:t>
      </w:r>
      <w:r w:rsidRPr="002514A5">
        <w:rPr>
          <w:lang w:val="en-US" w:eastAsia="zh-CN"/>
        </w:rPr>
        <w:t xml:space="preserve"> email discussion [98-NR-08], </w:t>
      </w:r>
      <w:proofErr w:type="spellStart"/>
      <w:r w:rsidRPr="002514A5">
        <w:rPr>
          <w:lang w:val="en-US" w:eastAsia="zh-CN"/>
        </w:rPr>
        <w:t>MsgB</w:t>
      </w:r>
      <w:proofErr w:type="spellEnd"/>
      <w:r w:rsidRPr="002514A5">
        <w:rPr>
          <w:lang w:val="en-US" w:eastAsia="zh-CN"/>
        </w:rPr>
        <w:t xml:space="preserve"> is designed to support HARQ-ACK feedback, therefore it seem</w:t>
      </w:r>
      <w:r>
        <w:rPr>
          <w:lang w:val="en-US" w:eastAsia="zh-CN"/>
        </w:rPr>
        <w:t>s</w:t>
      </w:r>
      <w:r w:rsidRPr="002514A5">
        <w:rPr>
          <w:lang w:val="en-US" w:eastAsia="zh-CN"/>
        </w:rPr>
        <w:t xml:space="preserve"> </w:t>
      </w:r>
      <w:r>
        <w:rPr>
          <w:lang w:val="en-US" w:eastAsia="zh-CN"/>
        </w:rPr>
        <w:t>reasonable to select a DCI structure that includes the indication of the PUCCH resource, whether this indication is for one of the UEs or a common reference for any UE included</w:t>
      </w:r>
      <w:r w:rsidR="00D12DE4">
        <w:rPr>
          <w:lang w:val="en-US" w:eastAsia="zh-CN"/>
        </w:rPr>
        <w:t xml:space="preserve"> in</w:t>
      </w:r>
      <w:r>
        <w:rPr>
          <w:lang w:val="en-US" w:eastAsia="zh-CN"/>
        </w:rPr>
        <w:t xml:space="preserve"> </w:t>
      </w:r>
      <w:proofErr w:type="spellStart"/>
      <w:r>
        <w:rPr>
          <w:lang w:val="en-US" w:eastAsia="zh-CN"/>
        </w:rPr>
        <w:t>MsgB</w:t>
      </w:r>
      <w:proofErr w:type="spellEnd"/>
    </w:p>
    <w:p w14:paraId="0674020E" w14:textId="3A09CD6F" w:rsidR="004721A1" w:rsidRDefault="004721A1" w:rsidP="004721A1">
      <w:pPr>
        <w:pStyle w:val="ListParagraph"/>
        <w:numPr>
          <w:ilvl w:val="0"/>
          <w:numId w:val="25"/>
        </w:numPr>
        <w:jc w:val="both"/>
        <w:rPr>
          <w:lang w:val="en-US" w:eastAsia="zh-CN"/>
        </w:rPr>
      </w:pPr>
      <w:r>
        <w:rPr>
          <w:lang w:val="en-US" w:eastAsia="zh-CN"/>
        </w:rPr>
        <w:t xml:space="preserve">Furthermore, to support HARQ combining for </w:t>
      </w:r>
      <w:proofErr w:type="spellStart"/>
      <w:r>
        <w:rPr>
          <w:lang w:val="en-US" w:eastAsia="zh-CN"/>
        </w:rPr>
        <w:t>MsgB</w:t>
      </w:r>
      <w:proofErr w:type="spellEnd"/>
      <w:r>
        <w:rPr>
          <w:lang w:val="en-US" w:eastAsia="zh-CN"/>
        </w:rPr>
        <w:t xml:space="preserve">, The inclusion of the “new data indicator”, the “HARQ process number” and the “redundancy version” can be used by the </w:t>
      </w:r>
      <w:proofErr w:type="spellStart"/>
      <w:r>
        <w:rPr>
          <w:lang w:val="en-US" w:eastAsia="zh-CN"/>
        </w:rPr>
        <w:t>gNB</w:t>
      </w:r>
      <w:proofErr w:type="spellEnd"/>
      <w:r>
        <w:rPr>
          <w:lang w:val="en-US" w:eastAsia="zh-CN"/>
        </w:rPr>
        <w:t xml:space="preserve"> to indicate to the UE whether the retransmitted </w:t>
      </w:r>
      <w:proofErr w:type="spellStart"/>
      <w:r>
        <w:rPr>
          <w:lang w:val="en-US" w:eastAsia="zh-CN"/>
        </w:rPr>
        <w:t>MsgB</w:t>
      </w:r>
      <w:proofErr w:type="spellEnd"/>
      <w:r>
        <w:rPr>
          <w:lang w:val="en-US" w:eastAsia="zh-CN"/>
        </w:rPr>
        <w:t xml:space="preserve"> is a retransmission of the previous </w:t>
      </w:r>
      <w:proofErr w:type="spellStart"/>
      <w:r>
        <w:rPr>
          <w:lang w:val="en-US" w:eastAsia="zh-CN"/>
        </w:rPr>
        <w:t>MsgB</w:t>
      </w:r>
      <w:proofErr w:type="spellEnd"/>
      <w:r>
        <w:rPr>
          <w:lang w:val="en-US" w:eastAsia="zh-CN"/>
        </w:rPr>
        <w:t xml:space="preserve"> payload, or a different payload to assist</w:t>
      </w:r>
      <w:r w:rsidR="00D12DE4">
        <w:rPr>
          <w:lang w:val="en-US" w:eastAsia="zh-CN"/>
        </w:rPr>
        <w:t xml:space="preserve"> in</w:t>
      </w:r>
      <w:r>
        <w:rPr>
          <w:lang w:val="en-US" w:eastAsia="zh-CN"/>
        </w:rPr>
        <w:t xml:space="preserve"> the determination of soft combining at the UE.</w:t>
      </w:r>
    </w:p>
    <w:p w14:paraId="0E6608DD" w14:textId="19108C9E" w:rsidR="00820F10" w:rsidRPr="00D12DE4" w:rsidRDefault="004721A1" w:rsidP="006466F8">
      <w:pPr>
        <w:jc w:val="both"/>
        <w:rPr>
          <w:b/>
          <w:lang w:val="en-US" w:eastAsia="zh-CN"/>
        </w:rPr>
      </w:pPr>
      <w:r w:rsidRPr="002D526A">
        <w:rPr>
          <w:b/>
          <w:lang w:val="en-US" w:eastAsia="zh-CN"/>
        </w:rPr>
        <w:t xml:space="preserve">Proposal </w:t>
      </w:r>
      <w:r w:rsidR="007454B7">
        <w:rPr>
          <w:b/>
          <w:lang w:val="en-US" w:eastAsia="zh-CN"/>
        </w:rPr>
        <w:t>2</w:t>
      </w:r>
      <w:r w:rsidRPr="002D526A">
        <w:rPr>
          <w:b/>
          <w:lang w:val="en-US" w:eastAsia="zh-CN"/>
        </w:rPr>
        <w:t xml:space="preserve">: The </w:t>
      </w:r>
      <w:proofErr w:type="spellStart"/>
      <w:r w:rsidRPr="002D526A">
        <w:rPr>
          <w:b/>
          <w:lang w:val="en-US" w:eastAsia="zh-CN"/>
        </w:rPr>
        <w:t>MsgB</w:t>
      </w:r>
      <w:proofErr w:type="spellEnd"/>
      <w:r w:rsidRPr="002D526A">
        <w:rPr>
          <w:b/>
          <w:lang w:val="en-US" w:eastAsia="zh-CN"/>
        </w:rPr>
        <w:t xml:space="preserve"> is scheduled by a DCI with a structure </w:t>
      </w:r>
      <w:proofErr w:type="gramStart"/>
      <w:r w:rsidRPr="002D526A">
        <w:rPr>
          <w:b/>
          <w:lang w:val="en-US" w:eastAsia="zh-CN"/>
        </w:rPr>
        <w:t>similar to</w:t>
      </w:r>
      <w:proofErr w:type="gramEnd"/>
      <w:r w:rsidRPr="002D526A">
        <w:rPr>
          <w:b/>
          <w:lang w:val="en-US" w:eastAsia="zh-CN"/>
        </w:rPr>
        <w:t xml:space="preserve"> the structure of the DCI scheduling Msg4.</w:t>
      </w:r>
    </w:p>
    <w:bookmarkEnd w:id="11"/>
    <w:bookmarkEnd w:id="12"/>
    <w:bookmarkEnd w:id="13"/>
    <w:p w14:paraId="41BC1F93" w14:textId="251AE5CE" w:rsidR="00B83987" w:rsidRPr="006A6A4C" w:rsidRDefault="00B83987" w:rsidP="00BD1BBB">
      <w:pPr>
        <w:pStyle w:val="Heading2"/>
        <w:rPr>
          <w:lang w:val="en-US" w:eastAsia="zh-CN"/>
        </w:rPr>
      </w:pPr>
      <w:r w:rsidRPr="006A6A4C">
        <w:rPr>
          <w:lang w:val="en-US" w:eastAsia="zh-CN"/>
        </w:rPr>
        <w:t>2.</w:t>
      </w:r>
      <w:r w:rsidR="5714D328" w:rsidRPr="006A6A4C">
        <w:rPr>
          <w:lang w:val="en-US" w:eastAsia="zh-CN"/>
        </w:rPr>
        <w:t>3</w:t>
      </w:r>
      <w:r w:rsidR="00BD1BBB" w:rsidRPr="006A6A4C">
        <w:rPr>
          <w:lang w:val="en-US" w:eastAsia="zh-CN"/>
        </w:rPr>
        <w:tab/>
      </w:r>
      <w:r w:rsidRPr="006A6A4C">
        <w:rPr>
          <w:lang w:val="en-US" w:eastAsia="zh-CN"/>
        </w:rPr>
        <w:t xml:space="preserve">HARQ Operation of </w:t>
      </w:r>
      <w:proofErr w:type="spellStart"/>
      <w:r w:rsidRPr="006A6A4C">
        <w:rPr>
          <w:lang w:val="en-US" w:eastAsia="zh-CN"/>
        </w:rPr>
        <w:t>MsgB</w:t>
      </w:r>
      <w:proofErr w:type="spellEnd"/>
    </w:p>
    <w:p w14:paraId="7B4075BC" w14:textId="5634345D" w:rsidR="0070420C" w:rsidRPr="006A6A4C" w:rsidRDefault="0070420C" w:rsidP="00325C33">
      <w:pPr>
        <w:jc w:val="both"/>
        <w:rPr>
          <w:lang w:val="en-US" w:eastAsia="zh-CN"/>
        </w:rPr>
      </w:pPr>
      <w:bookmarkStart w:id="19" w:name="_Hlk534894273"/>
      <w:proofErr w:type="spellStart"/>
      <w:r w:rsidRPr="006A6A4C">
        <w:rPr>
          <w:lang w:val="en-US" w:eastAsia="zh-CN"/>
        </w:rPr>
        <w:t>MsgB</w:t>
      </w:r>
      <w:proofErr w:type="spellEnd"/>
      <w:r w:rsidRPr="006A6A4C">
        <w:rPr>
          <w:lang w:val="en-US" w:eastAsia="zh-CN"/>
        </w:rPr>
        <w:t xml:space="preserve"> contains the contention resolution ID</w:t>
      </w:r>
      <w:r w:rsidR="006A2365" w:rsidRPr="006A6A4C">
        <w:rPr>
          <w:lang w:val="en-US" w:eastAsia="zh-CN"/>
        </w:rPr>
        <w:t xml:space="preserve"> </w:t>
      </w:r>
      <w:r w:rsidR="18DBA125" w:rsidRPr="006A6A4C">
        <w:rPr>
          <w:lang w:val="en-US" w:eastAsia="zh-CN"/>
        </w:rPr>
        <w:t xml:space="preserve">and </w:t>
      </w:r>
      <w:proofErr w:type="gramStart"/>
      <w:r w:rsidR="18DBA125" w:rsidRPr="006A6A4C">
        <w:rPr>
          <w:lang w:val="en-US" w:eastAsia="zh-CN"/>
        </w:rPr>
        <w:t>random access</w:t>
      </w:r>
      <w:proofErr w:type="gramEnd"/>
      <w:r w:rsidR="18DBA125" w:rsidRPr="006A6A4C">
        <w:rPr>
          <w:lang w:val="en-US" w:eastAsia="zh-CN"/>
        </w:rPr>
        <w:t xml:space="preserve"> response as discussed earlier</w:t>
      </w:r>
      <w:r w:rsidRPr="006A6A4C">
        <w:rPr>
          <w:lang w:val="en-US" w:eastAsia="zh-CN"/>
        </w:rPr>
        <w:t xml:space="preserve">. The </w:t>
      </w:r>
      <w:r w:rsidR="18DBA125" w:rsidRPr="006A6A4C">
        <w:rPr>
          <w:lang w:val="en-US" w:eastAsia="zh-CN"/>
        </w:rPr>
        <w:t>n</w:t>
      </w:r>
      <w:r w:rsidRPr="006A6A4C">
        <w:rPr>
          <w:lang w:val="en-US" w:eastAsia="zh-CN"/>
        </w:rPr>
        <w:t xml:space="preserve">etwork transmits the contention resolution ID after it successfully decodes </w:t>
      </w:r>
      <w:proofErr w:type="spellStart"/>
      <w:r w:rsidRPr="006A6A4C">
        <w:rPr>
          <w:lang w:val="en-US" w:eastAsia="zh-CN"/>
        </w:rPr>
        <w:t>Msg</w:t>
      </w:r>
      <w:r w:rsidR="715A0E16" w:rsidRPr="006A6A4C">
        <w:rPr>
          <w:lang w:val="en-US" w:eastAsia="zh-CN"/>
        </w:rPr>
        <w:t>A</w:t>
      </w:r>
      <w:proofErr w:type="spellEnd"/>
      <w:r w:rsidRPr="006A6A4C">
        <w:rPr>
          <w:lang w:val="en-US" w:eastAsia="zh-CN"/>
        </w:rPr>
        <w:t>. There are two cases to consider:</w:t>
      </w:r>
    </w:p>
    <w:p w14:paraId="2AF3FD33" w14:textId="04BE9BDB" w:rsidR="0070420C" w:rsidRPr="006A6A4C" w:rsidRDefault="0070420C" w:rsidP="0070420C">
      <w:pPr>
        <w:pStyle w:val="ListParagraph"/>
        <w:numPr>
          <w:ilvl w:val="0"/>
          <w:numId w:val="31"/>
        </w:numPr>
        <w:jc w:val="both"/>
        <w:rPr>
          <w:lang w:val="en-US" w:eastAsia="zh-CN"/>
        </w:rPr>
      </w:pPr>
      <w:r w:rsidRPr="006A6A4C">
        <w:rPr>
          <w:lang w:val="en-US" w:eastAsia="zh-CN"/>
        </w:rPr>
        <w:t xml:space="preserve">The </w:t>
      </w:r>
      <w:r w:rsidR="00622F0D">
        <w:rPr>
          <w:lang w:val="en-US" w:eastAsia="zh-CN"/>
        </w:rPr>
        <w:t>2</w:t>
      </w:r>
      <w:r w:rsidRPr="006A6A4C">
        <w:rPr>
          <w:lang w:val="en-US" w:eastAsia="zh-CN"/>
        </w:rPr>
        <w:t>-step RACH procedure is for a UE in RRC_CONNECTED</w:t>
      </w:r>
      <w:r w:rsidR="00D37BC4">
        <w:rPr>
          <w:lang w:val="en-US" w:eastAsia="zh-CN"/>
        </w:rPr>
        <w:t xml:space="preserve"> state</w:t>
      </w:r>
      <w:r w:rsidRPr="006A6A4C">
        <w:rPr>
          <w:lang w:val="en-US" w:eastAsia="zh-CN"/>
        </w:rPr>
        <w:t xml:space="preserve">. In this case, the UE has a C-RNTI. The UE includes the C-RNTI MAC CE in the </w:t>
      </w:r>
      <w:proofErr w:type="spellStart"/>
      <w:r w:rsidRPr="006A6A4C">
        <w:rPr>
          <w:lang w:val="en-US" w:eastAsia="zh-CN"/>
        </w:rPr>
        <w:t>MsgA</w:t>
      </w:r>
      <w:proofErr w:type="spellEnd"/>
      <w:r w:rsidRPr="006A6A4C">
        <w:rPr>
          <w:lang w:val="en-US" w:eastAsia="zh-CN"/>
        </w:rPr>
        <w:t xml:space="preserve"> PUSCH part. After receiving the </w:t>
      </w:r>
      <w:proofErr w:type="spellStart"/>
      <w:r w:rsidRPr="006A6A4C">
        <w:rPr>
          <w:lang w:val="en-US" w:eastAsia="zh-CN"/>
        </w:rPr>
        <w:t>MsgA</w:t>
      </w:r>
      <w:proofErr w:type="spellEnd"/>
      <w:r w:rsidRPr="006A6A4C">
        <w:rPr>
          <w:lang w:val="en-US" w:eastAsia="zh-CN"/>
        </w:rPr>
        <w:t xml:space="preserve"> PUSCH part, the </w:t>
      </w:r>
      <w:proofErr w:type="spellStart"/>
      <w:r w:rsidR="003258D1">
        <w:rPr>
          <w:lang w:val="en-US" w:eastAsia="zh-CN"/>
        </w:rPr>
        <w:t>gNB</w:t>
      </w:r>
      <w:proofErr w:type="spellEnd"/>
      <w:r w:rsidR="003258D1" w:rsidRPr="006A6A4C">
        <w:rPr>
          <w:lang w:val="en-US" w:eastAsia="zh-CN"/>
        </w:rPr>
        <w:t xml:space="preserve"> </w:t>
      </w:r>
      <w:r w:rsidRPr="006A6A4C">
        <w:rPr>
          <w:lang w:val="en-US" w:eastAsia="zh-CN"/>
        </w:rPr>
        <w:t xml:space="preserve">sends </w:t>
      </w:r>
      <w:r w:rsidR="00EE7086">
        <w:rPr>
          <w:lang w:val="en-US" w:eastAsia="zh-CN"/>
        </w:rPr>
        <w:t xml:space="preserve">a response </w:t>
      </w:r>
      <w:r w:rsidR="002A6450">
        <w:rPr>
          <w:lang w:val="en-US" w:eastAsia="zh-CN"/>
        </w:rPr>
        <w:t xml:space="preserve">to </w:t>
      </w:r>
      <w:proofErr w:type="spellStart"/>
      <w:r w:rsidR="002A6450">
        <w:rPr>
          <w:lang w:val="en-US" w:eastAsia="zh-CN"/>
        </w:rPr>
        <w:t>MsgA</w:t>
      </w:r>
      <w:proofErr w:type="spellEnd"/>
      <w:r w:rsidR="00EE7086">
        <w:rPr>
          <w:lang w:val="en-US" w:eastAsia="zh-CN"/>
        </w:rPr>
        <w:t xml:space="preserve"> </w:t>
      </w:r>
      <w:r w:rsidRPr="006A6A4C">
        <w:rPr>
          <w:lang w:val="en-US" w:eastAsia="zh-CN"/>
        </w:rPr>
        <w:t xml:space="preserve">for contention resolution with a PDCCH that is scrambled by the C-RNTI. In this case, </w:t>
      </w:r>
      <w:r w:rsidR="002A6450">
        <w:rPr>
          <w:lang w:val="en-US" w:eastAsia="zh-CN"/>
        </w:rPr>
        <w:t xml:space="preserve">the </w:t>
      </w:r>
      <w:proofErr w:type="spellStart"/>
      <w:r w:rsidR="002A6450">
        <w:rPr>
          <w:lang w:val="en-US" w:eastAsia="zh-CN"/>
        </w:rPr>
        <w:t>MsgA</w:t>
      </w:r>
      <w:proofErr w:type="spellEnd"/>
      <w:r w:rsidR="002A6450">
        <w:rPr>
          <w:lang w:val="en-US" w:eastAsia="zh-CN"/>
        </w:rPr>
        <w:t xml:space="preserve"> response</w:t>
      </w:r>
      <w:r w:rsidR="002A6450" w:rsidRPr="006A6A4C">
        <w:rPr>
          <w:lang w:val="en-US" w:eastAsia="zh-CN"/>
        </w:rPr>
        <w:t xml:space="preserve"> </w:t>
      </w:r>
      <w:r w:rsidRPr="006A6A4C">
        <w:rPr>
          <w:lang w:val="en-US" w:eastAsia="zh-CN"/>
        </w:rPr>
        <w:t>is unicast to one UE.</w:t>
      </w:r>
    </w:p>
    <w:p w14:paraId="7216C0CB" w14:textId="71ADD4DD" w:rsidR="0070420C" w:rsidRPr="006A6A4C" w:rsidRDefault="0070420C" w:rsidP="0070420C">
      <w:pPr>
        <w:pStyle w:val="ListParagraph"/>
        <w:numPr>
          <w:ilvl w:val="0"/>
          <w:numId w:val="31"/>
        </w:numPr>
        <w:jc w:val="both"/>
        <w:rPr>
          <w:lang w:val="en-US" w:eastAsia="zh-CN"/>
        </w:rPr>
      </w:pPr>
      <w:r w:rsidRPr="006A6A4C">
        <w:rPr>
          <w:lang w:val="en-US" w:eastAsia="zh-CN"/>
        </w:rPr>
        <w:t xml:space="preserve">The </w:t>
      </w:r>
      <w:r w:rsidR="00622F0D">
        <w:rPr>
          <w:lang w:val="en-US" w:eastAsia="zh-CN"/>
        </w:rPr>
        <w:t>2</w:t>
      </w:r>
      <w:r w:rsidRPr="006A6A4C">
        <w:rPr>
          <w:lang w:val="en-US" w:eastAsia="zh-CN"/>
        </w:rPr>
        <w:t xml:space="preserve">-step RACH procedure is for a UE in INACTIVE or IDLE states. </w:t>
      </w:r>
      <w:r w:rsidR="004F782C" w:rsidRPr="006A6A4C">
        <w:rPr>
          <w:lang w:val="en-US" w:eastAsia="zh-CN"/>
        </w:rPr>
        <w:t xml:space="preserve">In this case, the UE doesn’t have a C-RNTI, instead the UE includes the CCCH SDU in the </w:t>
      </w:r>
      <w:proofErr w:type="spellStart"/>
      <w:r w:rsidR="004F782C" w:rsidRPr="006A6A4C">
        <w:rPr>
          <w:lang w:val="en-US" w:eastAsia="zh-CN"/>
        </w:rPr>
        <w:t>MsgA</w:t>
      </w:r>
      <w:proofErr w:type="spellEnd"/>
      <w:r w:rsidR="004F782C" w:rsidRPr="006A6A4C">
        <w:rPr>
          <w:lang w:val="en-US" w:eastAsia="zh-CN"/>
        </w:rPr>
        <w:t xml:space="preserve"> PUSCH part, which includes a 48-bit UE Contention Resolution Identity MAC CE. After receiving the </w:t>
      </w:r>
      <w:proofErr w:type="spellStart"/>
      <w:r w:rsidR="004F782C" w:rsidRPr="006A6A4C">
        <w:rPr>
          <w:lang w:val="en-US" w:eastAsia="zh-CN"/>
        </w:rPr>
        <w:t>MsgA</w:t>
      </w:r>
      <w:proofErr w:type="spellEnd"/>
      <w:r w:rsidR="004F782C" w:rsidRPr="006A6A4C">
        <w:rPr>
          <w:lang w:val="en-US" w:eastAsia="zh-CN"/>
        </w:rPr>
        <w:t xml:space="preserve"> PUSCH part, the </w:t>
      </w:r>
      <w:proofErr w:type="spellStart"/>
      <w:r w:rsidR="00875507">
        <w:rPr>
          <w:lang w:val="en-US" w:eastAsia="zh-CN"/>
        </w:rPr>
        <w:t>gNB</w:t>
      </w:r>
      <w:proofErr w:type="spellEnd"/>
      <w:r w:rsidR="004F782C" w:rsidRPr="006A6A4C">
        <w:rPr>
          <w:lang w:val="en-US" w:eastAsia="zh-CN"/>
        </w:rPr>
        <w:t xml:space="preserve"> sends </w:t>
      </w:r>
      <w:proofErr w:type="spellStart"/>
      <w:r w:rsidR="004F782C" w:rsidRPr="006A6A4C">
        <w:rPr>
          <w:lang w:val="en-US" w:eastAsia="zh-CN"/>
        </w:rPr>
        <w:t>MsgB</w:t>
      </w:r>
      <w:proofErr w:type="spellEnd"/>
      <w:r w:rsidR="004F782C" w:rsidRPr="006A6A4C">
        <w:rPr>
          <w:lang w:val="en-US" w:eastAsia="zh-CN"/>
        </w:rPr>
        <w:t xml:space="preserve"> for contention resolution </w:t>
      </w:r>
      <w:r w:rsidR="004F782C" w:rsidRPr="006A6A4C">
        <w:rPr>
          <w:lang w:val="en-US" w:eastAsia="zh-CN"/>
        </w:rPr>
        <w:lastRenderedPageBreak/>
        <w:t xml:space="preserve">including the Contention Resolution Identity in the </w:t>
      </w:r>
      <w:proofErr w:type="spellStart"/>
      <w:r w:rsidR="004F782C" w:rsidRPr="006A6A4C">
        <w:rPr>
          <w:lang w:val="en-US" w:eastAsia="zh-CN"/>
        </w:rPr>
        <w:t>MsgB</w:t>
      </w:r>
      <w:proofErr w:type="spellEnd"/>
      <w:r w:rsidR="004F782C" w:rsidRPr="006A6A4C">
        <w:rPr>
          <w:lang w:val="en-US" w:eastAsia="zh-CN"/>
        </w:rPr>
        <w:t xml:space="preserve"> payload</w:t>
      </w:r>
      <w:r w:rsidR="002A6450">
        <w:rPr>
          <w:lang w:val="en-US" w:eastAsia="zh-CN"/>
        </w:rPr>
        <w:t xml:space="preserve">, which is known as a </w:t>
      </w:r>
      <w:proofErr w:type="spellStart"/>
      <w:r w:rsidR="002A6450">
        <w:rPr>
          <w:lang w:val="en-US" w:eastAsia="zh-CN"/>
        </w:rPr>
        <w:t>successRAR</w:t>
      </w:r>
      <w:proofErr w:type="spellEnd"/>
      <w:r w:rsidR="004F782C" w:rsidRPr="006A6A4C">
        <w:rPr>
          <w:lang w:val="en-US" w:eastAsia="zh-CN"/>
        </w:rPr>
        <w:t xml:space="preserve">. The PDCCH part of </w:t>
      </w:r>
      <w:proofErr w:type="spellStart"/>
      <w:r w:rsidR="004F782C" w:rsidRPr="006A6A4C">
        <w:rPr>
          <w:lang w:val="en-US" w:eastAsia="zh-CN"/>
        </w:rPr>
        <w:t>MsgB</w:t>
      </w:r>
      <w:proofErr w:type="spellEnd"/>
      <w:r w:rsidR="004F782C" w:rsidRPr="006A6A4C">
        <w:rPr>
          <w:lang w:val="en-US" w:eastAsia="zh-CN"/>
        </w:rPr>
        <w:t xml:space="preserve"> has a CRC that is scrambled with a common RNTI. In this case </w:t>
      </w:r>
      <w:proofErr w:type="spellStart"/>
      <w:r w:rsidR="004F782C" w:rsidRPr="006A6A4C">
        <w:rPr>
          <w:lang w:val="en-US" w:eastAsia="zh-CN"/>
        </w:rPr>
        <w:t>MsgB</w:t>
      </w:r>
      <w:proofErr w:type="spellEnd"/>
      <w:r w:rsidR="004F782C" w:rsidRPr="006A6A4C">
        <w:rPr>
          <w:lang w:val="en-US" w:eastAsia="zh-CN"/>
        </w:rPr>
        <w:t xml:space="preserve"> is group cast to multiple UEs all listening to the same RNTI.</w:t>
      </w:r>
    </w:p>
    <w:p w14:paraId="6D0CDACC" w14:textId="34CC21F7" w:rsidR="002A6450" w:rsidRPr="00D12DE4" w:rsidRDefault="002A6450" w:rsidP="004F782C">
      <w:pPr>
        <w:jc w:val="both"/>
        <w:rPr>
          <w:lang w:val="en-US" w:eastAsia="zh-CN"/>
        </w:rPr>
      </w:pPr>
      <w:bookmarkStart w:id="20" w:name="_Hlk4060994"/>
      <w:r>
        <w:rPr>
          <w:lang w:val="en-US" w:eastAsia="zh-CN"/>
        </w:rPr>
        <w:t xml:space="preserve">In case the </w:t>
      </w:r>
      <w:proofErr w:type="spellStart"/>
      <w:r>
        <w:rPr>
          <w:lang w:val="en-US" w:eastAsia="zh-CN"/>
        </w:rPr>
        <w:t>gNB</w:t>
      </w:r>
      <w:proofErr w:type="spellEnd"/>
      <w:r>
        <w:rPr>
          <w:lang w:val="en-US" w:eastAsia="zh-CN"/>
        </w:rPr>
        <w:t xml:space="preserve"> detects the preamble, but can’t decode the </w:t>
      </w:r>
      <w:proofErr w:type="spellStart"/>
      <w:r>
        <w:rPr>
          <w:lang w:val="en-US" w:eastAsia="zh-CN"/>
        </w:rPr>
        <w:t>MsgA</w:t>
      </w:r>
      <w:proofErr w:type="spellEnd"/>
      <w:r>
        <w:rPr>
          <w:lang w:val="en-US" w:eastAsia="zh-CN"/>
        </w:rPr>
        <w:t xml:space="preserve"> PUSCH, the </w:t>
      </w:r>
      <w:proofErr w:type="spellStart"/>
      <w:r>
        <w:rPr>
          <w:lang w:val="en-US" w:eastAsia="zh-CN"/>
        </w:rPr>
        <w:t>gNB</w:t>
      </w:r>
      <w:proofErr w:type="spellEnd"/>
      <w:r>
        <w:rPr>
          <w:lang w:val="en-US" w:eastAsia="zh-CN"/>
        </w:rPr>
        <w:t xml:space="preserve"> sends a </w:t>
      </w:r>
      <w:proofErr w:type="spellStart"/>
      <w:r>
        <w:rPr>
          <w:lang w:val="en-US" w:eastAsia="zh-CN"/>
        </w:rPr>
        <w:t>fallbackRAR</w:t>
      </w:r>
      <w:proofErr w:type="spellEnd"/>
      <w:r>
        <w:rPr>
          <w:lang w:val="en-US" w:eastAsia="zh-CN"/>
        </w:rPr>
        <w:t xml:space="preserve"> to the UE. The </w:t>
      </w:r>
      <w:proofErr w:type="spellStart"/>
      <w:r>
        <w:rPr>
          <w:lang w:val="en-US" w:eastAsia="zh-CN"/>
        </w:rPr>
        <w:t>fallbackRAR</w:t>
      </w:r>
      <w:proofErr w:type="spellEnd"/>
      <w:r>
        <w:rPr>
          <w:lang w:val="en-US" w:eastAsia="zh-CN"/>
        </w:rPr>
        <w:t xml:space="preserve"> and </w:t>
      </w:r>
      <w:proofErr w:type="spellStart"/>
      <w:r>
        <w:rPr>
          <w:lang w:val="en-US" w:eastAsia="zh-CN"/>
        </w:rPr>
        <w:t>successRAR</w:t>
      </w:r>
      <w:proofErr w:type="spellEnd"/>
      <w:r>
        <w:rPr>
          <w:lang w:val="en-US" w:eastAsia="zh-CN"/>
        </w:rPr>
        <w:t xml:space="preserve"> can be multiplexed in the same </w:t>
      </w:r>
      <w:proofErr w:type="spellStart"/>
      <w:r>
        <w:rPr>
          <w:lang w:val="en-US" w:eastAsia="zh-CN"/>
        </w:rPr>
        <w:t>MsgB</w:t>
      </w:r>
      <w:proofErr w:type="spellEnd"/>
      <w:r>
        <w:rPr>
          <w:lang w:val="en-US" w:eastAsia="zh-CN"/>
        </w:rPr>
        <w:t>.</w:t>
      </w:r>
    </w:p>
    <w:p w14:paraId="4481B8EA" w14:textId="39C80EFA" w:rsidR="002A6450" w:rsidRDefault="004F782C" w:rsidP="004F782C">
      <w:pPr>
        <w:jc w:val="both"/>
        <w:rPr>
          <w:b/>
          <w:lang w:val="en-US" w:eastAsia="zh-CN"/>
        </w:rPr>
      </w:pPr>
      <w:r w:rsidRPr="00962AA2">
        <w:rPr>
          <w:b/>
          <w:lang w:val="en-US" w:eastAsia="zh-CN"/>
        </w:rPr>
        <w:t>Observation</w:t>
      </w:r>
      <w:r w:rsidR="00A0755C" w:rsidRPr="00962AA2">
        <w:rPr>
          <w:b/>
          <w:lang w:val="en-US" w:eastAsia="zh-CN"/>
        </w:rPr>
        <w:t xml:space="preserve"> </w:t>
      </w:r>
      <w:r w:rsidR="007454B7">
        <w:rPr>
          <w:b/>
          <w:lang w:val="en-US" w:eastAsia="zh-CN"/>
        </w:rPr>
        <w:t>1</w:t>
      </w:r>
      <w:r w:rsidRPr="00962AA2">
        <w:rPr>
          <w:b/>
          <w:lang w:val="en-US" w:eastAsia="zh-CN"/>
        </w:rPr>
        <w:t xml:space="preserve">: </w:t>
      </w:r>
      <w:r w:rsidR="002A6450">
        <w:rPr>
          <w:b/>
          <w:lang w:val="en-US" w:eastAsia="zh-CN"/>
        </w:rPr>
        <w:t xml:space="preserve">The response to </w:t>
      </w:r>
      <w:proofErr w:type="spellStart"/>
      <w:r w:rsidR="002A6450">
        <w:rPr>
          <w:b/>
          <w:lang w:val="en-US" w:eastAsia="zh-CN"/>
        </w:rPr>
        <w:t>MsgA</w:t>
      </w:r>
      <w:proofErr w:type="spellEnd"/>
      <w:r w:rsidR="002A6450" w:rsidRPr="00962AA2">
        <w:rPr>
          <w:b/>
          <w:lang w:val="en-US" w:eastAsia="zh-CN"/>
        </w:rPr>
        <w:t xml:space="preserve"> </w:t>
      </w:r>
      <w:r w:rsidRPr="00962AA2">
        <w:rPr>
          <w:b/>
          <w:lang w:val="en-US" w:eastAsia="zh-CN"/>
        </w:rPr>
        <w:t>can be unicast to a single UE with the CRC of the PDCCH scrambled by the C-RNTI of that UE.</w:t>
      </w:r>
    </w:p>
    <w:p w14:paraId="37917399" w14:textId="72F61E42" w:rsidR="004F782C" w:rsidRPr="00962AA2" w:rsidRDefault="002A6450" w:rsidP="004F782C">
      <w:pPr>
        <w:jc w:val="both"/>
        <w:rPr>
          <w:b/>
          <w:lang w:val="en-US" w:eastAsia="zh-CN"/>
        </w:rPr>
      </w:pPr>
      <w:r>
        <w:rPr>
          <w:b/>
          <w:lang w:val="en-US" w:eastAsia="zh-CN"/>
        </w:rPr>
        <w:t xml:space="preserve">Observation </w:t>
      </w:r>
      <w:r w:rsidR="007454B7">
        <w:rPr>
          <w:b/>
          <w:lang w:val="en-US" w:eastAsia="zh-CN"/>
        </w:rPr>
        <w:t>2</w:t>
      </w:r>
      <w:r>
        <w:rPr>
          <w:b/>
          <w:lang w:val="en-US" w:eastAsia="zh-CN"/>
        </w:rPr>
        <w:t>:</w:t>
      </w:r>
      <w:r w:rsidR="004F782C" w:rsidRPr="00962AA2">
        <w:rPr>
          <w:b/>
          <w:lang w:val="en-US" w:eastAsia="zh-CN"/>
        </w:rPr>
        <w:t xml:space="preserve"> </w:t>
      </w:r>
      <w:proofErr w:type="spellStart"/>
      <w:r w:rsidR="004F782C" w:rsidRPr="00962AA2">
        <w:rPr>
          <w:b/>
          <w:lang w:val="en-US" w:eastAsia="zh-CN"/>
        </w:rPr>
        <w:t>MsgB</w:t>
      </w:r>
      <w:proofErr w:type="spellEnd"/>
      <w:r>
        <w:rPr>
          <w:b/>
          <w:lang w:val="en-US" w:eastAsia="zh-CN"/>
        </w:rPr>
        <w:t xml:space="preserve"> containing the </w:t>
      </w:r>
      <w:proofErr w:type="spellStart"/>
      <w:r>
        <w:rPr>
          <w:b/>
          <w:lang w:val="en-US" w:eastAsia="zh-CN"/>
        </w:rPr>
        <w:t>successRAR</w:t>
      </w:r>
      <w:proofErr w:type="spellEnd"/>
      <w:r>
        <w:rPr>
          <w:b/>
          <w:lang w:val="en-US" w:eastAsia="zh-CN"/>
        </w:rPr>
        <w:t xml:space="preserve"> and/or </w:t>
      </w:r>
      <w:proofErr w:type="spellStart"/>
      <w:r>
        <w:rPr>
          <w:b/>
          <w:lang w:val="en-US" w:eastAsia="zh-CN"/>
        </w:rPr>
        <w:t>fallbackRAR</w:t>
      </w:r>
      <w:proofErr w:type="spellEnd"/>
      <w:r>
        <w:rPr>
          <w:b/>
          <w:lang w:val="en-US" w:eastAsia="zh-CN"/>
        </w:rPr>
        <w:t xml:space="preserve"> and/or </w:t>
      </w:r>
      <w:proofErr w:type="spellStart"/>
      <w:r>
        <w:rPr>
          <w:b/>
          <w:lang w:val="en-US" w:eastAsia="zh-CN"/>
        </w:rPr>
        <w:t>backoff</w:t>
      </w:r>
      <w:proofErr w:type="spellEnd"/>
      <w:r>
        <w:rPr>
          <w:b/>
          <w:lang w:val="en-US" w:eastAsia="zh-CN"/>
        </w:rPr>
        <w:t xml:space="preserve"> indicator</w:t>
      </w:r>
      <w:r w:rsidR="004F782C" w:rsidRPr="00962AA2">
        <w:rPr>
          <w:b/>
          <w:lang w:val="en-US" w:eastAsia="zh-CN"/>
        </w:rPr>
        <w:t xml:space="preserve"> can be group cast to multiple UEs with the CRC of the PDCCH scrambled by a common RNTI that is monitored by multiple UEs.</w:t>
      </w:r>
    </w:p>
    <w:bookmarkEnd w:id="20"/>
    <w:p w14:paraId="3D28221B" w14:textId="50C77F61" w:rsidR="004F782C" w:rsidRPr="006A6A4C" w:rsidRDefault="004F782C" w:rsidP="004F782C">
      <w:pPr>
        <w:jc w:val="both"/>
        <w:rPr>
          <w:lang w:val="en-US" w:eastAsia="zh-CN"/>
        </w:rPr>
      </w:pPr>
      <w:r w:rsidRPr="006A6A4C">
        <w:rPr>
          <w:lang w:val="en-US" w:eastAsia="zh-CN"/>
        </w:rPr>
        <w:t xml:space="preserve">In case </w:t>
      </w:r>
      <w:r w:rsidR="002A6450">
        <w:rPr>
          <w:lang w:val="en-US" w:eastAsia="zh-CN"/>
        </w:rPr>
        <w:t xml:space="preserve">the </w:t>
      </w:r>
      <w:proofErr w:type="spellStart"/>
      <w:r w:rsidR="002A6450">
        <w:rPr>
          <w:lang w:val="en-US" w:eastAsia="zh-CN"/>
        </w:rPr>
        <w:t>MsgA</w:t>
      </w:r>
      <w:proofErr w:type="spellEnd"/>
      <w:r w:rsidR="002A6450">
        <w:rPr>
          <w:lang w:val="en-US" w:eastAsia="zh-CN"/>
        </w:rPr>
        <w:t xml:space="preserve"> response is scheduled by a PDCCH with CRC scrambled by the C-RNTI</w:t>
      </w:r>
      <w:r w:rsidRPr="006A6A4C">
        <w:rPr>
          <w:lang w:val="en-US" w:eastAsia="zh-CN"/>
        </w:rPr>
        <w:t xml:space="preserve">, </w:t>
      </w:r>
      <w:r w:rsidR="00D11519">
        <w:rPr>
          <w:lang w:val="en-US" w:eastAsia="zh-CN"/>
        </w:rPr>
        <w:t xml:space="preserve">the regular HARQ procedure </w:t>
      </w:r>
      <w:bookmarkStart w:id="21" w:name="_Hlk20737850"/>
      <w:r w:rsidR="00D11519">
        <w:rPr>
          <w:lang w:val="en-US" w:eastAsia="zh-CN"/>
        </w:rPr>
        <w:t>for a PDSCH scheduled by PDCCH with CRC scrambled by the C-RNTI is used</w:t>
      </w:r>
      <w:bookmarkEnd w:id="21"/>
      <w:r w:rsidR="00D11519">
        <w:rPr>
          <w:lang w:val="en-US" w:eastAsia="zh-CN"/>
        </w:rPr>
        <w:t>.</w:t>
      </w:r>
    </w:p>
    <w:p w14:paraId="3EB384AA" w14:textId="30DCA141" w:rsidR="00E4740D" w:rsidRPr="00962AA2" w:rsidRDefault="00E4740D">
      <w:pPr>
        <w:jc w:val="both"/>
        <w:rPr>
          <w:b/>
          <w:bCs/>
          <w:iCs/>
          <w:lang w:val="en-US" w:eastAsia="zh-CN"/>
        </w:rPr>
      </w:pPr>
      <w:r w:rsidRPr="00962AA2">
        <w:rPr>
          <w:b/>
          <w:bCs/>
          <w:iCs/>
          <w:lang w:val="en-US" w:eastAsia="zh-CN"/>
        </w:rPr>
        <w:t>Observation</w:t>
      </w:r>
      <w:r w:rsidR="00A0755C" w:rsidRPr="00962AA2">
        <w:rPr>
          <w:b/>
          <w:bCs/>
          <w:iCs/>
          <w:lang w:val="en-US" w:eastAsia="zh-CN"/>
        </w:rPr>
        <w:t xml:space="preserve"> </w:t>
      </w:r>
      <w:r w:rsidR="007454B7">
        <w:rPr>
          <w:b/>
          <w:bCs/>
          <w:iCs/>
          <w:lang w:val="en-US" w:eastAsia="zh-CN"/>
        </w:rPr>
        <w:t>3</w:t>
      </w:r>
      <w:r w:rsidRPr="00962AA2">
        <w:rPr>
          <w:b/>
          <w:bCs/>
          <w:iCs/>
          <w:lang w:val="en-US" w:eastAsia="zh-CN"/>
        </w:rPr>
        <w:t xml:space="preserve">: When </w:t>
      </w:r>
      <w:r w:rsidR="002A6450" w:rsidRPr="002A6450">
        <w:rPr>
          <w:b/>
          <w:bCs/>
          <w:iCs/>
          <w:lang w:val="en-US" w:eastAsia="zh-CN"/>
        </w:rPr>
        <w:t xml:space="preserve">the </w:t>
      </w:r>
      <w:proofErr w:type="spellStart"/>
      <w:r w:rsidR="002A6450" w:rsidRPr="002A6450">
        <w:rPr>
          <w:b/>
          <w:bCs/>
          <w:iCs/>
          <w:lang w:val="en-US" w:eastAsia="zh-CN"/>
        </w:rPr>
        <w:t>MsgA</w:t>
      </w:r>
      <w:proofErr w:type="spellEnd"/>
      <w:r w:rsidR="002A6450" w:rsidRPr="002A6450">
        <w:rPr>
          <w:b/>
          <w:bCs/>
          <w:iCs/>
          <w:lang w:val="en-US" w:eastAsia="zh-CN"/>
        </w:rPr>
        <w:t xml:space="preserve"> response is scheduled by </w:t>
      </w:r>
      <w:r w:rsidR="002A6450">
        <w:rPr>
          <w:b/>
          <w:bCs/>
          <w:iCs/>
          <w:lang w:val="en-US" w:eastAsia="zh-CN"/>
        </w:rPr>
        <w:t xml:space="preserve">a </w:t>
      </w:r>
      <w:r w:rsidR="002A6450" w:rsidRPr="002A6450">
        <w:rPr>
          <w:b/>
          <w:bCs/>
          <w:iCs/>
          <w:lang w:val="en-US" w:eastAsia="zh-CN"/>
        </w:rPr>
        <w:t>PDCCH with CRC scramble</w:t>
      </w:r>
      <w:r w:rsidR="002A6450">
        <w:rPr>
          <w:b/>
          <w:bCs/>
          <w:iCs/>
          <w:lang w:val="en-US" w:eastAsia="zh-CN"/>
        </w:rPr>
        <w:t>d</w:t>
      </w:r>
      <w:r w:rsidR="002A6450" w:rsidRPr="002A6450">
        <w:rPr>
          <w:b/>
          <w:bCs/>
          <w:iCs/>
          <w:lang w:val="en-US" w:eastAsia="zh-CN"/>
        </w:rPr>
        <w:t xml:space="preserve"> by the C-RNTI</w:t>
      </w:r>
      <w:r w:rsidRPr="00962AA2">
        <w:rPr>
          <w:b/>
          <w:bCs/>
          <w:iCs/>
          <w:lang w:val="en-US" w:eastAsia="zh-CN"/>
        </w:rPr>
        <w:t xml:space="preserve">, the regular HARQ </w:t>
      </w:r>
      <w:r w:rsidR="007F74EE">
        <w:rPr>
          <w:b/>
          <w:bCs/>
          <w:iCs/>
          <w:lang w:val="en-US" w:eastAsia="zh-CN"/>
        </w:rPr>
        <w:t xml:space="preserve">procedure </w:t>
      </w:r>
      <w:bookmarkStart w:id="22" w:name="_Hlk20737965"/>
      <w:r w:rsidR="00D11519" w:rsidRPr="00D11519">
        <w:rPr>
          <w:b/>
          <w:bCs/>
          <w:iCs/>
          <w:lang w:val="en-US" w:eastAsia="zh-CN"/>
        </w:rPr>
        <w:t>for a PDSCH scheduled by PDCCH with CRC scrambled by the C-RNTI is used</w:t>
      </w:r>
      <w:bookmarkEnd w:id="22"/>
      <w:r w:rsidRPr="00962AA2">
        <w:rPr>
          <w:b/>
          <w:bCs/>
          <w:iCs/>
          <w:lang w:val="en-US" w:eastAsia="zh-CN"/>
        </w:rPr>
        <w:t>.</w:t>
      </w:r>
    </w:p>
    <w:p w14:paraId="7A7BA6F8" w14:textId="61E20960" w:rsidR="009F736D" w:rsidRDefault="00E4740D" w:rsidP="004F782C">
      <w:pPr>
        <w:jc w:val="both"/>
        <w:rPr>
          <w:lang w:val="en-US" w:eastAsia="zh-CN"/>
        </w:rPr>
      </w:pPr>
      <w:r w:rsidRPr="006A6A4C">
        <w:rPr>
          <w:lang w:val="en-US" w:eastAsia="zh-CN"/>
        </w:rPr>
        <w:t>In case</w:t>
      </w:r>
      <w:r w:rsidR="00D12DE4">
        <w:rPr>
          <w:lang w:val="en-US" w:eastAsia="zh-CN"/>
        </w:rPr>
        <w:t xml:space="preserve"> of</w:t>
      </w:r>
      <w:r w:rsidRPr="006A6A4C">
        <w:rPr>
          <w:lang w:val="en-US" w:eastAsia="zh-CN"/>
        </w:rPr>
        <w:t xml:space="preserve"> </w:t>
      </w:r>
      <w:r w:rsidR="009F736D">
        <w:rPr>
          <w:lang w:val="en-US" w:eastAsia="zh-CN"/>
        </w:rPr>
        <w:t>a</w:t>
      </w:r>
      <w:r w:rsidRPr="006A6A4C">
        <w:rPr>
          <w:lang w:val="en-US" w:eastAsia="zh-CN"/>
        </w:rPr>
        <w:t xml:space="preserve"> </w:t>
      </w:r>
      <w:proofErr w:type="spellStart"/>
      <w:r w:rsidRPr="006A6A4C">
        <w:rPr>
          <w:lang w:val="en-US" w:eastAsia="zh-CN"/>
        </w:rPr>
        <w:t>MsgB</w:t>
      </w:r>
      <w:proofErr w:type="spellEnd"/>
      <w:r w:rsidR="009F736D">
        <w:rPr>
          <w:lang w:val="en-US" w:eastAsia="zh-CN"/>
        </w:rPr>
        <w:t xml:space="preserve"> containing the </w:t>
      </w:r>
      <w:proofErr w:type="spellStart"/>
      <w:r w:rsidR="009F736D">
        <w:rPr>
          <w:lang w:val="en-US" w:eastAsia="zh-CN"/>
        </w:rPr>
        <w:t>successRAR</w:t>
      </w:r>
      <w:proofErr w:type="spellEnd"/>
      <w:r w:rsidR="00D12DE4">
        <w:rPr>
          <w:lang w:val="en-US" w:eastAsia="zh-CN"/>
        </w:rPr>
        <w:t xml:space="preserve"> of one or more UEs</w:t>
      </w:r>
      <w:r w:rsidR="009F736D">
        <w:rPr>
          <w:lang w:val="en-US" w:eastAsia="zh-CN"/>
        </w:rPr>
        <w:t xml:space="preserve">, RAN2 has sent </w:t>
      </w:r>
      <w:proofErr w:type="gramStart"/>
      <w:r w:rsidR="009F736D">
        <w:rPr>
          <w:lang w:val="en-US" w:eastAsia="zh-CN"/>
        </w:rPr>
        <w:t>an</w:t>
      </w:r>
      <w:proofErr w:type="gramEnd"/>
      <w:r w:rsidR="009F736D">
        <w:rPr>
          <w:lang w:val="en-US" w:eastAsia="zh-CN"/>
        </w:rPr>
        <w:t xml:space="preserve"> LS (R2-1911776) to RAN1 informing:</w:t>
      </w:r>
    </w:p>
    <w:p w14:paraId="26C2F5F6" w14:textId="77777777" w:rsidR="009F736D" w:rsidRPr="00D12DE4" w:rsidRDefault="009F736D" w:rsidP="009F736D">
      <w:pPr>
        <w:pStyle w:val="Header"/>
        <w:widowControl/>
        <w:numPr>
          <w:ilvl w:val="0"/>
          <w:numId w:val="77"/>
        </w:numPr>
        <w:overflowPunct/>
        <w:autoSpaceDE/>
        <w:autoSpaceDN/>
        <w:adjustRightInd/>
        <w:textAlignment w:val="auto"/>
        <w:rPr>
          <w:rFonts w:ascii="Times New Roman" w:hAnsi="Times New Roman"/>
          <w:b w:val="0"/>
          <w:sz w:val="20"/>
        </w:rPr>
      </w:pPr>
      <w:r w:rsidRPr="00D12DE4">
        <w:rPr>
          <w:rFonts w:ascii="Times New Roman" w:hAnsi="Times New Roman"/>
          <w:b w:val="0"/>
          <w:sz w:val="20"/>
        </w:rPr>
        <w:t>HARQ feedback for msgB would be needed from RAN2 point of view.</w:t>
      </w:r>
    </w:p>
    <w:p w14:paraId="2062B656" w14:textId="77777777" w:rsidR="009F736D" w:rsidRPr="00D12DE4" w:rsidRDefault="009F736D" w:rsidP="009F736D">
      <w:pPr>
        <w:pStyle w:val="Header"/>
        <w:widowControl/>
        <w:numPr>
          <w:ilvl w:val="0"/>
          <w:numId w:val="77"/>
        </w:numPr>
        <w:overflowPunct/>
        <w:autoSpaceDE/>
        <w:autoSpaceDN/>
        <w:adjustRightInd/>
        <w:textAlignment w:val="auto"/>
        <w:rPr>
          <w:rFonts w:ascii="Times New Roman" w:hAnsi="Times New Roman"/>
          <w:b w:val="0"/>
          <w:sz w:val="20"/>
        </w:rPr>
      </w:pPr>
      <w:r w:rsidRPr="00D12DE4">
        <w:rPr>
          <w:rFonts w:ascii="Times New Roman" w:hAnsi="Times New Roman"/>
          <w:b w:val="0"/>
          <w:sz w:val="20"/>
        </w:rPr>
        <w:t>The current successRAR has no UL grant in the message.</w:t>
      </w:r>
    </w:p>
    <w:p w14:paraId="05F9BE2A" w14:textId="77777777" w:rsidR="009F736D" w:rsidRPr="00D12DE4" w:rsidRDefault="009F736D" w:rsidP="009F736D">
      <w:pPr>
        <w:pStyle w:val="Header"/>
        <w:widowControl/>
        <w:numPr>
          <w:ilvl w:val="0"/>
          <w:numId w:val="77"/>
        </w:numPr>
        <w:overflowPunct/>
        <w:autoSpaceDE/>
        <w:autoSpaceDN/>
        <w:adjustRightInd/>
        <w:textAlignment w:val="auto"/>
        <w:rPr>
          <w:rFonts w:ascii="Times New Roman" w:hAnsi="Times New Roman"/>
          <w:b w:val="0"/>
          <w:sz w:val="20"/>
        </w:rPr>
      </w:pPr>
      <w:r w:rsidRPr="00D12DE4">
        <w:rPr>
          <w:rFonts w:ascii="Times New Roman" w:hAnsi="Times New Roman"/>
          <w:b w:val="0"/>
          <w:sz w:val="20"/>
        </w:rPr>
        <w:t>RAN2 design allows multiplexing successRARs of multiple UEs in msgB.</w:t>
      </w:r>
    </w:p>
    <w:p w14:paraId="7A6B315B" w14:textId="3EEDD192" w:rsidR="009F736D" w:rsidRDefault="009F736D" w:rsidP="004F782C">
      <w:pPr>
        <w:jc w:val="both"/>
        <w:rPr>
          <w:lang w:val="en-US" w:eastAsia="zh-CN"/>
        </w:rPr>
      </w:pPr>
    </w:p>
    <w:p w14:paraId="448DA568" w14:textId="2ABB06E3" w:rsidR="00C8503A" w:rsidRDefault="00C8503A" w:rsidP="00A4386D">
      <w:pPr>
        <w:pStyle w:val="Heading3"/>
        <w:rPr>
          <w:lang w:val="en-US" w:eastAsia="zh-CN"/>
        </w:rPr>
      </w:pPr>
      <w:r>
        <w:rPr>
          <w:lang w:val="en-US" w:eastAsia="zh-CN"/>
        </w:rPr>
        <w:t>2.3.1</w:t>
      </w:r>
      <w:r w:rsidR="005873D7">
        <w:rPr>
          <w:lang w:val="en-US" w:eastAsia="zh-CN"/>
        </w:rPr>
        <w:tab/>
      </w:r>
      <w:proofErr w:type="spellStart"/>
      <w:r>
        <w:rPr>
          <w:lang w:val="en-US" w:eastAsia="zh-CN"/>
        </w:rPr>
        <w:t>MsgB</w:t>
      </w:r>
      <w:proofErr w:type="spellEnd"/>
      <w:r>
        <w:rPr>
          <w:lang w:val="en-US" w:eastAsia="zh-CN"/>
        </w:rPr>
        <w:t xml:space="preserve"> soft-combining</w:t>
      </w:r>
    </w:p>
    <w:p w14:paraId="7F16FC0B" w14:textId="60AE1C96" w:rsidR="00E4740D" w:rsidRPr="006A6A4C" w:rsidRDefault="00C8503A" w:rsidP="004F782C">
      <w:pPr>
        <w:jc w:val="both"/>
        <w:rPr>
          <w:lang w:val="en-US" w:eastAsia="zh-CN"/>
        </w:rPr>
      </w:pPr>
      <w:r>
        <w:rPr>
          <w:lang w:val="en-US" w:eastAsia="zh-CN"/>
        </w:rPr>
        <w:t>W</w:t>
      </w:r>
      <w:r w:rsidR="009F736D">
        <w:rPr>
          <w:lang w:val="en-US" w:eastAsia="zh-CN"/>
        </w:rPr>
        <w:t>e</w:t>
      </w:r>
      <w:r>
        <w:rPr>
          <w:lang w:val="en-US" w:eastAsia="zh-CN"/>
        </w:rPr>
        <w:t xml:space="preserve"> now</w:t>
      </w:r>
      <w:r w:rsidR="009F736D">
        <w:rPr>
          <w:lang w:val="en-US" w:eastAsia="zh-CN"/>
        </w:rPr>
        <w:t xml:space="preserve"> </w:t>
      </w:r>
      <w:r w:rsidR="00CA403D">
        <w:rPr>
          <w:lang w:val="en-US" w:eastAsia="zh-CN"/>
        </w:rPr>
        <w:t xml:space="preserve">discuss </w:t>
      </w:r>
      <w:r w:rsidR="009F736D">
        <w:rPr>
          <w:lang w:val="en-US" w:eastAsia="zh-CN"/>
        </w:rPr>
        <w:t xml:space="preserve">aspects related to soft combining of </w:t>
      </w:r>
      <w:proofErr w:type="spellStart"/>
      <w:r w:rsidR="009F736D">
        <w:rPr>
          <w:lang w:val="en-US" w:eastAsia="zh-CN"/>
        </w:rPr>
        <w:t>MsgB</w:t>
      </w:r>
      <w:proofErr w:type="spellEnd"/>
      <w:r w:rsidR="009F736D">
        <w:rPr>
          <w:lang w:val="en-US" w:eastAsia="zh-CN"/>
        </w:rPr>
        <w:t xml:space="preserve"> retransmissions</w:t>
      </w:r>
      <w:r w:rsidR="00CA403D">
        <w:rPr>
          <w:lang w:val="en-US" w:eastAsia="zh-CN"/>
        </w:rPr>
        <w:t>.</w:t>
      </w:r>
      <w:r w:rsidR="009F736D">
        <w:rPr>
          <w:lang w:val="en-US" w:eastAsia="zh-CN"/>
        </w:rPr>
        <w:t xml:space="preserve"> T</w:t>
      </w:r>
      <w:r w:rsidR="00E4740D" w:rsidRPr="006A6A4C">
        <w:rPr>
          <w:lang w:val="en-US" w:eastAsia="zh-CN"/>
        </w:rPr>
        <w:t xml:space="preserve">here are different ways to handle HARQ retransmissions of </w:t>
      </w:r>
      <w:proofErr w:type="spellStart"/>
      <w:r w:rsidR="00E4740D" w:rsidRPr="006A6A4C">
        <w:rPr>
          <w:lang w:val="en-US" w:eastAsia="zh-CN"/>
        </w:rPr>
        <w:t>MsgB</w:t>
      </w:r>
      <w:proofErr w:type="spellEnd"/>
      <w:r w:rsidR="00E4740D" w:rsidRPr="006A6A4C">
        <w:rPr>
          <w:lang w:val="en-US" w:eastAsia="zh-CN"/>
        </w:rPr>
        <w:t xml:space="preserve"> in case the data is not successfully received by one or more UEs:</w:t>
      </w:r>
    </w:p>
    <w:p w14:paraId="71756BE9" w14:textId="47E5E8D0" w:rsidR="002E033E" w:rsidRPr="006A6A4C" w:rsidRDefault="000F79C0" w:rsidP="002E033E">
      <w:pPr>
        <w:pStyle w:val="ListParagraph"/>
        <w:numPr>
          <w:ilvl w:val="0"/>
          <w:numId w:val="32"/>
        </w:numPr>
        <w:jc w:val="both"/>
        <w:rPr>
          <w:lang w:val="en-US" w:eastAsia="zh-CN"/>
        </w:rPr>
      </w:pPr>
      <w:bookmarkStart w:id="23" w:name="_Hlk3815143"/>
      <w:r w:rsidRPr="006A6A4C">
        <w:rPr>
          <w:lang w:val="en-US" w:eastAsia="zh-CN"/>
        </w:rPr>
        <w:t xml:space="preserve">UEs successfully decoding </w:t>
      </w:r>
      <w:r w:rsidR="009F736D">
        <w:rPr>
          <w:lang w:val="en-US" w:eastAsia="zh-CN"/>
        </w:rPr>
        <w:t xml:space="preserve">their </w:t>
      </w:r>
      <w:proofErr w:type="spellStart"/>
      <w:r w:rsidR="009F736D">
        <w:rPr>
          <w:lang w:val="en-US" w:eastAsia="zh-CN"/>
        </w:rPr>
        <w:t>successRAR</w:t>
      </w:r>
      <w:proofErr w:type="spellEnd"/>
      <w:r w:rsidR="009F736D" w:rsidRPr="006A6A4C">
        <w:rPr>
          <w:lang w:val="en-US" w:eastAsia="zh-CN"/>
        </w:rPr>
        <w:t xml:space="preserve"> </w:t>
      </w:r>
      <w:r w:rsidRPr="006A6A4C">
        <w:rPr>
          <w:lang w:val="en-US" w:eastAsia="zh-CN"/>
        </w:rPr>
        <w:t xml:space="preserve">send HARQ-ACK feedback to the </w:t>
      </w:r>
      <w:proofErr w:type="spellStart"/>
      <w:r w:rsidRPr="006A6A4C">
        <w:rPr>
          <w:lang w:val="en-US" w:eastAsia="zh-CN"/>
        </w:rPr>
        <w:t>gNB</w:t>
      </w:r>
      <w:proofErr w:type="spellEnd"/>
      <w:r w:rsidRPr="006A6A4C">
        <w:rPr>
          <w:lang w:val="en-US" w:eastAsia="zh-CN"/>
        </w:rPr>
        <w:t>.</w:t>
      </w:r>
      <w:r w:rsidR="00CA403D">
        <w:rPr>
          <w:lang w:val="en-US" w:eastAsia="zh-CN"/>
        </w:rPr>
        <w:t xml:space="preserve"> The</w:t>
      </w:r>
      <w:r w:rsidRPr="006A6A4C">
        <w:rPr>
          <w:lang w:val="en-US" w:eastAsia="zh-CN"/>
        </w:rPr>
        <w:t xml:space="preserve"> </w:t>
      </w:r>
      <w:bookmarkEnd w:id="23"/>
      <w:proofErr w:type="spellStart"/>
      <w:r w:rsidRPr="006A6A4C">
        <w:rPr>
          <w:lang w:val="en-US" w:eastAsia="zh-CN"/>
        </w:rPr>
        <w:t>gNB</w:t>
      </w:r>
      <w:proofErr w:type="spellEnd"/>
      <w:r w:rsidRPr="006A6A4C">
        <w:rPr>
          <w:lang w:val="en-US" w:eastAsia="zh-CN"/>
        </w:rPr>
        <w:t xml:space="preserve"> retransmits </w:t>
      </w:r>
      <w:proofErr w:type="spellStart"/>
      <w:r w:rsidRPr="006A6A4C">
        <w:rPr>
          <w:lang w:val="en-US" w:eastAsia="zh-CN"/>
        </w:rPr>
        <w:t>MsgB</w:t>
      </w:r>
      <w:proofErr w:type="spellEnd"/>
      <w:r w:rsidRPr="006A6A4C">
        <w:rPr>
          <w:lang w:val="en-US" w:eastAsia="zh-CN"/>
        </w:rPr>
        <w:t xml:space="preserve"> only with the </w:t>
      </w:r>
      <w:proofErr w:type="spellStart"/>
      <w:r w:rsidR="009F736D">
        <w:rPr>
          <w:lang w:val="en-US" w:eastAsia="zh-CN"/>
        </w:rPr>
        <w:t>successRAR</w:t>
      </w:r>
      <w:proofErr w:type="spellEnd"/>
      <w:r w:rsidRPr="006A6A4C">
        <w:rPr>
          <w:lang w:val="en-US" w:eastAsia="zh-CN"/>
        </w:rPr>
        <w:t xml:space="preserve"> of the UEs from which no HARQ-ACK feedback is received. In this case, for UEs receiving the </w:t>
      </w:r>
      <w:proofErr w:type="spellStart"/>
      <w:r w:rsidRPr="006A6A4C">
        <w:rPr>
          <w:lang w:val="en-US" w:eastAsia="zh-CN"/>
        </w:rPr>
        <w:t>MsgB</w:t>
      </w:r>
      <w:proofErr w:type="spellEnd"/>
      <w:r w:rsidRPr="006A6A4C">
        <w:rPr>
          <w:lang w:val="en-US" w:eastAsia="zh-CN"/>
        </w:rPr>
        <w:t xml:space="preserve"> retransmission, the retransmitted data can’t be </w:t>
      </w:r>
      <w:r w:rsidR="009F736D">
        <w:rPr>
          <w:lang w:val="en-US" w:eastAsia="zh-CN"/>
        </w:rPr>
        <w:t>soft</w:t>
      </w:r>
      <w:r w:rsidR="009F736D" w:rsidRPr="006A6A4C">
        <w:rPr>
          <w:lang w:val="en-US" w:eastAsia="zh-CN"/>
        </w:rPr>
        <w:t xml:space="preserve"> </w:t>
      </w:r>
      <w:r w:rsidRPr="006A6A4C">
        <w:rPr>
          <w:lang w:val="en-US" w:eastAsia="zh-CN"/>
        </w:rPr>
        <w:t>combined with the previous transmission</w:t>
      </w:r>
      <w:r w:rsidR="009F736D">
        <w:rPr>
          <w:lang w:val="en-US" w:eastAsia="zh-CN"/>
        </w:rPr>
        <w:t xml:space="preserve">, as the </w:t>
      </w:r>
      <w:proofErr w:type="spellStart"/>
      <w:r w:rsidR="009F736D">
        <w:rPr>
          <w:lang w:val="en-US" w:eastAsia="zh-CN"/>
        </w:rPr>
        <w:t>MsgB</w:t>
      </w:r>
      <w:proofErr w:type="spellEnd"/>
      <w:r w:rsidR="009F736D">
        <w:rPr>
          <w:lang w:val="en-US" w:eastAsia="zh-CN"/>
        </w:rPr>
        <w:t xml:space="preserve"> payload changed,</w:t>
      </w:r>
      <w:r w:rsidRPr="006A6A4C">
        <w:rPr>
          <w:lang w:val="en-US" w:eastAsia="zh-CN"/>
        </w:rPr>
        <w:t xml:space="preserve"> leading to a loss of HARQ-ACK combining</w:t>
      </w:r>
      <w:r w:rsidR="00373698" w:rsidRPr="006A6A4C">
        <w:rPr>
          <w:lang w:val="en-US" w:eastAsia="zh-CN"/>
        </w:rPr>
        <w:t xml:space="preserve"> gain</w:t>
      </w:r>
      <w:r w:rsidRPr="006A6A4C">
        <w:rPr>
          <w:lang w:val="en-US" w:eastAsia="zh-CN"/>
        </w:rPr>
        <w:t xml:space="preserve">. However, as the payload size is smaller, this can increase the coding gain of a single transmission. </w:t>
      </w:r>
    </w:p>
    <w:p w14:paraId="2AADB05C" w14:textId="317AC403" w:rsidR="000F79C0" w:rsidRPr="006A6A4C" w:rsidRDefault="000F79C0" w:rsidP="002E033E">
      <w:pPr>
        <w:pStyle w:val="ListParagraph"/>
        <w:numPr>
          <w:ilvl w:val="0"/>
          <w:numId w:val="32"/>
        </w:numPr>
        <w:jc w:val="both"/>
        <w:rPr>
          <w:lang w:val="en-US" w:eastAsia="zh-CN"/>
        </w:rPr>
      </w:pPr>
      <w:r w:rsidRPr="006A6A4C">
        <w:rPr>
          <w:lang w:val="en-US" w:eastAsia="zh-CN"/>
        </w:rPr>
        <w:t xml:space="preserve">UEs successfully decoding </w:t>
      </w:r>
      <w:r w:rsidR="009F736D">
        <w:rPr>
          <w:lang w:val="en-US" w:eastAsia="zh-CN"/>
        </w:rPr>
        <w:t xml:space="preserve">their </w:t>
      </w:r>
      <w:proofErr w:type="spellStart"/>
      <w:r w:rsidR="009F736D">
        <w:rPr>
          <w:lang w:val="en-US" w:eastAsia="zh-CN"/>
        </w:rPr>
        <w:t>successRAR</w:t>
      </w:r>
      <w:proofErr w:type="spellEnd"/>
      <w:r w:rsidR="009F736D" w:rsidRPr="006A6A4C">
        <w:rPr>
          <w:lang w:val="en-US" w:eastAsia="zh-CN"/>
        </w:rPr>
        <w:t xml:space="preserve"> </w:t>
      </w:r>
      <w:r w:rsidRPr="006A6A4C">
        <w:rPr>
          <w:lang w:val="en-US" w:eastAsia="zh-CN"/>
        </w:rPr>
        <w:t xml:space="preserve">send HARQ-ACK feedback to the </w:t>
      </w:r>
      <w:proofErr w:type="spellStart"/>
      <w:r w:rsidRPr="006A6A4C">
        <w:rPr>
          <w:lang w:val="en-US" w:eastAsia="zh-CN"/>
        </w:rPr>
        <w:t>gNB</w:t>
      </w:r>
      <w:proofErr w:type="spellEnd"/>
      <w:r w:rsidRPr="006A6A4C">
        <w:rPr>
          <w:lang w:val="en-US" w:eastAsia="zh-CN"/>
        </w:rPr>
        <w:t xml:space="preserve">. The </w:t>
      </w:r>
      <w:proofErr w:type="spellStart"/>
      <w:r w:rsidRPr="006A6A4C">
        <w:rPr>
          <w:lang w:val="en-US" w:eastAsia="zh-CN"/>
        </w:rPr>
        <w:t>gNB</w:t>
      </w:r>
      <w:proofErr w:type="spellEnd"/>
      <w:r w:rsidRPr="006A6A4C">
        <w:rPr>
          <w:lang w:val="en-US" w:eastAsia="zh-CN"/>
        </w:rPr>
        <w:t xml:space="preserve"> retransmits </w:t>
      </w:r>
      <w:proofErr w:type="gramStart"/>
      <w:r w:rsidRPr="006A6A4C">
        <w:rPr>
          <w:lang w:val="en-US" w:eastAsia="zh-CN"/>
        </w:rPr>
        <w:t>all of</w:t>
      </w:r>
      <w:proofErr w:type="gramEnd"/>
      <w:r w:rsidRPr="006A6A4C">
        <w:rPr>
          <w:lang w:val="en-US" w:eastAsia="zh-CN"/>
        </w:rPr>
        <w:t xml:space="preserve"> the payload of the previous </w:t>
      </w:r>
      <w:proofErr w:type="spellStart"/>
      <w:r w:rsidR="009F736D">
        <w:rPr>
          <w:lang w:val="en-US" w:eastAsia="zh-CN"/>
        </w:rPr>
        <w:t>MsgB</w:t>
      </w:r>
      <w:proofErr w:type="spellEnd"/>
      <w:r w:rsidR="009F736D">
        <w:rPr>
          <w:lang w:val="en-US" w:eastAsia="zh-CN"/>
        </w:rPr>
        <w:t xml:space="preserve"> </w:t>
      </w:r>
      <w:r w:rsidRPr="006A6A4C">
        <w:rPr>
          <w:lang w:val="en-US" w:eastAsia="zh-CN"/>
        </w:rPr>
        <w:t xml:space="preserve">transmission, even for UEs that have successfully received </w:t>
      </w:r>
      <w:proofErr w:type="spellStart"/>
      <w:r w:rsidRPr="006A6A4C">
        <w:rPr>
          <w:lang w:val="en-US" w:eastAsia="zh-CN"/>
        </w:rPr>
        <w:t>MsgB</w:t>
      </w:r>
      <w:proofErr w:type="spellEnd"/>
      <w:r w:rsidRPr="006A6A4C">
        <w:rPr>
          <w:lang w:val="en-US" w:eastAsia="zh-CN"/>
        </w:rPr>
        <w:t xml:space="preserve">. In this case, for UEs receiving the </w:t>
      </w:r>
      <w:proofErr w:type="spellStart"/>
      <w:r w:rsidRPr="006A6A4C">
        <w:rPr>
          <w:lang w:val="en-US" w:eastAsia="zh-CN"/>
        </w:rPr>
        <w:t>MsgB</w:t>
      </w:r>
      <w:proofErr w:type="spellEnd"/>
      <w:r w:rsidRPr="006A6A4C">
        <w:rPr>
          <w:lang w:val="en-US" w:eastAsia="zh-CN"/>
        </w:rPr>
        <w:t xml:space="preserve"> retransmission (those that didn’t receive </w:t>
      </w:r>
      <w:proofErr w:type="spellStart"/>
      <w:r w:rsidRPr="006A6A4C">
        <w:rPr>
          <w:lang w:val="en-US" w:eastAsia="zh-CN"/>
        </w:rPr>
        <w:t>MsgB</w:t>
      </w:r>
      <w:proofErr w:type="spellEnd"/>
      <w:r w:rsidRPr="006A6A4C">
        <w:rPr>
          <w:lang w:val="en-US" w:eastAsia="zh-CN"/>
        </w:rPr>
        <w:t xml:space="preserve"> successfully in the previous transmission), can </w:t>
      </w:r>
      <w:r w:rsidR="009F736D">
        <w:rPr>
          <w:lang w:val="en-US" w:eastAsia="zh-CN"/>
        </w:rPr>
        <w:t>soft</w:t>
      </w:r>
      <w:r w:rsidR="009F736D" w:rsidRPr="006A6A4C">
        <w:rPr>
          <w:lang w:val="en-US" w:eastAsia="zh-CN"/>
        </w:rPr>
        <w:t xml:space="preserve"> </w:t>
      </w:r>
      <w:r w:rsidRPr="006A6A4C">
        <w:rPr>
          <w:lang w:val="en-US" w:eastAsia="zh-CN"/>
        </w:rPr>
        <w:t>combine the received transmission with the previous transmission preserving the HARQ-ACK combining</w:t>
      </w:r>
      <w:r w:rsidR="00373698" w:rsidRPr="006A6A4C">
        <w:rPr>
          <w:lang w:val="en-US" w:eastAsia="zh-CN"/>
        </w:rPr>
        <w:t xml:space="preserve"> gain</w:t>
      </w:r>
      <w:r w:rsidRPr="006A6A4C">
        <w:rPr>
          <w:lang w:val="en-US" w:eastAsia="zh-CN"/>
        </w:rPr>
        <w:t>. However, as the payload size is larger than what it would have been, this reduces the coding gain of a single transmission.</w:t>
      </w:r>
    </w:p>
    <w:p w14:paraId="5E195753" w14:textId="28CF3A9A" w:rsidR="000F79C0" w:rsidRPr="00962AA2" w:rsidRDefault="000F79C0" w:rsidP="000F79C0">
      <w:pPr>
        <w:jc w:val="both"/>
        <w:rPr>
          <w:b/>
          <w:i/>
          <w:lang w:val="en-US" w:eastAsia="zh-CN"/>
        </w:rPr>
      </w:pPr>
      <w:bookmarkStart w:id="24" w:name="_Hlk4061073"/>
      <w:r w:rsidRPr="00962AA2">
        <w:rPr>
          <w:b/>
          <w:lang w:val="en-US" w:eastAsia="zh-CN"/>
        </w:rPr>
        <w:t>Observation</w:t>
      </w:r>
      <w:r w:rsidR="00A0755C" w:rsidRPr="00962AA2">
        <w:rPr>
          <w:b/>
          <w:lang w:val="en-US" w:eastAsia="zh-CN"/>
        </w:rPr>
        <w:t xml:space="preserve"> </w:t>
      </w:r>
      <w:r w:rsidR="007454B7">
        <w:rPr>
          <w:b/>
          <w:lang w:val="en-US" w:eastAsia="zh-CN"/>
        </w:rPr>
        <w:t>4</w:t>
      </w:r>
      <w:r w:rsidRPr="00962AA2">
        <w:rPr>
          <w:b/>
          <w:lang w:val="en-US" w:eastAsia="zh-CN"/>
        </w:rPr>
        <w:t xml:space="preserve">: In case of a groupcast </w:t>
      </w:r>
      <w:proofErr w:type="spellStart"/>
      <w:r w:rsidRPr="00962AA2">
        <w:rPr>
          <w:b/>
          <w:lang w:val="en-US" w:eastAsia="zh-CN"/>
        </w:rPr>
        <w:t>MsgB</w:t>
      </w:r>
      <w:proofErr w:type="spellEnd"/>
      <w:r w:rsidRPr="00962AA2">
        <w:rPr>
          <w:b/>
          <w:lang w:val="en-US" w:eastAsia="zh-CN"/>
        </w:rPr>
        <w:t xml:space="preserve">, with HARQ-ACK feedback from UEs successfully decoding </w:t>
      </w:r>
      <w:proofErr w:type="spellStart"/>
      <w:r w:rsidRPr="00962AA2">
        <w:rPr>
          <w:b/>
          <w:lang w:val="en-US" w:eastAsia="zh-CN"/>
        </w:rPr>
        <w:t>MsgB</w:t>
      </w:r>
      <w:proofErr w:type="spellEnd"/>
      <w:r w:rsidRPr="00962AA2">
        <w:rPr>
          <w:b/>
          <w:lang w:val="en-US" w:eastAsia="zh-CN"/>
        </w:rPr>
        <w:t xml:space="preserve">, </w:t>
      </w:r>
      <w:r w:rsidR="00373698" w:rsidRPr="00962AA2">
        <w:rPr>
          <w:b/>
          <w:lang w:val="en-US" w:eastAsia="zh-CN"/>
        </w:rPr>
        <w:t xml:space="preserve">the </w:t>
      </w:r>
      <w:proofErr w:type="spellStart"/>
      <w:r w:rsidR="00373698" w:rsidRPr="00962AA2">
        <w:rPr>
          <w:b/>
          <w:lang w:val="en-US" w:eastAsia="zh-CN"/>
        </w:rPr>
        <w:t>gNB</w:t>
      </w:r>
      <w:proofErr w:type="spellEnd"/>
      <w:r w:rsidR="00373698" w:rsidRPr="00962AA2">
        <w:rPr>
          <w:b/>
          <w:lang w:val="en-US" w:eastAsia="zh-CN"/>
        </w:rPr>
        <w:t xml:space="preserve"> can retransmit the entire payload of the previous transmission, or only retransmit the </w:t>
      </w:r>
      <w:proofErr w:type="spellStart"/>
      <w:r w:rsidR="009F736D">
        <w:rPr>
          <w:b/>
          <w:lang w:val="en-US" w:eastAsia="zh-CN"/>
        </w:rPr>
        <w:t>successRAR</w:t>
      </w:r>
      <w:proofErr w:type="spellEnd"/>
      <w:r w:rsidR="009F736D" w:rsidRPr="00962AA2">
        <w:rPr>
          <w:b/>
          <w:lang w:val="en-US" w:eastAsia="zh-CN"/>
        </w:rPr>
        <w:t xml:space="preserve"> </w:t>
      </w:r>
      <w:r w:rsidR="00373698" w:rsidRPr="00962AA2">
        <w:rPr>
          <w:b/>
          <w:lang w:val="en-US" w:eastAsia="zh-CN"/>
        </w:rPr>
        <w:t xml:space="preserve">of the UEs from whom no HARQ-ACK feedback is received. There is a tradeoff between </w:t>
      </w:r>
      <w:r w:rsidR="009F736D">
        <w:rPr>
          <w:b/>
          <w:lang w:val="en-US" w:eastAsia="zh-CN"/>
        </w:rPr>
        <w:t>soft</w:t>
      </w:r>
      <w:r w:rsidR="00373698" w:rsidRPr="00962AA2">
        <w:rPr>
          <w:b/>
          <w:lang w:val="en-US" w:eastAsia="zh-CN"/>
        </w:rPr>
        <w:t xml:space="preserve"> combining gain and single transmission coding gain</w:t>
      </w:r>
      <w:r w:rsidR="00373698" w:rsidRPr="00962AA2">
        <w:rPr>
          <w:b/>
          <w:i/>
          <w:lang w:val="en-US" w:eastAsia="zh-CN"/>
        </w:rPr>
        <w:t>.</w:t>
      </w:r>
    </w:p>
    <w:bookmarkEnd w:id="24"/>
    <w:p w14:paraId="3ECC53D2" w14:textId="070F5075" w:rsidR="00373698" w:rsidRPr="006A6A4C" w:rsidRDefault="00373698" w:rsidP="000F79C0">
      <w:pPr>
        <w:jc w:val="both"/>
        <w:rPr>
          <w:lang w:val="en-US" w:eastAsia="zh-CN"/>
        </w:rPr>
      </w:pPr>
      <w:r w:rsidRPr="006A6A4C">
        <w:rPr>
          <w:lang w:val="en-US" w:eastAsia="zh-CN"/>
        </w:rPr>
        <w:t xml:space="preserve">Ideally, we would like the network to be able to dynamically adapt between options </w:t>
      </w:r>
      <w:r w:rsidR="008733C1">
        <w:rPr>
          <w:lang w:val="en-US" w:eastAsia="zh-CN"/>
        </w:rPr>
        <w:t>1</w:t>
      </w:r>
      <w:r w:rsidRPr="006A6A4C">
        <w:rPr>
          <w:lang w:val="en-US" w:eastAsia="zh-CN"/>
        </w:rPr>
        <w:t xml:space="preserve"> and </w:t>
      </w:r>
      <w:r w:rsidR="008733C1">
        <w:rPr>
          <w:lang w:val="en-US" w:eastAsia="zh-CN"/>
        </w:rPr>
        <w:t>2</w:t>
      </w:r>
      <w:r w:rsidRPr="006A6A4C">
        <w:rPr>
          <w:lang w:val="en-US" w:eastAsia="zh-CN"/>
        </w:rPr>
        <w:t xml:space="preserve"> to maximize the likelihood of successfully decoding </w:t>
      </w:r>
      <w:proofErr w:type="spellStart"/>
      <w:r w:rsidRPr="006A6A4C">
        <w:rPr>
          <w:lang w:val="en-US" w:eastAsia="zh-CN"/>
        </w:rPr>
        <w:t>MsgB</w:t>
      </w:r>
      <w:proofErr w:type="spellEnd"/>
      <w:r w:rsidRPr="006A6A4C">
        <w:rPr>
          <w:lang w:val="en-US" w:eastAsia="zh-CN"/>
        </w:rPr>
        <w:t xml:space="preserve"> for the UEs that failed decoding the previous transmission.</w:t>
      </w:r>
    </w:p>
    <w:p w14:paraId="24039075" w14:textId="59CA520E" w:rsidR="00373698" w:rsidRPr="006A6A4C" w:rsidRDefault="00373698" w:rsidP="00373698">
      <w:pPr>
        <w:jc w:val="both"/>
        <w:rPr>
          <w:lang w:val="en-US"/>
        </w:rPr>
      </w:pPr>
      <w:r w:rsidRPr="006A6A4C">
        <w:rPr>
          <w:lang w:val="en-US"/>
        </w:rPr>
        <w:t xml:space="preserve">Consider the example of </w:t>
      </w:r>
      <w:r w:rsidRPr="00861BB0">
        <w:fldChar w:fldCharType="begin"/>
      </w:r>
      <w:r w:rsidRPr="006A6A4C">
        <w:rPr>
          <w:lang w:val="en-US"/>
        </w:rPr>
        <w:instrText xml:space="preserve"> REF _Ref3815937 \h </w:instrText>
      </w:r>
      <w:r w:rsidRPr="00861BB0">
        <w:rPr>
          <w:lang w:val="en-US"/>
        </w:rPr>
        <w:fldChar w:fldCharType="separate"/>
      </w:r>
      <w:r w:rsidR="00B776ED" w:rsidRPr="006A6A4C">
        <w:rPr>
          <w:lang w:val="en-US"/>
        </w:rPr>
        <w:t xml:space="preserve">Figure </w:t>
      </w:r>
      <w:r w:rsidR="00B776ED">
        <w:rPr>
          <w:noProof/>
          <w:lang w:val="en-US"/>
        </w:rPr>
        <w:t>3</w:t>
      </w:r>
      <w:r w:rsidRPr="00861BB0">
        <w:fldChar w:fldCharType="end"/>
      </w:r>
      <w:r w:rsidRPr="006A6A4C">
        <w:rPr>
          <w:lang w:val="en-US"/>
        </w:rPr>
        <w:t xml:space="preserve">, the first </w:t>
      </w:r>
      <w:proofErr w:type="spellStart"/>
      <w:r w:rsidRPr="006A6A4C">
        <w:rPr>
          <w:lang w:val="en-US"/>
        </w:rPr>
        <w:t>MsgB</w:t>
      </w:r>
      <w:proofErr w:type="spellEnd"/>
      <w:r w:rsidRPr="006A6A4C">
        <w:rPr>
          <w:lang w:val="en-US"/>
        </w:rPr>
        <w:t xml:space="preserve"> addressed to a common RNTI includes the contention resolution IDS for four UEs (CRID1, CRID2, CRID3 and CRID4). </w:t>
      </w:r>
      <w:r w:rsidR="00A57511" w:rsidRPr="006A6A4C">
        <w:rPr>
          <w:lang w:val="en-US"/>
        </w:rPr>
        <w:t>T</w:t>
      </w:r>
      <w:r w:rsidRPr="006A6A4C">
        <w:rPr>
          <w:lang w:val="en-US"/>
        </w:rPr>
        <w:t xml:space="preserve">hese are 4 UEs whose </w:t>
      </w:r>
      <w:proofErr w:type="spellStart"/>
      <w:r w:rsidRPr="006A6A4C">
        <w:rPr>
          <w:lang w:val="en-US"/>
        </w:rPr>
        <w:t>MsgA</w:t>
      </w:r>
      <w:proofErr w:type="spellEnd"/>
      <w:r w:rsidRPr="006A6A4C">
        <w:rPr>
          <w:lang w:val="en-US"/>
        </w:rPr>
        <w:t xml:space="preserve"> has been successfully received by the </w:t>
      </w:r>
      <w:proofErr w:type="spellStart"/>
      <w:r w:rsidR="00A57511" w:rsidRPr="006A6A4C">
        <w:rPr>
          <w:lang w:val="en-US"/>
        </w:rPr>
        <w:t>gNB</w:t>
      </w:r>
      <w:proofErr w:type="spellEnd"/>
      <w:r w:rsidRPr="006A6A4C">
        <w:rPr>
          <w:lang w:val="en-US"/>
        </w:rPr>
        <w:t xml:space="preserve">, and the network is echoing back the contention resolution ID of each UE. UEs 1 and 3 receive </w:t>
      </w:r>
      <w:proofErr w:type="spellStart"/>
      <w:r w:rsidRPr="006A6A4C">
        <w:rPr>
          <w:lang w:val="en-US"/>
        </w:rPr>
        <w:t>MsgB</w:t>
      </w:r>
      <w:proofErr w:type="spellEnd"/>
      <w:r w:rsidRPr="006A6A4C">
        <w:rPr>
          <w:lang w:val="en-US"/>
        </w:rPr>
        <w:t xml:space="preserve"> and successful send HARQ-ACK </w:t>
      </w:r>
      <w:r w:rsidR="005D629B">
        <w:rPr>
          <w:lang w:val="en-US"/>
        </w:rPr>
        <w:t>feed</w:t>
      </w:r>
      <w:r w:rsidRPr="006A6A4C">
        <w:rPr>
          <w:lang w:val="en-US"/>
        </w:rPr>
        <w:t xml:space="preserve">back to </w:t>
      </w:r>
      <w:proofErr w:type="spellStart"/>
      <w:r w:rsidR="00A57511" w:rsidRPr="006A6A4C">
        <w:rPr>
          <w:lang w:val="en-US"/>
        </w:rPr>
        <w:t>gNB</w:t>
      </w:r>
      <w:proofErr w:type="spellEnd"/>
      <w:r w:rsidRPr="006A6A4C">
        <w:rPr>
          <w:lang w:val="en-US"/>
        </w:rPr>
        <w:t xml:space="preserve">. For UEs 2 and 4 no HARQ-ACK is received. The </w:t>
      </w:r>
      <w:proofErr w:type="spellStart"/>
      <w:r w:rsidR="00A57511" w:rsidRPr="006A6A4C">
        <w:rPr>
          <w:lang w:val="en-US"/>
        </w:rPr>
        <w:t>gNB</w:t>
      </w:r>
      <w:proofErr w:type="spellEnd"/>
      <w:r w:rsidRPr="006A6A4C">
        <w:rPr>
          <w:lang w:val="en-US"/>
        </w:rPr>
        <w:t xml:space="preserve"> retransmit</w:t>
      </w:r>
      <w:r w:rsidR="000843BB">
        <w:rPr>
          <w:lang w:val="en-US"/>
        </w:rPr>
        <w:t>s</w:t>
      </w:r>
      <w:r w:rsidRPr="006A6A4C">
        <w:rPr>
          <w:lang w:val="en-US"/>
        </w:rPr>
        <w:t xml:space="preserve"> </w:t>
      </w:r>
      <w:proofErr w:type="spellStart"/>
      <w:r w:rsidRPr="006A6A4C">
        <w:rPr>
          <w:lang w:val="en-US"/>
        </w:rPr>
        <w:t>MsgB</w:t>
      </w:r>
      <w:proofErr w:type="spellEnd"/>
      <w:r w:rsidRPr="006A6A4C">
        <w:rPr>
          <w:lang w:val="en-US"/>
        </w:rPr>
        <w:t xml:space="preserve"> only including the contention resolution IDs of the UEs whose HARQ-A</w:t>
      </w:r>
      <w:r w:rsidR="007F176F">
        <w:rPr>
          <w:lang w:val="en-US"/>
        </w:rPr>
        <w:t>CK</w:t>
      </w:r>
      <w:r w:rsidRPr="006A6A4C">
        <w:rPr>
          <w:lang w:val="en-US"/>
        </w:rPr>
        <w:t xml:space="preserve"> feedback is not received (i.e. CRID2 and CRID4). In this case, when UEs 2 and 4 receive </w:t>
      </w:r>
      <w:proofErr w:type="spellStart"/>
      <w:r w:rsidRPr="006A6A4C">
        <w:rPr>
          <w:lang w:val="en-US"/>
        </w:rPr>
        <w:t>Msg</w:t>
      </w:r>
      <w:r w:rsidR="00A57511" w:rsidRPr="006A6A4C">
        <w:rPr>
          <w:lang w:val="en-US"/>
        </w:rPr>
        <w:t>B</w:t>
      </w:r>
      <w:proofErr w:type="spellEnd"/>
      <w:r w:rsidRPr="006A6A4C">
        <w:rPr>
          <w:lang w:val="en-US"/>
        </w:rPr>
        <w:t xml:space="preserve">, indicating that the payload is different from the previous transmission, they can’t HARQ combine the new transmission with the previous transmission as the payload is not the same. UE2 receives </w:t>
      </w:r>
      <w:proofErr w:type="spellStart"/>
      <w:r w:rsidRPr="006A6A4C">
        <w:rPr>
          <w:lang w:val="en-US"/>
        </w:rPr>
        <w:t>MsgB</w:t>
      </w:r>
      <w:proofErr w:type="spellEnd"/>
      <w:r w:rsidRPr="006A6A4C">
        <w:rPr>
          <w:lang w:val="en-US"/>
        </w:rPr>
        <w:t xml:space="preserve"> and successfully sends a HARQ-ACK back to the </w:t>
      </w:r>
      <w:proofErr w:type="spellStart"/>
      <w:r w:rsidR="00A57511" w:rsidRPr="006A6A4C">
        <w:rPr>
          <w:lang w:val="en-US"/>
        </w:rPr>
        <w:t>gNB</w:t>
      </w:r>
      <w:proofErr w:type="spellEnd"/>
      <w:r w:rsidRPr="006A6A4C">
        <w:rPr>
          <w:lang w:val="en-US"/>
        </w:rPr>
        <w:t xml:space="preserve">. For UE4, there is no HARQ-ACK received. The </w:t>
      </w:r>
      <w:proofErr w:type="spellStart"/>
      <w:r w:rsidR="00A57511" w:rsidRPr="006A6A4C">
        <w:rPr>
          <w:lang w:val="en-US"/>
        </w:rPr>
        <w:t>gNB</w:t>
      </w:r>
      <w:proofErr w:type="spellEnd"/>
      <w:r w:rsidRPr="006A6A4C">
        <w:rPr>
          <w:lang w:val="en-US"/>
        </w:rPr>
        <w:t xml:space="preserve"> decides to retransmit </w:t>
      </w:r>
      <w:proofErr w:type="spellStart"/>
      <w:r w:rsidRPr="006A6A4C">
        <w:rPr>
          <w:lang w:val="en-US"/>
        </w:rPr>
        <w:t>MsgB</w:t>
      </w:r>
      <w:proofErr w:type="spellEnd"/>
      <w:r w:rsidRPr="006A6A4C">
        <w:rPr>
          <w:lang w:val="en-US"/>
        </w:rPr>
        <w:t xml:space="preserve"> contention resolution IDs of UEs 2 and 4, even though UE2 is successfully received so that UE4 can do HARQ </w:t>
      </w:r>
      <w:r w:rsidRPr="006A6A4C">
        <w:rPr>
          <w:lang w:val="en-US"/>
        </w:rPr>
        <w:lastRenderedPageBreak/>
        <w:t xml:space="preserve">combining for </w:t>
      </w:r>
      <w:proofErr w:type="spellStart"/>
      <w:r w:rsidRPr="006A6A4C">
        <w:rPr>
          <w:lang w:val="en-US"/>
        </w:rPr>
        <w:t>MsgB</w:t>
      </w:r>
      <w:proofErr w:type="spellEnd"/>
      <w:r w:rsidRPr="006A6A4C">
        <w:rPr>
          <w:lang w:val="en-US"/>
        </w:rPr>
        <w:t xml:space="preserve">. UE 4 receives </w:t>
      </w:r>
      <w:proofErr w:type="spellStart"/>
      <w:r w:rsidRPr="006A6A4C">
        <w:rPr>
          <w:lang w:val="en-US"/>
        </w:rPr>
        <w:t>MsgB</w:t>
      </w:r>
      <w:proofErr w:type="spellEnd"/>
      <w:r w:rsidRPr="006A6A4C">
        <w:rPr>
          <w:lang w:val="en-US"/>
        </w:rPr>
        <w:t xml:space="preserve"> with an indication that the payload is the same as that of the previous transmission and hence i</w:t>
      </w:r>
      <w:r w:rsidR="79AF4E00" w:rsidRPr="006A6A4C">
        <w:rPr>
          <w:lang w:val="en-US"/>
        </w:rPr>
        <w:t>t</w:t>
      </w:r>
      <w:r w:rsidRPr="006A6A4C">
        <w:rPr>
          <w:lang w:val="en-US"/>
        </w:rPr>
        <w:t xml:space="preserve"> can HARQ combine the current transmission with the previous transmission.</w:t>
      </w:r>
      <w:r w:rsidR="00A57511" w:rsidRPr="006A6A4C">
        <w:rPr>
          <w:lang w:val="en-US"/>
        </w:rPr>
        <w:t xml:space="preserve"> The same common RNTI is used during </w:t>
      </w:r>
      <w:r w:rsidRPr="006A6A4C">
        <w:rPr>
          <w:lang w:val="en-US"/>
        </w:rPr>
        <w:t>the entire period of initial transmission and re-transmission</w:t>
      </w:r>
      <w:r w:rsidR="00B63FF2">
        <w:rPr>
          <w:lang w:val="en-US"/>
        </w:rPr>
        <w:t>(s)</w:t>
      </w:r>
      <w:r w:rsidRPr="006A6A4C">
        <w:rPr>
          <w:lang w:val="en-US"/>
        </w:rPr>
        <w:t xml:space="preserve">, this RNTI is unique and can’t be used to acknowledge </w:t>
      </w:r>
      <w:proofErr w:type="spellStart"/>
      <w:r w:rsidRPr="006A6A4C">
        <w:rPr>
          <w:lang w:val="en-US"/>
        </w:rPr>
        <w:t>MsgA</w:t>
      </w:r>
      <w:proofErr w:type="spellEnd"/>
      <w:r w:rsidRPr="006A6A4C">
        <w:rPr>
          <w:lang w:val="en-US"/>
        </w:rPr>
        <w:t xml:space="preserve"> transmissions received in a different time period or RO.</w:t>
      </w:r>
    </w:p>
    <w:p w14:paraId="57AFD14B" w14:textId="77777777" w:rsidR="00373698" w:rsidRPr="006A6A4C" w:rsidRDefault="00373698" w:rsidP="000F79C0">
      <w:pPr>
        <w:jc w:val="both"/>
        <w:rPr>
          <w:lang w:val="en-US" w:eastAsia="zh-CN"/>
        </w:rPr>
      </w:pPr>
    </w:p>
    <w:p w14:paraId="10F5AFAB" w14:textId="77777777" w:rsidR="00373698" w:rsidRPr="006A6A4C" w:rsidRDefault="00373698" w:rsidP="00A4386D">
      <w:pPr>
        <w:keepNext/>
        <w:jc w:val="center"/>
        <w:rPr>
          <w:lang w:val="en-US"/>
        </w:rPr>
      </w:pPr>
      <w:r w:rsidRPr="006A6A4C">
        <w:rPr>
          <w:rFonts w:ascii="Arial" w:hAnsi="Arial"/>
          <w:sz w:val="22"/>
          <w:lang w:val="en-US"/>
        </w:rPr>
        <w:object w:dxaOrig="10891" w:dyaOrig="4471" w14:anchorId="430167EE">
          <v:shape id="_x0000_i1026" type="#_x0000_t75" style="width:439.45pt;height:179.95pt" o:ole="">
            <v:imagedata r:id="rId17" o:title=""/>
          </v:shape>
          <o:OLEObject Type="Embed" ProgID="Visio.Drawing.11" ShapeID="_x0000_i1026" DrawAspect="Content" ObjectID="_1634734534" r:id="rId18"/>
        </w:object>
      </w:r>
    </w:p>
    <w:p w14:paraId="25DEF9A8" w14:textId="20AA5D6B" w:rsidR="00373698" w:rsidRPr="006A6A4C" w:rsidRDefault="00373698" w:rsidP="00A4386D">
      <w:pPr>
        <w:pStyle w:val="Caption"/>
        <w:jc w:val="center"/>
        <w:rPr>
          <w:lang w:val="en-US"/>
        </w:rPr>
      </w:pPr>
      <w:bookmarkStart w:id="25" w:name="_Ref3815937"/>
      <w:r w:rsidRPr="006A6A4C">
        <w:rPr>
          <w:lang w:val="en-US"/>
        </w:rPr>
        <w:t xml:space="preserve">Figure </w:t>
      </w:r>
      <w:r w:rsidRPr="006A6A4C">
        <w:rPr>
          <w:lang w:val="en-US"/>
        </w:rPr>
        <w:fldChar w:fldCharType="begin"/>
      </w:r>
      <w:r w:rsidRPr="006A6A4C">
        <w:rPr>
          <w:lang w:val="en-US"/>
        </w:rPr>
        <w:instrText xml:space="preserve"> SEQ Figure \* ARABIC </w:instrText>
      </w:r>
      <w:r w:rsidRPr="006A6A4C">
        <w:rPr>
          <w:lang w:val="en-US"/>
        </w:rPr>
        <w:fldChar w:fldCharType="separate"/>
      </w:r>
      <w:r w:rsidR="00B776ED">
        <w:rPr>
          <w:noProof/>
          <w:lang w:val="en-US"/>
        </w:rPr>
        <w:t>3</w:t>
      </w:r>
      <w:r w:rsidRPr="006A6A4C">
        <w:rPr>
          <w:lang w:val="en-US"/>
        </w:rPr>
        <w:fldChar w:fldCharType="end"/>
      </w:r>
      <w:bookmarkEnd w:id="25"/>
      <w:r w:rsidRPr="006A6A4C">
        <w:rPr>
          <w:lang w:val="en-US"/>
        </w:rPr>
        <w:t xml:space="preserve">: </w:t>
      </w:r>
      <w:r w:rsidR="00A57511" w:rsidRPr="006A6A4C">
        <w:rPr>
          <w:lang w:val="en-US"/>
        </w:rPr>
        <w:t xml:space="preserve">Example 1: </w:t>
      </w:r>
      <w:r w:rsidRPr="006A6A4C">
        <w:rPr>
          <w:lang w:val="en-US"/>
        </w:rPr>
        <w:t>Dynamic switching between no-HARQ combining and HARQ combining.</w:t>
      </w:r>
    </w:p>
    <w:p w14:paraId="380B8DDE" w14:textId="083C9797" w:rsidR="00A57511" w:rsidRPr="006A6A4C" w:rsidRDefault="00A57511" w:rsidP="00A57511">
      <w:pPr>
        <w:jc w:val="both"/>
        <w:rPr>
          <w:lang w:val="en-US"/>
        </w:rPr>
      </w:pPr>
      <w:r w:rsidRPr="006A6A4C">
        <w:rPr>
          <w:lang w:val="en-US"/>
        </w:rPr>
        <w:fldChar w:fldCharType="begin"/>
      </w:r>
      <w:r w:rsidRPr="006A6A4C">
        <w:rPr>
          <w:lang w:val="en-US"/>
        </w:rPr>
        <w:instrText xml:space="preserve"> REF _Ref3816316 \h </w:instrText>
      </w:r>
      <w:r w:rsidRPr="006A6A4C">
        <w:rPr>
          <w:lang w:val="en-US"/>
        </w:rPr>
      </w:r>
      <w:r w:rsidRPr="006A6A4C">
        <w:rPr>
          <w:lang w:val="en-US"/>
        </w:rPr>
        <w:fldChar w:fldCharType="separate"/>
      </w:r>
      <w:r w:rsidR="00B776ED" w:rsidRPr="006A6A4C">
        <w:rPr>
          <w:lang w:val="en-US"/>
        </w:rPr>
        <w:t xml:space="preserve">Figure </w:t>
      </w:r>
      <w:r w:rsidR="00B776ED">
        <w:rPr>
          <w:noProof/>
          <w:lang w:val="en-US"/>
        </w:rPr>
        <w:t>4</w:t>
      </w:r>
      <w:r w:rsidRPr="006A6A4C">
        <w:rPr>
          <w:lang w:val="en-US"/>
        </w:rPr>
        <w:fldChar w:fldCharType="end"/>
      </w:r>
      <w:r w:rsidRPr="006A6A4C">
        <w:rPr>
          <w:lang w:val="en-US"/>
        </w:rPr>
        <w:t xml:space="preserve"> shows another example. In this case, after the first transmission of </w:t>
      </w:r>
      <w:proofErr w:type="spellStart"/>
      <w:r w:rsidRPr="006A6A4C">
        <w:rPr>
          <w:lang w:val="en-US"/>
        </w:rPr>
        <w:t>MsgB</w:t>
      </w:r>
      <w:proofErr w:type="spellEnd"/>
      <w:r w:rsidRPr="006A6A4C">
        <w:rPr>
          <w:lang w:val="en-US"/>
        </w:rPr>
        <w:t xml:space="preserve">, the HARQ-ACK from UE1 is the only HARQ-ACK received by the </w:t>
      </w:r>
      <w:proofErr w:type="spellStart"/>
      <w:r w:rsidRPr="006A6A4C">
        <w:rPr>
          <w:lang w:val="en-US"/>
        </w:rPr>
        <w:t>gNB</w:t>
      </w:r>
      <w:proofErr w:type="spellEnd"/>
      <w:r w:rsidRPr="006A6A4C">
        <w:rPr>
          <w:lang w:val="en-US"/>
        </w:rPr>
        <w:t xml:space="preserve">. Rather than retransmitting </w:t>
      </w:r>
      <w:proofErr w:type="spellStart"/>
      <w:r w:rsidRPr="006A6A4C">
        <w:rPr>
          <w:lang w:val="en-US"/>
        </w:rPr>
        <w:t>MsgB</w:t>
      </w:r>
      <w:proofErr w:type="spellEnd"/>
      <w:r w:rsidRPr="006A6A4C">
        <w:rPr>
          <w:lang w:val="en-US"/>
        </w:rPr>
        <w:t xml:space="preserve"> with only the contention resolution IDs of UEs 2, 3 and 4, which will prevent these UEs from doing HARQ combining. The </w:t>
      </w:r>
      <w:proofErr w:type="spellStart"/>
      <w:r w:rsidRPr="006A6A4C">
        <w:rPr>
          <w:lang w:val="en-US"/>
        </w:rPr>
        <w:t>gNB</w:t>
      </w:r>
      <w:proofErr w:type="spellEnd"/>
      <w:r w:rsidRPr="006A6A4C">
        <w:rPr>
          <w:lang w:val="en-US"/>
        </w:rPr>
        <w:t xml:space="preserve"> decides to retransmit </w:t>
      </w:r>
      <w:proofErr w:type="spellStart"/>
      <w:r w:rsidRPr="006A6A4C">
        <w:rPr>
          <w:lang w:val="en-US"/>
        </w:rPr>
        <w:t>MsgB</w:t>
      </w:r>
      <w:proofErr w:type="spellEnd"/>
      <w:r w:rsidRPr="006A6A4C">
        <w:rPr>
          <w:lang w:val="en-US"/>
        </w:rPr>
        <w:t xml:space="preserve"> with all 4 contention resolution IDs. In this case, the UEs still trying to receive their contention resolution ID can do HARQ combining. After the second </w:t>
      </w:r>
      <w:proofErr w:type="spellStart"/>
      <w:r w:rsidRPr="006A6A4C">
        <w:rPr>
          <w:lang w:val="en-US"/>
        </w:rPr>
        <w:t>MsgB</w:t>
      </w:r>
      <w:proofErr w:type="spellEnd"/>
      <w:r w:rsidRPr="006A6A4C">
        <w:rPr>
          <w:lang w:val="en-US"/>
        </w:rPr>
        <w:t xml:space="preserve"> transmission, the </w:t>
      </w:r>
      <w:proofErr w:type="spellStart"/>
      <w:r w:rsidRPr="006A6A4C">
        <w:rPr>
          <w:lang w:val="en-US"/>
        </w:rPr>
        <w:t>gNB</w:t>
      </w:r>
      <w:proofErr w:type="spellEnd"/>
      <w:r w:rsidRPr="006A6A4C">
        <w:rPr>
          <w:lang w:val="en-US"/>
        </w:rPr>
        <w:t xml:space="preserve"> didn’t receive HARQ-ACK from UE4. Rather than retransmitting all 4 contention resolution IDs, only the contention resolution ID of UE4 is transmitted. </w:t>
      </w:r>
    </w:p>
    <w:p w14:paraId="6610074D" w14:textId="77777777" w:rsidR="00A57511" w:rsidRPr="006A6A4C" w:rsidRDefault="00A57511" w:rsidP="00A4386D">
      <w:pPr>
        <w:keepNext/>
        <w:jc w:val="center"/>
        <w:rPr>
          <w:lang w:val="en-US"/>
        </w:rPr>
      </w:pPr>
      <w:r w:rsidRPr="006A6A4C">
        <w:rPr>
          <w:rFonts w:ascii="Arial" w:hAnsi="Arial"/>
          <w:sz w:val="22"/>
          <w:lang w:val="en-US"/>
        </w:rPr>
        <w:object w:dxaOrig="10891" w:dyaOrig="4471" w14:anchorId="56792ECC">
          <v:shape id="_x0000_i1027" type="#_x0000_t75" style="width:436.75pt;height:179.3pt" o:ole="">
            <v:imagedata r:id="rId19" o:title=""/>
          </v:shape>
          <o:OLEObject Type="Embed" ProgID="Visio.Drawing.11" ShapeID="_x0000_i1027" DrawAspect="Content" ObjectID="_1634734535" r:id="rId20"/>
        </w:object>
      </w:r>
    </w:p>
    <w:p w14:paraId="3CBC0E32" w14:textId="6755DC65" w:rsidR="00A57511" w:rsidRPr="006A6A4C" w:rsidRDefault="00A57511" w:rsidP="00A4386D">
      <w:pPr>
        <w:pStyle w:val="Caption"/>
        <w:jc w:val="center"/>
        <w:rPr>
          <w:lang w:val="en-US"/>
        </w:rPr>
      </w:pPr>
      <w:bookmarkStart w:id="26" w:name="_Ref3816316"/>
      <w:r w:rsidRPr="006A6A4C">
        <w:rPr>
          <w:lang w:val="en-US"/>
        </w:rPr>
        <w:t xml:space="preserve">Figure </w:t>
      </w:r>
      <w:r w:rsidRPr="006A6A4C">
        <w:rPr>
          <w:lang w:val="en-US"/>
        </w:rPr>
        <w:fldChar w:fldCharType="begin"/>
      </w:r>
      <w:r w:rsidRPr="006A6A4C">
        <w:rPr>
          <w:lang w:val="en-US"/>
        </w:rPr>
        <w:instrText xml:space="preserve"> SEQ Figure \* ARABIC </w:instrText>
      </w:r>
      <w:r w:rsidRPr="006A6A4C">
        <w:rPr>
          <w:lang w:val="en-US"/>
        </w:rPr>
        <w:fldChar w:fldCharType="separate"/>
      </w:r>
      <w:r w:rsidR="00B776ED">
        <w:rPr>
          <w:noProof/>
          <w:lang w:val="en-US"/>
        </w:rPr>
        <w:t>4</w:t>
      </w:r>
      <w:r w:rsidRPr="006A6A4C">
        <w:rPr>
          <w:lang w:val="en-US"/>
        </w:rPr>
        <w:fldChar w:fldCharType="end"/>
      </w:r>
      <w:bookmarkEnd w:id="26"/>
      <w:r w:rsidRPr="006A6A4C">
        <w:rPr>
          <w:lang w:val="en-US"/>
        </w:rPr>
        <w:t>: Example 2: Dynamic switching between no-HARQ combining and HARQ combining.</w:t>
      </w:r>
    </w:p>
    <w:p w14:paraId="00D6B383" w14:textId="367388D3" w:rsidR="00A57511" w:rsidRPr="006A6A4C" w:rsidRDefault="009F736D" w:rsidP="00A57511">
      <w:pPr>
        <w:rPr>
          <w:lang w:val="en-US" w:eastAsia="x-none"/>
        </w:rPr>
      </w:pPr>
      <w:r>
        <w:rPr>
          <w:lang w:val="en-US" w:eastAsia="x-none"/>
        </w:rPr>
        <w:t xml:space="preserve">The network can indicate to the UE if the </w:t>
      </w:r>
      <w:proofErr w:type="spellStart"/>
      <w:r>
        <w:rPr>
          <w:lang w:val="en-US" w:eastAsia="x-none"/>
        </w:rPr>
        <w:t>MsgB</w:t>
      </w:r>
      <w:proofErr w:type="spellEnd"/>
      <w:r>
        <w:rPr>
          <w:lang w:val="en-US" w:eastAsia="x-none"/>
        </w:rPr>
        <w:t xml:space="preserve"> is the same as that of previous transmission or </w:t>
      </w:r>
      <w:r w:rsidR="002030C4">
        <w:rPr>
          <w:lang w:val="en-US" w:eastAsia="x-none"/>
        </w:rPr>
        <w:t xml:space="preserve">if it is a new payload using the “HARQ process number” and the “new data indicator” fields of the DCI scheduling </w:t>
      </w:r>
      <w:proofErr w:type="spellStart"/>
      <w:r w:rsidR="002030C4">
        <w:rPr>
          <w:lang w:val="en-US" w:eastAsia="x-none"/>
        </w:rPr>
        <w:t>MsgB</w:t>
      </w:r>
      <w:proofErr w:type="spellEnd"/>
      <w:r w:rsidR="002030C4">
        <w:rPr>
          <w:lang w:val="en-US" w:eastAsia="x-none"/>
        </w:rPr>
        <w:t xml:space="preserve">. If the network indicates the same payload, it is up to the UE’s implementation </w:t>
      </w:r>
      <w:proofErr w:type="gramStart"/>
      <w:r w:rsidR="002030C4">
        <w:rPr>
          <w:lang w:val="en-US" w:eastAsia="x-none"/>
        </w:rPr>
        <w:t>whether or not</w:t>
      </w:r>
      <w:proofErr w:type="gramEnd"/>
      <w:r w:rsidR="002030C4">
        <w:rPr>
          <w:lang w:val="en-US" w:eastAsia="x-none"/>
        </w:rPr>
        <w:t xml:space="preserve"> support soft combining.</w:t>
      </w:r>
    </w:p>
    <w:p w14:paraId="164F494E" w14:textId="1A42FB53" w:rsidR="002030C4" w:rsidRDefault="002030C4" w:rsidP="00014461">
      <w:pPr>
        <w:jc w:val="both"/>
        <w:rPr>
          <w:b/>
          <w:lang w:val="en-US" w:eastAsia="x-none"/>
        </w:rPr>
      </w:pPr>
      <w:bookmarkStart w:id="27" w:name="_Hlk16519973"/>
      <w:r>
        <w:rPr>
          <w:b/>
          <w:lang w:val="en-US" w:eastAsia="x-none"/>
        </w:rPr>
        <w:t xml:space="preserve">Proposal </w:t>
      </w:r>
      <w:r w:rsidR="007454B7">
        <w:rPr>
          <w:b/>
          <w:lang w:val="en-US" w:eastAsia="x-none"/>
        </w:rPr>
        <w:t>3</w:t>
      </w:r>
      <w:r>
        <w:rPr>
          <w:b/>
          <w:lang w:val="en-US" w:eastAsia="x-none"/>
        </w:rPr>
        <w:t xml:space="preserve">: The network can indicate to the UE whether a </w:t>
      </w:r>
      <w:proofErr w:type="spellStart"/>
      <w:r>
        <w:rPr>
          <w:b/>
          <w:lang w:val="en-US" w:eastAsia="x-none"/>
        </w:rPr>
        <w:t>MsgB</w:t>
      </w:r>
      <w:proofErr w:type="spellEnd"/>
      <w:r>
        <w:rPr>
          <w:b/>
          <w:lang w:val="en-US" w:eastAsia="x-none"/>
        </w:rPr>
        <w:t xml:space="preserve"> retransmission has the same payload as that of a previous </w:t>
      </w:r>
      <w:proofErr w:type="spellStart"/>
      <w:r>
        <w:rPr>
          <w:b/>
          <w:lang w:val="en-US" w:eastAsia="x-none"/>
        </w:rPr>
        <w:t>MsgB</w:t>
      </w:r>
      <w:proofErr w:type="spellEnd"/>
      <w:r>
        <w:rPr>
          <w:b/>
          <w:lang w:val="en-US" w:eastAsia="x-none"/>
        </w:rPr>
        <w:t xml:space="preserve"> transmission,</w:t>
      </w:r>
    </w:p>
    <w:p w14:paraId="6502E6EB" w14:textId="073EC691" w:rsidR="002030C4" w:rsidRDefault="002030C4" w:rsidP="00014461">
      <w:pPr>
        <w:jc w:val="both"/>
        <w:rPr>
          <w:b/>
          <w:lang w:val="en-US" w:eastAsia="x-none"/>
        </w:rPr>
      </w:pPr>
      <w:r>
        <w:rPr>
          <w:b/>
          <w:lang w:val="en-US" w:eastAsia="x-none"/>
        </w:rPr>
        <w:t xml:space="preserve">Proposal </w:t>
      </w:r>
      <w:r w:rsidR="007454B7">
        <w:rPr>
          <w:b/>
          <w:lang w:val="en-US" w:eastAsia="x-none"/>
        </w:rPr>
        <w:t>4</w:t>
      </w:r>
      <w:r>
        <w:rPr>
          <w:b/>
          <w:lang w:val="en-US" w:eastAsia="x-none"/>
        </w:rPr>
        <w:t xml:space="preserve">: If the network indicates to the UE that a </w:t>
      </w:r>
      <w:proofErr w:type="spellStart"/>
      <w:r>
        <w:rPr>
          <w:b/>
          <w:lang w:val="en-US" w:eastAsia="x-none"/>
        </w:rPr>
        <w:t>MsgB</w:t>
      </w:r>
      <w:proofErr w:type="spellEnd"/>
      <w:r>
        <w:rPr>
          <w:b/>
          <w:lang w:val="en-US" w:eastAsia="x-none"/>
        </w:rPr>
        <w:t xml:space="preserve"> retransmission has the same payload as a previous </w:t>
      </w:r>
      <w:proofErr w:type="spellStart"/>
      <w:r>
        <w:rPr>
          <w:b/>
          <w:lang w:val="en-US" w:eastAsia="x-none"/>
        </w:rPr>
        <w:t>MsgB</w:t>
      </w:r>
      <w:proofErr w:type="spellEnd"/>
      <w:r>
        <w:rPr>
          <w:b/>
          <w:lang w:val="en-US" w:eastAsia="x-none"/>
        </w:rPr>
        <w:t xml:space="preserve"> transmission, it is up to UE implementation whether to perform soft combining.</w:t>
      </w:r>
    </w:p>
    <w:bookmarkEnd w:id="27"/>
    <w:p w14:paraId="19DA168B" w14:textId="3D0B5ED7" w:rsidR="00B83987" w:rsidRPr="006A6A4C" w:rsidRDefault="00B83987" w:rsidP="00B83987">
      <w:pPr>
        <w:pStyle w:val="Heading3"/>
        <w:rPr>
          <w:lang w:val="en-US" w:eastAsia="zh-CN"/>
        </w:rPr>
      </w:pPr>
      <w:r w:rsidRPr="006A6A4C">
        <w:rPr>
          <w:lang w:val="en-US" w:eastAsia="zh-CN"/>
        </w:rPr>
        <w:lastRenderedPageBreak/>
        <w:t>2.</w:t>
      </w:r>
      <w:r w:rsidR="0048047F">
        <w:rPr>
          <w:lang w:val="en-US" w:eastAsia="zh-CN"/>
        </w:rPr>
        <w:t>3</w:t>
      </w:r>
      <w:r w:rsidR="00BD1BBB" w:rsidRPr="006A6A4C">
        <w:rPr>
          <w:lang w:val="en-US" w:eastAsia="zh-CN"/>
        </w:rPr>
        <w:t>.</w:t>
      </w:r>
      <w:r w:rsidR="00C8503A">
        <w:rPr>
          <w:lang w:val="en-US" w:eastAsia="zh-CN"/>
        </w:rPr>
        <w:t>2</w:t>
      </w:r>
      <w:r w:rsidR="00BD1BBB" w:rsidRPr="006A6A4C">
        <w:rPr>
          <w:lang w:val="en-US" w:eastAsia="zh-CN"/>
        </w:rPr>
        <w:tab/>
      </w:r>
      <w:bookmarkStart w:id="28" w:name="_Hlk23759567"/>
      <w:r w:rsidRPr="006A6A4C">
        <w:rPr>
          <w:lang w:val="en-US" w:eastAsia="zh-CN"/>
        </w:rPr>
        <w:t xml:space="preserve">PUCCH resource allocation for </w:t>
      </w:r>
      <w:proofErr w:type="spellStart"/>
      <w:r w:rsidRPr="006A6A4C">
        <w:rPr>
          <w:lang w:val="en-US" w:eastAsia="zh-CN"/>
        </w:rPr>
        <w:t>MsgB</w:t>
      </w:r>
      <w:proofErr w:type="spellEnd"/>
      <w:r w:rsidRPr="006A6A4C">
        <w:rPr>
          <w:lang w:val="en-US" w:eastAsia="zh-CN"/>
        </w:rPr>
        <w:t xml:space="preserve"> HARQ-ACK feedback</w:t>
      </w:r>
    </w:p>
    <w:bookmarkEnd w:id="28"/>
    <w:p w14:paraId="46187A92" w14:textId="784240B5" w:rsidR="00B83987" w:rsidRPr="006A6A4C" w:rsidRDefault="005A2FA2" w:rsidP="00325C33">
      <w:pPr>
        <w:jc w:val="both"/>
        <w:rPr>
          <w:lang w:val="en-US" w:eastAsia="zh-CN"/>
        </w:rPr>
      </w:pPr>
      <w:r w:rsidRPr="006A6A4C">
        <w:rPr>
          <w:lang w:val="en-US" w:eastAsia="zh-CN"/>
        </w:rPr>
        <w:t xml:space="preserve">As </w:t>
      </w:r>
      <w:r w:rsidRPr="00E04054">
        <w:rPr>
          <w:lang w:val="en-US" w:eastAsia="zh-CN"/>
        </w:rPr>
        <w:t>described in section 2.</w:t>
      </w:r>
      <w:r w:rsidR="000E6B96" w:rsidRPr="00E04054">
        <w:rPr>
          <w:lang w:val="en-US" w:eastAsia="zh-CN"/>
        </w:rPr>
        <w:t>3</w:t>
      </w:r>
      <w:r w:rsidRPr="00E04054">
        <w:rPr>
          <w:lang w:val="en-US" w:eastAsia="zh-CN"/>
        </w:rPr>
        <w:t>, a single</w:t>
      </w:r>
      <w:r w:rsidRPr="006A6A4C">
        <w:rPr>
          <w:lang w:val="en-US" w:eastAsia="zh-CN"/>
        </w:rPr>
        <w:t xml:space="preserve"> groupcast </w:t>
      </w:r>
      <w:proofErr w:type="spellStart"/>
      <w:r w:rsidRPr="006A6A4C">
        <w:rPr>
          <w:lang w:val="en-US" w:eastAsia="zh-CN"/>
        </w:rPr>
        <w:t>MsgB</w:t>
      </w:r>
      <w:proofErr w:type="spellEnd"/>
      <w:r w:rsidRPr="006A6A4C">
        <w:rPr>
          <w:lang w:val="en-US" w:eastAsia="zh-CN"/>
        </w:rPr>
        <w:t xml:space="preserve"> can </w:t>
      </w:r>
      <w:r w:rsidR="002E47E8" w:rsidRPr="006A6A4C">
        <w:rPr>
          <w:lang w:val="en-US" w:eastAsia="zh-CN"/>
        </w:rPr>
        <w:t xml:space="preserve">contain </w:t>
      </w:r>
      <w:r w:rsidR="002030C4">
        <w:rPr>
          <w:lang w:val="en-US" w:eastAsia="zh-CN"/>
        </w:rPr>
        <w:t xml:space="preserve">the </w:t>
      </w:r>
      <w:proofErr w:type="spellStart"/>
      <w:r w:rsidR="002030C4">
        <w:rPr>
          <w:lang w:val="en-US" w:eastAsia="zh-CN"/>
        </w:rPr>
        <w:t>successRAR</w:t>
      </w:r>
      <w:proofErr w:type="spellEnd"/>
      <w:r w:rsidRPr="006A6A4C">
        <w:rPr>
          <w:lang w:val="en-US" w:eastAsia="zh-CN"/>
        </w:rPr>
        <w:t xml:space="preserve"> of several UEs, the HARQ ACK (acknowledging the </w:t>
      </w:r>
      <w:r w:rsidR="002E47E8" w:rsidRPr="006A6A4C">
        <w:rPr>
          <w:lang w:val="en-US" w:eastAsia="zh-CN"/>
        </w:rPr>
        <w:t>reception</w:t>
      </w:r>
      <w:r w:rsidRPr="006A6A4C">
        <w:rPr>
          <w:lang w:val="en-US" w:eastAsia="zh-CN"/>
        </w:rPr>
        <w:t xml:space="preserve"> of the contention resolution message) resources for all the UEs should be unique for </w:t>
      </w:r>
      <w:r w:rsidR="00AD39F1">
        <w:rPr>
          <w:lang w:val="en-US" w:eastAsia="zh-CN"/>
        </w:rPr>
        <w:t xml:space="preserve">the </w:t>
      </w:r>
      <w:proofErr w:type="spellStart"/>
      <w:r w:rsidRPr="006A6A4C">
        <w:rPr>
          <w:lang w:val="en-US" w:eastAsia="zh-CN"/>
        </w:rPr>
        <w:t>gNB</w:t>
      </w:r>
      <w:proofErr w:type="spellEnd"/>
      <w:r w:rsidRPr="006A6A4C">
        <w:rPr>
          <w:lang w:val="en-US" w:eastAsia="zh-CN"/>
        </w:rPr>
        <w:t xml:space="preserve"> to be able to determine which UEs received the message.</w:t>
      </w:r>
    </w:p>
    <w:p w14:paraId="79F1D61B" w14:textId="11FD2B69" w:rsidR="005A2FA2" w:rsidRPr="006A6A4C" w:rsidRDefault="006D42BC" w:rsidP="00325C33">
      <w:pPr>
        <w:jc w:val="both"/>
        <w:rPr>
          <w:rFonts w:cs="Arial"/>
          <w:lang w:val="en-US"/>
        </w:rPr>
      </w:pPr>
      <w:r w:rsidRPr="006A6A4C">
        <w:rPr>
          <w:rFonts w:cs="Arial"/>
          <w:lang w:val="en-US"/>
        </w:rPr>
        <w:t xml:space="preserve">In 4-step RACH procedure, a UE transmits HARQ ACK feedback for the Msg4 PDSCH. A PUCCH resource set is provided by </w:t>
      </w:r>
      <w:proofErr w:type="spellStart"/>
      <w:r w:rsidRPr="00861BB0">
        <w:rPr>
          <w:rFonts w:cs="Arial"/>
          <w:i/>
          <w:iCs/>
          <w:lang w:val="en-US"/>
        </w:rPr>
        <w:t>pucch-ResourceCommon</w:t>
      </w:r>
      <w:proofErr w:type="spellEnd"/>
      <w:r w:rsidRPr="006A6A4C">
        <w:rPr>
          <w:rFonts w:cs="Arial"/>
          <w:lang w:val="en-US"/>
        </w:rPr>
        <w:t xml:space="preserve"> signaled in RMSI through an index to a row of Table 9.2.1-1 in </w:t>
      </w:r>
      <w:r w:rsidR="00811526">
        <w:rPr>
          <w:rFonts w:cs="Arial"/>
          <w:lang w:val="en-US"/>
        </w:rPr>
        <w:fldChar w:fldCharType="begin"/>
      </w:r>
      <w:r w:rsidR="00811526">
        <w:rPr>
          <w:rFonts w:cs="Arial"/>
          <w:lang w:val="en-US"/>
        </w:rPr>
        <w:instrText xml:space="preserve"> REF _Ref4059517 \r \h </w:instrText>
      </w:r>
      <w:r w:rsidR="00811526">
        <w:rPr>
          <w:rFonts w:cs="Arial"/>
          <w:lang w:val="en-US"/>
        </w:rPr>
      </w:r>
      <w:r w:rsidR="00811526">
        <w:rPr>
          <w:rFonts w:cs="Arial"/>
          <w:lang w:val="en-US"/>
        </w:rPr>
        <w:fldChar w:fldCharType="separate"/>
      </w:r>
      <w:r w:rsidR="00B776ED">
        <w:rPr>
          <w:rFonts w:cs="Arial"/>
          <w:lang w:val="en-US"/>
        </w:rPr>
        <w:t>[10]</w:t>
      </w:r>
      <w:r w:rsidR="00811526">
        <w:rPr>
          <w:rFonts w:cs="Arial"/>
          <w:lang w:val="en-US"/>
        </w:rPr>
        <w:fldChar w:fldCharType="end"/>
      </w:r>
      <w:r w:rsidRPr="006A6A4C">
        <w:rPr>
          <w:rFonts w:cs="Arial"/>
          <w:lang w:val="en-US"/>
        </w:rPr>
        <w:t xml:space="preserve"> </w:t>
      </w:r>
      <w:r w:rsidRPr="006A6A4C">
        <w:rPr>
          <w:rFonts w:eastAsia="DengXian" w:cs="Arial"/>
          <w:lang w:val="en-US"/>
        </w:rPr>
        <w:t xml:space="preserve">for transmission of HARQ-ACK information on PUCCH in an initial UL BWP of </w:t>
      </w:r>
      <w:r w:rsidRPr="006A6A4C">
        <w:rPr>
          <w:rFonts w:cs="Arial"/>
          <w:position w:val="-10"/>
          <w:lang w:val="en-US"/>
        </w:rPr>
        <w:object w:dxaOrig="499" w:dyaOrig="340" w14:anchorId="60C7E925">
          <v:shape id="_x0000_i1028" type="#_x0000_t75" style="width:23.25pt;height:18.75pt" o:ole="">
            <v:imagedata r:id="rId21" o:title=""/>
          </v:shape>
          <o:OLEObject Type="Embed" ProgID="Equation.3" ShapeID="_x0000_i1028" DrawAspect="Content" ObjectID="_1634734536" r:id="rId22"/>
        </w:object>
      </w:r>
      <w:r w:rsidRPr="006A6A4C">
        <w:rPr>
          <w:rFonts w:cs="Arial"/>
          <w:lang w:val="en-US"/>
        </w:rPr>
        <w:t xml:space="preserve"> P</w:t>
      </w:r>
      <w:r w:rsidRPr="006A6A4C">
        <w:rPr>
          <w:rFonts w:eastAsia="DengXian" w:cs="Arial"/>
          <w:lang w:val="en-US"/>
        </w:rPr>
        <w:t>RBs</w:t>
      </w:r>
      <w:r w:rsidRPr="006A6A4C">
        <w:rPr>
          <w:rFonts w:cs="Arial"/>
          <w:lang w:val="en-US"/>
        </w:rPr>
        <w:t xml:space="preserve">. The UE determines a PUCCH resource within the provided PUCCH resource set based on the PUCCH resource indicator field in the DCI </w:t>
      </w:r>
      <w:r w:rsidR="00361B13" w:rsidRPr="006A6A4C">
        <w:rPr>
          <w:rFonts w:cs="Arial"/>
          <w:lang w:val="en-US"/>
        </w:rPr>
        <w:t>scheduling Msg</w:t>
      </w:r>
      <w:r w:rsidRPr="006A6A4C">
        <w:rPr>
          <w:rFonts w:cs="Arial"/>
          <w:lang w:val="en-US"/>
        </w:rPr>
        <w:t xml:space="preserve">4, and </w:t>
      </w:r>
      <w:r w:rsidR="00702438" w:rsidRPr="006A6A4C">
        <w:rPr>
          <w:rFonts w:cs="Arial"/>
          <w:lang w:val="en-US"/>
        </w:rPr>
        <w:t>the starting CCE index of the corresponding PDCCH.</w:t>
      </w:r>
      <w:r w:rsidR="00361B13" w:rsidRPr="006A6A4C">
        <w:rPr>
          <w:rFonts w:cs="Arial"/>
          <w:lang w:val="en-US"/>
        </w:rPr>
        <w:t xml:space="preserve"> The DCI provides additional timing information through parameter </w:t>
      </w:r>
      <w:r w:rsidR="00361B13" w:rsidRPr="00861BB0">
        <w:rPr>
          <w:rFonts w:cs="Arial"/>
          <w:i/>
          <w:iCs/>
          <w:lang w:val="en-US"/>
        </w:rPr>
        <w:t>PDSCH-to-</w:t>
      </w:r>
      <w:proofErr w:type="spellStart"/>
      <w:r w:rsidR="00361B13" w:rsidRPr="00861BB0">
        <w:rPr>
          <w:rFonts w:cs="Arial"/>
          <w:i/>
          <w:iCs/>
          <w:lang w:val="en-US"/>
        </w:rPr>
        <w:t>HARQ_feedback</w:t>
      </w:r>
      <w:proofErr w:type="spellEnd"/>
      <w:r w:rsidR="00361B13" w:rsidRPr="00861BB0">
        <w:rPr>
          <w:rFonts w:cs="Arial"/>
          <w:i/>
          <w:iCs/>
          <w:lang w:val="en-US"/>
        </w:rPr>
        <w:t xml:space="preserve"> timing indicator,</w:t>
      </w:r>
      <w:r w:rsidR="00361B13" w:rsidRPr="006A6A4C">
        <w:rPr>
          <w:rFonts w:cs="Arial"/>
          <w:lang w:val="en-US"/>
        </w:rPr>
        <w:t xml:space="preserve"> which determines the slot of the PUCCH resource.</w:t>
      </w:r>
    </w:p>
    <w:p w14:paraId="727EA0C2" w14:textId="29F60D16" w:rsidR="00361B13" w:rsidRDefault="003C0081" w:rsidP="00325C33">
      <w:pPr>
        <w:jc w:val="both"/>
        <w:rPr>
          <w:lang w:val="en-US" w:eastAsia="zh-CN"/>
        </w:rPr>
      </w:pPr>
      <w:r w:rsidRPr="006A6A4C">
        <w:rPr>
          <w:lang w:val="en-US" w:eastAsia="zh-CN"/>
        </w:rPr>
        <w:t xml:space="preserve">The procedure described in the previous paragraph determines a single PUCCH resource based on higher layer parameters and information provided in the DCI scheduling the contention resolution </w:t>
      </w:r>
      <w:r w:rsidR="00405F54" w:rsidRPr="006A6A4C">
        <w:rPr>
          <w:lang w:val="en-US" w:eastAsia="zh-CN"/>
        </w:rPr>
        <w:t xml:space="preserve">message. In 2-step RACH the contention resolution message (i.e. </w:t>
      </w:r>
      <w:r w:rsidR="009F451D" w:rsidRPr="006A6A4C">
        <w:rPr>
          <w:lang w:val="en-US" w:eastAsia="zh-CN"/>
        </w:rPr>
        <w:t xml:space="preserve">groupcast </w:t>
      </w:r>
      <w:proofErr w:type="spellStart"/>
      <w:r w:rsidR="00405F54" w:rsidRPr="006A6A4C">
        <w:rPr>
          <w:lang w:val="en-US" w:eastAsia="zh-CN"/>
        </w:rPr>
        <w:t>MsgB</w:t>
      </w:r>
      <w:proofErr w:type="spellEnd"/>
      <w:r w:rsidR="00405F54" w:rsidRPr="006A6A4C">
        <w:rPr>
          <w:lang w:val="en-US" w:eastAsia="zh-CN"/>
        </w:rPr>
        <w:t xml:space="preserve">) </w:t>
      </w:r>
      <w:r w:rsidR="009F451D" w:rsidRPr="006A6A4C">
        <w:rPr>
          <w:lang w:val="en-US" w:eastAsia="zh-CN"/>
        </w:rPr>
        <w:t>is</w:t>
      </w:r>
      <w:r w:rsidR="00405F54" w:rsidRPr="006A6A4C">
        <w:rPr>
          <w:lang w:val="en-US" w:eastAsia="zh-CN"/>
        </w:rPr>
        <w:t xml:space="preserve"> sent to multiple UEs, and hence each UE needs to determine a unique PUCCH resource to feedback its HARQ-ACK</w:t>
      </w:r>
      <w:r w:rsidR="009F451D" w:rsidRPr="006A6A4C">
        <w:rPr>
          <w:lang w:val="en-US" w:eastAsia="zh-CN"/>
        </w:rPr>
        <w:t xml:space="preserve">, this enables the </w:t>
      </w:r>
      <w:proofErr w:type="spellStart"/>
      <w:r w:rsidR="009F451D" w:rsidRPr="006A6A4C">
        <w:rPr>
          <w:lang w:val="en-US" w:eastAsia="zh-CN"/>
        </w:rPr>
        <w:t>gNB</w:t>
      </w:r>
      <w:proofErr w:type="spellEnd"/>
      <w:r w:rsidR="009F451D" w:rsidRPr="006A6A4C">
        <w:rPr>
          <w:lang w:val="en-US" w:eastAsia="zh-CN"/>
        </w:rPr>
        <w:t xml:space="preserve"> to determine which UEs successfully received </w:t>
      </w:r>
      <w:proofErr w:type="spellStart"/>
      <w:r w:rsidR="009F451D" w:rsidRPr="006A6A4C">
        <w:rPr>
          <w:lang w:val="en-US" w:eastAsia="zh-CN"/>
        </w:rPr>
        <w:t>MsgB</w:t>
      </w:r>
      <w:proofErr w:type="spellEnd"/>
      <w:r w:rsidR="009F451D" w:rsidRPr="006A6A4C">
        <w:rPr>
          <w:lang w:val="en-US" w:eastAsia="zh-CN"/>
        </w:rPr>
        <w:t>.</w:t>
      </w:r>
    </w:p>
    <w:p w14:paraId="3CA5A809" w14:textId="596DD0A2" w:rsidR="00964205" w:rsidRDefault="00964205" w:rsidP="00964205">
      <w:pPr>
        <w:jc w:val="both"/>
        <w:rPr>
          <w:lang w:val="en-US" w:eastAsia="zh-CN"/>
        </w:rPr>
      </w:pPr>
      <w:r>
        <w:rPr>
          <w:lang w:val="en-US" w:eastAsia="zh-CN"/>
        </w:rPr>
        <w:t>In RAN1#98bis it was agreed to down select from the following alternatives on how to enable t</w:t>
      </w:r>
      <w:r w:rsidR="00DF2BF9">
        <w:rPr>
          <w:lang w:val="en-US" w:eastAsia="zh-CN"/>
        </w:rPr>
        <w:t>he</w:t>
      </w:r>
      <w:r>
        <w:rPr>
          <w:lang w:val="en-US" w:eastAsia="zh-CN"/>
        </w:rPr>
        <w:t xml:space="preserve"> UE to determine the </w:t>
      </w:r>
      <w:r w:rsidR="005C304C">
        <w:rPr>
          <w:lang w:val="en-US" w:eastAsia="zh-CN"/>
        </w:rPr>
        <w:t>“</w:t>
      </w:r>
      <w:r>
        <w:rPr>
          <w:lang w:val="en-US" w:eastAsia="zh-CN"/>
        </w:rPr>
        <w:t>PUCCH resource index</w:t>
      </w:r>
      <w:r w:rsidR="005C304C">
        <w:rPr>
          <w:lang w:val="en-US" w:eastAsia="zh-CN"/>
        </w:rPr>
        <w:t>”</w:t>
      </w:r>
      <w:r>
        <w:rPr>
          <w:lang w:val="en-US" w:eastAsia="zh-CN"/>
        </w:rPr>
        <w:t xml:space="preserve"> </w:t>
      </w:r>
      <w:r w:rsidR="005C304C">
        <w:rPr>
          <w:lang w:val="en-US" w:eastAsia="zh-CN"/>
        </w:rPr>
        <w:t xml:space="preserve">and “PDSCH-to-HARQ feedback timing indicator” </w:t>
      </w:r>
      <w:r>
        <w:rPr>
          <w:lang w:val="en-US" w:eastAsia="zh-CN"/>
        </w:rPr>
        <w:t>to be used:</w:t>
      </w:r>
    </w:p>
    <w:tbl>
      <w:tblPr>
        <w:tblStyle w:val="TableGrid"/>
        <w:tblW w:w="0" w:type="auto"/>
        <w:shd w:val="clear" w:color="auto" w:fill="E7E6E6" w:themeFill="background2"/>
        <w:tblLook w:val="04A0" w:firstRow="1" w:lastRow="0" w:firstColumn="1" w:lastColumn="0" w:noHBand="0" w:noVBand="1"/>
      </w:tblPr>
      <w:tblGrid>
        <w:gridCol w:w="9962"/>
      </w:tblGrid>
      <w:tr w:rsidR="00964205" w14:paraId="64CC19D2" w14:textId="77777777" w:rsidTr="00A4386D">
        <w:tc>
          <w:tcPr>
            <w:tcW w:w="9962" w:type="dxa"/>
            <w:shd w:val="clear" w:color="auto" w:fill="E7E6E6" w:themeFill="background2"/>
          </w:tcPr>
          <w:p w14:paraId="2E0AA19D" w14:textId="77777777" w:rsidR="00964205" w:rsidRPr="00964205" w:rsidRDefault="00964205" w:rsidP="00964205">
            <w:pPr>
              <w:jc w:val="both"/>
              <w:rPr>
                <w:lang w:val="en-US" w:eastAsia="zh-CN"/>
              </w:rPr>
            </w:pPr>
            <w:r w:rsidRPr="00A4386D">
              <w:rPr>
                <w:highlight w:val="green"/>
                <w:lang w:eastAsia="zh-CN"/>
              </w:rPr>
              <w:t>Agreements:</w:t>
            </w:r>
          </w:p>
          <w:p w14:paraId="68E6CDB0" w14:textId="77777777" w:rsidR="00964205" w:rsidRPr="00964205" w:rsidRDefault="00964205" w:rsidP="00964205">
            <w:pPr>
              <w:jc w:val="both"/>
              <w:rPr>
                <w:lang w:val="en-US" w:eastAsia="zh-CN"/>
              </w:rPr>
            </w:pPr>
            <w:r w:rsidRPr="00964205">
              <w:rPr>
                <w:lang w:eastAsia="zh-CN"/>
              </w:rPr>
              <w:t xml:space="preserve">For the PUCCH Resource index used for the HARQ-ACK feedback of a user that finds its contention resolution ID in the </w:t>
            </w:r>
            <w:proofErr w:type="spellStart"/>
            <w:r w:rsidRPr="00964205">
              <w:rPr>
                <w:lang w:eastAsia="zh-CN"/>
              </w:rPr>
              <w:t>successRAR</w:t>
            </w:r>
            <w:proofErr w:type="spellEnd"/>
            <w:r w:rsidRPr="00964205">
              <w:rPr>
                <w:lang w:eastAsia="zh-CN"/>
              </w:rPr>
              <w:t xml:space="preserve"> with a PDSCH scheduled by a PDCCH that has a CRC scrambled with the </w:t>
            </w:r>
            <w:proofErr w:type="spellStart"/>
            <w:r w:rsidRPr="00964205">
              <w:rPr>
                <w:lang w:eastAsia="zh-CN"/>
              </w:rPr>
              <w:t>MsgB</w:t>
            </w:r>
            <w:proofErr w:type="spellEnd"/>
            <w:r w:rsidRPr="00964205">
              <w:rPr>
                <w:lang w:eastAsia="zh-CN"/>
              </w:rPr>
              <w:t>-RNTI, down-select the following alternatives:</w:t>
            </w:r>
          </w:p>
          <w:p w14:paraId="796DC7FA" w14:textId="409DF306" w:rsidR="00964205" w:rsidRPr="00964205" w:rsidRDefault="00964205" w:rsidP="00964205">
            <w:pPr>
              <w:numPr>
                <w:ilvl w:val="0"/>
                <w:numId w:val="86"/>
              </w:numPr>
              <w:jc w:val="both"/>
              <w:rPr>
                <w:lang w:val="en-US" w:eastAsia="zh-CN"/>
              </w:rPr>
            </w:pPr>
            <w:r w:rsidRPr="00964205">
              <w:rPr>
                <w:lang w:eastAsia="zh-CN"/>
              </w:rPr>
              <w:t>Alt</w:t>
            </w:r>
            <w:r w:rsidR="00F7730D">
              <w:rPr>
                <w:lang w:eastAsia="zh-CN"/>
              </w:rPr>
              <w:t>1.</w:t>
            </w:r>
            <w:r w:rsidRPr="00964205">
              <w:rPr>
                <w:lang w:eastAsia="zh-CN"/>
              </w:rPr>
              <w:t xml:space="preserve">1: PUCCH Resource Index is only signalled explicitly in the </w:t>
            </w:r>
            <w:proofErr w:type="spellStart"/>
            <w:r w:rsidRPr="00964205">
              <w:rPr>
                <w:lang w:eastAsia="zh-CN"/>
              </w:rPr>
              <w:t>successRAR</w:t>
            </w:r>
            <w:proofErr w:type="spellEnd"/>
          </w:p>
          <w:p w14:paraId="039DC95F" w14:textId="77777777" w:rsidR="00964205" w:rsidRPr="00964205" w:rsidRDefault="00964205" w:rsidP="00964205">
            <w:pPr>
              <w:numPr>
                <w:ilvl w:val="1"/>
                <w:numId w:val="86"/>
              </w:numPr>
              <w:jc w:val="both"/>
              <w:rPr>
                <w:lang w:val="en-US" w:eastAsia="zh-CN"/>
              </w:rPr>
            </w:pPr>
            <w:r w:rsidRPr="00964205">
              <w:rPr>
                <w:lang w:eastAsia="zh-CN"/>
              </w:rPr>
              <w:t>Number of bits used to indicate PUCCH resource index is [FFS 3 or 4] bits.</w:t>
            </w:r>
          </w:p>
          <w:p w14:paraId="5742E540" w14:textId="1F44B900" w:rsidR="00964205" w:rsidRPr="00964205" w:rsidRDefault="00964205" w:rsidP="00A4386D">
            <w:pPr>
              <w:numPr>
                <w:ilvl w:val="0"/>
                <w:numId w:val="86"/>
              </w:numPr>
              <w:jc w:val="both"/>
              <w:rPr>
                <w:lang w:val="en-US" w:eastAsia="zh-CN"/>
              </w:rPr>
            </w:pPr>
            <w:r w:rsidRPr="00964205">
              <w:rPr>
                <w:lang w:eastAsia="zh-CN"/>
              </w:rPr>
              <w:t>Alt</w:t>
            </w:r>
            <w:r w:rsidR="00F7730D">
              <w:rPr>
                <w:lang w:eastAsia="zh-CN"/>
              </w:rPr>
              <w:t>1.</w:t>
            </w:r>
            <w:r w:rsidRPr="00964205">
              <w:rPr>
                <w:lang w:eastAsia="zh-CN"/>
              </w:rPr>
              <w:t>2: PUCCH Resource Index is determined implicitly based on a reference PUCCH resource index derived from the DCI as in release 15 and UE-based implicit rule.</w:t>
            </w:r>
          </w:p>
          <w:p w14:paraId="3C61BABE" w14:textId="77777777" w:rsidR="00964205" w:rsidRPr="00964205" w:rsidRDefault="00964205" w:rsidP="00964205">
            <w:pPr>
              <w:numPr>
                <w:ilvl w:val="1"/>
                <w:numId w:val="87"/>
              </w:numPr>
              <w:jc w:val="both"/>
              <w:rPr>
                <w:lang w:val="en-US" w:eastAsia="zh-CN"/>
              </w:rPr>
            </w:pPr>
            <w:r w:rsidRPr="00964205">
              <w:rPr>
                <w:lang w:eastAsia="zh-CN"/>
              </w:rPr>
              <w:t>FFS: Use 1-bit of reserved DAI instead of CCE start index.</w:t>
            </w:r>
          </w:p>
          <w:p w14:paraId="7503DE45" w14:textId="77777777" w:rsidR="00964205" w:rsidRPr="00A4386D" w:rsidRDefault="00964205">
            <w:pPr>
              <w:numPr>
                <w:ilvl w:val="0"/>
                <w:numId w:val="88"/>
              </w:numPr>
              <w:jc w:val="both"/>
              <w:rPr>
                <w:lang w:val="en-US" w:eastAsia="zh-CN"/>
              </w:rPr>
            </w:pPr>
            <w:r w:rsidRPr="00964205">
              <w:rPr>
                <w:lang w:eastAsia="zh-CN"/>
              </w:rPr>
              <w:t>Alt</w:t>
            </w:r>
            <w:r w:rsidR="00F7730D">
              <w:rPr>
                <w:lang w:eastAsia="zh-CN"/>
              </w:rPr>
              <w:t>1.</w:t>
            </w:r>
            <w:r w:rsidRPr="00964205">
              <w:rPr>
                <w:lang w:eastAsia="zh-CN"/>
              </w:rPr>
              <w:t xml:space="preserve">3: PUCCH resource index is determined based on a reference PUCCH resource index derived from DCI as in release 15 and UE-based offset value indicated in the </w:t>
            </w:r>
            <w:proofErr w:type="spellStart"/>
            <w:r w:rsidRPr="00964205">
              <w:rPr>
                <w:lang w:eastAsia="zh-CN"/>
              </w:rPr>
              <w:t>successRAR</w:t>
            </w:r>
            <w:proofErr w:type="spellEnd"/>
            <w:r w:rsidRPr="00964205">
              <w:rPr>
                <w:lang w:eastAsia="zh-CN"/>
              </w:rPr>
              <w:t>.</w:t>
            </w:r>
          </w:p>
          <w:p w14:paraId="3987AE0F" w14:textId="77777777" w:rsidR="005C304C" w:rsidRPr="0054459C" w:rsidRDefault="005C304C" w:rsidP="005C304C">
            <w:pPr>
              <w:jc w:val="both"/>
              <w:rPr>
                <w:highlight w:val="green"/>
                <w:lang w:eastAsia="zh-CN"/>
              </w:rPr>
            </w:pPr>
            <w:r w:rsidRPr="0054459C">
              <w:rPr>
                <w:highlight w:val="green"/>
                <w:lang w:eastAsia="zh-CN"/>
              </w:rPr>
              <w:t>Agreements:</w:t>
            </w:r>
          </w:p>
          <w:p w14:paraId="252D4147" w14:textId="77777777" w:rsidR="005C304C" w:rsidRPr="005C668E" w:rsidRDefault="005C304C" w:rsidP="005C304C">
            <w:pPr>
              <w:jc w:val="both"/>
              <w:rPr>
                <w:lang w:val="en-US" w:eastAsia="zh-CN"/>
              </w:rPr>
            </w:pPr>
            <w:r w:rsidRPr="005C668E">
              <w:rPr>
                <w:lang w:eastAsia="zh-CN"/>
              </w:rPr>
              <w:t>The PUCCH Time resource “PDSCH-to-</w:t>
            </w:r>
            <w:proofErr w:type="spellStart"/>
            <w:r w:rsidRPr="005C668E">
              <w:rPr>
                <w:lang w:eastAsia="zh-CN"/>
              </w:rPr>
              <w:t>HARQ_feedback</w:t>
            </w:r>
            <w:proofErr w:type="spellEnd"/>
            <w:r w:rsidRPr="005C668E">
              <w:rPr>
                <w:lang w:eastAsia="zh-CN"/>
              </w:rPr>
              <w:t xml:space="preserve"> timing indicator”, in unit of slot, used for the HARQ-ACK feedback of a user that finds its contention resolution ID in the </w:t>
            </w:r>
            <w:proofErr w:type="spellStart"/>
            <w:r w:rsidRPr="005C668E">
              <w:rPr>
                <w:lang w:eastAsia="zh-CN"/>
              </w:rPr>
              <w:t>successRAR</w:t>
            </w:r>
            <w:proofErr w:type="spellEnd"/>
            <w:r w:rsidRPr="005C668E">
              <w:rPr>
                <w:lang w:eastAsia="zh-CN"/>
              </w:rPr>
              <w:t xml:space="preserve"> with a PDSCH scheduled by a PDCCH that has a CRC scrambled with the </w:t>
            </w:r>
            <w:proofErr w:type="spellStart"/>
            <w:r w:rsidRPr="005C668E">
              <w:rPr>
                <w:lang w:eastAsia="zh-CN"/>
              </w:rPr>
              <w:t>MsgB</w:t>
            </w:r>
            <w:proofErr w:type="spellEnd"/>
            <w:r w:rsidRPr="005C668E">
              <w:rPr>
                <w:lang w:eastAsia="zh-CN"/>
              </w:rPr>
              <w:t>-RNTI down-select from the following alternatives:</w:t>
            </w:r>
          </w:p>
          <w:p w14:paraId="542E13BD" w14:textId="77777777" w:rsidR="005C304C" w:rsidRPr="005C668E" w:rsidRDefault="005C304C" w:rsidP="005C304C">
            <w:pPr>
              <w:numPr>
                <w:ilvl w:val="0"/>
                <w:numId w:val="89"/>
              </w:numPr>
              <w:jc w:val="both"/>
              <w:rPr>
                <w:lang w:val="en-US" w:eastAsia="zh-CN"/>
              </w:rPr>
            </w:pPr>
            <w:r w:rsidRPr="005C668E">
              <w:rPr>
                <w:lang w:eastAsia="zh-CN"/>
              </w:rPr>
              <w:t>Alt</w:t>
            </w:r>
            <w:r>
              <w:rPr>
                <w:lang w:eastAsia="zh-CN"/>
              </w:rPr>
              <w:t>2.</w:t>
            </w:r>
            <w:r w:rsidRPr="005C668E">
              <w:rPr>
                <w:lang w:eastAsia="zh-CN"/>
              </w:rPr>
              <w:t>1: PDSCH-to-</w:t>
            </w:r>
            <w:proofErr w:type="spellStart"/>
            <w:r w:rsidRPr="005C668E">
              <w:rPr>
                <w:lang w:eastAsia="zh-CN"/>
              </w:rPr>
              <w:t>HARQ_feedback</w:t>
            </w:r>
            <w:proofErr w:type="spellEnd"/>
            <w:r w:rsidRPr="005C668E">
              <w:rPr>
                <w:lang w:eastAsia="zh-CN"/>
              </w:rPr>
              <w:t xml:space="preserve"> timing indicator is only signalled in the </w:t>
            </w:r>
            <w:proofErr w:type="spellStart"/>
            <w:r w:rsidRPr="005C668E">
              <w:rPr>
                <w:lang w:eastAsia="zh-CN"/>
              </w:rPr>
              <w:t>successRAR</w:t>
            </w:r>
            <w:proofErr w:type="spellEnd"/>
          </w:p>
          <w:p w14:paraId="06B8166D" w14:textId="77777777" w:rsidR="005C304C" w:rsidRPr="005C668E" w:rsidRDefault="005C304C" w:rsidP="005C304C">
            <w:pPr>
              <w:numPr>
                <w:ilvl w:val="1"/>
                <w:numId w:val="89"/>
              </w:numPr>
              <w:jc w:val="both"/>
              <w:rPr>
                <w:lang w:val="en-US" w:eastAsia="zh-CN"/>
              </w:rPr>
            </w:pPr>
            <w:r w:rsidRPr="005C668E">
              <w:rPr>
                <w:lang w:eastAsia="zh-CN"/>
              </w:rPr>
              <w:t>Number of bits used to indicate the PDSCH-to-</w:t>
            </w:r>
            <w:proofErr w:type="spellStart"/>
            <w:r w:rsidRPr="005C668E">
              <w:rPr>
                <w:lang w:eastAsia="zh-CN"/>
              </w:rPr>
              <w:t>HARQ_feedback</w:t>
            </w:r>
            <w:proofErr w:type="spellEnd"/>
            <w:r w:rsidRPr="005C668E">
              <w:rPr>
                <w:lang w:eastAsia="zh-CN"/>
              </w:rPr>
              <w:t xml:space="preserve"> timing indicator is 3 bits.</w:t>
            </w:r>
          </w:p>
          <w:p w14:paraId="5F410220" w14:textId="77777777" w:rsidR="005C304C" w:rsidRPr="005C668E" w:rsidRDefault="005C304C" w:rsidP="005C304C">
            <w:pPr>
              <w:numPr>
                <w:ilvl w:val="0"/>
                <w:numId w:val="89"/>
              </w:numPr>
              <w:jc w:val="both"/>
              <w:rPr>
                <w:lang w:val="en-US" w:eastAsia="zh-CN"/>
              </w:rPr>
            </w:pPr>
            <w:r w:rsidRPr="005C668E">
              <w:rPr>
                <w:lang w:eastAsia="zh-CN"/>
              </w:rPr>
              <w:t>Alt</w:t>
            </w:r>
            <w:r>
              <w:rPr>
                <w:lang w:eastAsia="zh-CN"/>
              </w:rPr>
              <w:t>2.</w:t>
            </w:r>
            <w:r w:rsidRPr="005C668E">
              <w:rPr>
                <w:lang w:eastAsia="zh-CN"/>
              </w:rPr>
              <w:t xml:space="preserve">2: A single </w:t>
            </w:r>
            <w:bookmarkStart w:id="29" w:name="_Hlk23925694"/>
            <w:r w:rsidRPr="005C668E">
              <w:rPr>
                <w:lang w:eastAsia="zh-CN"/>
              </w:rPr>
              <w:t>PDSCH-to-</w:t>
            </w:r>
            <w:proofErr w:type="spellStart"/>
            <w:r w:rsidRPr="005C668E">
              <w:rPr>
                <w:lang w:eastAsia="zh-CN"/>
              </w:rPr>
              <w:t>HARQ_feedback</w:t>
            </w:r>
            <w:proofErr w:type="spellEnd"/>
            <w:r w:rsidRPr="005C668E">
              <w:rPr>
                <w:lang w:eastAsia="zh-CN"/>
              </w:rPr>
              <w:t xml:space="preserve"> timing indicator is used as indicated in the </w:t>
            </w:r>
            <w:proofErr w:type="spellStart"/>
            <w:r w:rsidRPr="005C668E">
              <w:rPr>
                <w:lang w:eastAsia="zh-CN"/>
              </w:rPr>
              <w:t>MsgB</w:t>
            </w:r>
            <w:proofErr w:type="spellEnd"/>
            <w:r w:rsidRPr="005C668E">
              <w:rPr>
                <w:lang w:eastAsia="zh-CN"/>
              </w:rPr>
              <w:t xml:space="preserve"> DCI</w:t>
            </w:r>
            <w:bookmarkEnd w:id="29"/>
          </w:p>
          <w:p w14:paraId="5BFB7E1C" w14:textId="77777777" w:rsidR="005C304C" w:rsidRPr="005C668E" w:rsidRDefault="005C304C" w:rsidP="005C304C">
            <w:pPr>
              <w:numPr>
                <w:ilvl w:val="0"/>
                <w:numId w:val="89"/>
              </w:numPr>
              <w:jc w:val="both"/>
              <w:rPr>
                <w:lang w:val="en-US" w:eastAsia="zh-CN"/>
              </w:rPr>
            </w:pPr>
            <w:r w:rsidRPr="005C668E">
              <w:rPr>
                <w:lang w:eastAsia="zh-CN"/>
              </w:rPr>
              <w:t>Alt</w:t>
            </w:r>
            <w:r>
              <w:rPr>
                <w:lang w:eastAsia="zh-CN"/>
              </w:rPr>
              <w:t>2.</w:t>
            </w:r>
            <w:r w:rsidRPr="005C668E">
              <w:rPr>
                <w:lang w:eastAsia="zh-CN"/>
              </w:rPr>
              <w:t>3: The PDSCH-to-</w:t>
            </w:r>
            <w:proofErr w:type="spellStart"/>
            <w:r w:rsidRPr="005C668E">
              <w:rPr>
                <w:lang w:eastAsia="zh-CN"/>
              </w:rPr>
              <w:t>HARQ_feedback</w:t>
            </w:r>
            <w:proofErr w:type="spellEnd"/>
            <w:r w:rsidRPr="005C668E">
              <w:rPr>
                <w:lang w:eastAsia="zh-CN"/>
              </w:rPr>
              <w:t xml:space="preserve"> timing indicator is determined implicitly</w:t>
            </w:r>
          </w:p>
          <w:p w14:paraId="5A21D502" w14:textId="77777777" w:rsidR="005C304C" w:rsidRPr="005C668E" w:rsidRDefault="005C304C" w:rsidP="005C304C">
            <w:pPr>
              <w:numPr>
                <w:ilvl w:val="1"/>
                <w:numId w:val="89"/>
              </w:numPr>
              <w:jc w:val="both"/>
              <w:rPr>
                <w:lang w:val="en-US" w:eastAsia="zh-CN"/>
              </w:rPr>
            </w:pPr>
            <w:r w:rsidRPr="005C668E">
              <w:rPr>
                <w:lang w:eastAsia="zh-CN"/>
              </w:rPr>
              <w:t>FFS: Implicit determination rule.</w:t>
            </w:r>
          </w:p>
          <w:p w14:paraId="46067644" w14:textId="5EF58996" w:rsidR="005C304C" w:rsidRDefault="005C304C" w:rsidP="00A4386D">
            <w:pPr>
              <w:numPr>
                <w:ilvl w:val="0"/>
                <w:numId w:val="89"/>
              </w:numPr>
              <w:jc w:val="both"/>
              <w:rPr>
                <w:lang w:eastAsia="zh-CN"/>
              </w:rPr>
            </w:pPr>
            <w:r w:rsidRPr="005C668E">
              <w:rPr>
                <w:lang w:eastAsia="zh-CN"/>
              </w:rPr>
              <w:t>Alt</w:t>
            </w:r>
            <w:r>
              <w:rPr>
                <w:lang w:eastAsia="zh-CN"/>
              </w:rPr>
              <w:t>2.</w:t>
            </w:r>
            <w:r w:rsidRPr="005C668E">
              <w:rPr>
                <w:lang w:eastAsia="zh-CN"/>
              </w:rPr>
              <w:t>4: PDSCH-to-</w:t>
            </w:r>
            <w:proofErr w:type="spellStart"/>
            <w:r w:rsidRPr="005C668E">
              <w:rPr>
                <w:lang w:eastAsia="zh-CN"/>
              </w:rPr>
              <w:t>HARQ_feedback</w:t>
            </w:r>
            <w:proofErr w:type="spellEnd"/>
            <w:r w:rsidRPr="005C668E">
              <w:rPr>
                <w:lang w:eastAsia="zh-CN"/>
              </w:rPr>
              <w:t xml:space="preserve"> timing indicator is signalled by the DCI and UE-based offset value indicated in the </w:t>
            </w:r>
            <w:proofErr w:type="spellStart"/>
            <w:r w:rsidRPr="005C668E">
              <w:rPr>
                <w:lang w:eastAsia="zh-CN"/>
              </w:rPr>
              <w:t>successRAR</w:t>
            </w:r>
            <w:proofErr w:type="spellEnd"/>
            <w:r w:rsidRPr="005C668E">
              <w:rPr>
                <w:lang w:eastAsia="zh-CN"/>
              </w:rPr>
              <w:t>.</w:t>
            </w:r>
          </w:p>
          <w:p w14:paraId="501C328D" w14:textId="3072FAA6" w:rsidR="005C304C" w:rsidRPr="00964205" w:rsidRDefault="005C304C" w:rsidP="00ED16E7">
            <w:pPr>
              <w:jc w:val="both"/>
              <w:rPr>
                <w:lang w:val="en-US" w:eastAsia="zh-CN"/>
              </w:rPr>
            </w:pPr>
          </w:p>
        </w:tc>
      </w:tr>
    </w:tbl>
    <w:p w14:paraId="29F6DD68" w14:textId="00A39302" w:rsidR="00964205" w:rsidRDefault="00964205" w:rsidP="00964205">
      <w:pPr>
        <w:jc w:val="both"/>
        <w:rPr>
          <w:lang w:val="en-US" w:eastAsia="zh-CN"/>
        </w:rPr>
      </w:pPr>
    </w:p>
    <w:p w14:paraId="3150B0A4" w14:textId="35402B4A" w:rsidR="005214F6" w:rsidRDefault="005214F6" w:rsidP="005214F6">
      <w:pPr>
        <w:jc w:val="both"/>
        <w:rPr>
          <w:lang w:eastAsia="zh-CN"/>
        </w:rPr>
      </w:pPr>
      <w:r>
        <w:rPr>
          <w:lang w:val="en-US" w:eastAsia="zh-CN"/>
        </w:rPr>
        <w:lastRenderedPageBreak/>
        <w:t xml:space="preserve">In the following, we </w:t>
      </w:r>
      <w:r>
        <w:rPr>
          <w:lang w:eastAsia="zh-CN"/>
        </w:rPr>
        <w:t xml:space="preserve">discuss </w:t>
      </w:r>
      <w:r w:rsidR="00575DBC">
        <w:rPr>
          <w:lang w:eastAsia="zh-CN"/>
        </w:rPr>
        <w:t xml:space="preserve">each of the </w:t>
      </w:r>
      <w:r>
        <w:rPr>
          <w:lang w:eastAsia="zh-CN"/>
        </w:rPr>
        <w:t>proposed alternatives</w:t>
      </w:r>
      <w:r w:rsidR="00575DBC">
        <w:rPr>
          <w:lang w:eastAsia="zh-CN"/>
        </w:rPr>
        <w:t>.</w:t>
      </w:r>
    </w:p>
    <w:p w14:paraId="7F954B6E" w14:textId="57B9B0FB" w:rsidR="005214F6" w:rsidRDefault="00575DBC" w:rsidP="00A4386D">
      <w:pPr>
        <w:jc w:val="both"/>
        <w:rPr>
          <w:lang w:eastAsia="zh-CN"/>
        </w:rPr>
      </w:pPr>
      <w:r>
        <w:rPr>
          <w:lang w:val="en-US" w:eastAsia="zh-CN"/>
        </w:rPr>
        <w:t>In alternative 1</w:t>
      </w:r>
      <w:r w:rsidR="00F7730D">
        <w:rPr>
          <w:lang w:val="en-US" w:eastAsia="zh-CN"/>
        </w:rPr>
        <w:t>.1</w:t>
      </w:r>
      <w:r w:rsidR="005C304C">
        <w:rPr>
          <w:lang w:val="en-US" w:eastAsia="zh-CN"/>
        </w:rPr>
        <w:t xml:space="preserve"> and 2.1</w:t>
      </w:r>
      <w:r>
        <w:rPr>
          <w:lang w:val="en-US" w:eastAsia="zh-CN"/>
        </w:rPr>
        <w:t>, the DCI field</w:t>
      </w:r>
      <w:r w:rsidR="005214F6">
        <w:rPr>
          <w:lang w:eastAsia="zh-CN"/>
        </w:rPr>
        <w:t xml:space="preserve"> provides the PUCCH resource indicator and </w:t>
      </w:r>
      <w:r w:rsidR="005214F6">
        <w:rPr>
          <w:i/>
          <w:iCs/>
        </w:rPr>
        <w:t>PDSCH-to-</w:t>
      </w:r>
      <w:proofErr w:type="spellStart"/>
      <w:r w:rsidR="005214F6">
        <w:rPr>
          <w:i/>
          <w:iCs/>
        </w:rPr>
        <w:t>HARQ_feedback</w:t>
      </w:r>
      <w:proofErr w:type="spellEnd"/>
      <w:r w:rsidR="005214F6">
        <w:rPr>
          <w:i/>
          <w:iCs/>
        </w:rPr>
        <w:t xml:space="preserve"> timing indicator</w:t>
      </w:r>
      <w:r w:rsidR="005214F6">
        <w:rPr>
          <w:lang w:eastAsia="zh-CN"/>
        </w:rPr>
        <w:t xml:space="preserve"> of the first UE with </w:t>
      </w:r>
      <w:r>
        <w:rPr>
          <w:lang w:eastAsia="zh-CN"/>
        </w:rPr>
        <w:t xml:space="preserve">the </w:t>
      </w:r>
      <w:r w:rsidR="005214F6">
        <w:rPr>
          <w:lang w:eastAsia="zh-CN"/>
        </w:rPr>
        <w:t xml:space="preserve">contention resolution identity in </w:t>
      </w:r>
      <w:proofErr w:type="spellStart"/>
      <w:r w:rsidR="005214F6">
        <w:rPr>
          <w:lang w:eastAsia="zh-CN"/>
        </w:rPr>
        <w:t>MsgB</w:t>
      </w:r>
      <w:proofErr w:type="spellEnd"/>
      <w:r w:rsidR="005214F6">
        <w:rPr>
          <w:lang w:eastAsia="zh-CN"/>
        </w:rPr>
        <w:t xml:space="preserve">. If there are other UEs with contention resolution identity in </w:t>
      </w:r>
      <w:proofErr w:type="spellStart"/>
      <w:r w:rsidR="005214F6">
        <w:rPr>
          <w:lang w:eastAsia="zh-CN"/>
        </w:rPr>
        <w:t>MsgB</w:t>
      </w:r>
      <w:proofErr w:type="spellEnd"/>
      <w:r w:rsidR="005214F6">
        <w:rPr>
          <w:lang w:eastAsia="zh-CN"/>
        </w:rPr>
        <w:t>, the</w:t>
      </w:r>
      <w:r w:rsidR="001F6DD1">
        <w:rPr>
          <w:lang w:eastAsia="zh-CN"/>
        </w:rPr>
        <w:t>ir respective</w:t>
      </w:r>
      <w:r w:rsidR="005214F6">
        <w:rPr>
          <w:lang w:eastAsia="zh-CN"/>
        </w:rPr>
        <w:t xml:space="preserve"> PUCCH resource indicator is provided inside </w:t>
      </w:r>
      <w:proofErr w:type="spellStart"/>
      <w:r w:rsidR="005214F6">
        <w:rPr>
          <w:lang w:eastAsia="zh-CN"/>
        </w:rPr>
        <w:t>MsgB</w:t>
      </w:r>
      <w:proofErr w:type="spellEnd"/>
      <w:r w:rsidR="005214F6">
        <w:rPr>
          <w:lang w:eastAsia="zh-CN"/>
        </w:rPr>
        <w:t>. Th</w:t>
      </w:r>
      <w:r w:rsidR="001F6DD1">
        <w:rPr>
          <w:lang w:eastAsia="zh-CN"/>
        </w:rPr>
        <w:t>e drawback of thi</w:t>
      </w:r>
      <w:r w:rsidR="005214F6">
        <w:rPr>
          <w:lang w:eastAsia="zh-CN"/>
        </w:rPr>
        <w:t xml:space="preserve">s scheme </w:t>
      </w:r>
      <w:r w:rsidR="001F6DD1">
        <w:rPr>
          <w:lang w:eastAsia="zh-CN"/>
        </w:rPr>
        <w:t xml:space="preserve">is that it requires the </w:t>
      </w:r>
      <w:r w:rsidR="005214F6">
        <w:rPr>
          <w:lang w:eastAsia="zh-CN"/>
        </w:rPr>
        <w:t xml:space="preserve">size of </w:t>
      </w:r>
      <w:proofErr w:type="spellStart"/>
      <w:r w:rsidR="005214F6">
        <w:rPr>
          <w:lang w:eastAsia="zh-CN"/>
        </w:rPr>
        <w:t>MsgB</w:t>
      </w:r>
      <w:proofErr w:type="spellEnd"/>
      <w:r w:rsidR="001F6DD1">
        <w:rPr>
          <w:lang w:eastAsia="zh-CN"/>
        </w:rPr>
        <w:t xml:space="preserve"> to be increased </w:t>
      </w:r>
      <w:r w:rsidR="005214F6">
        <w:rPr>
          <w:lang w:eastAsia="zh-CN"/>
        </w:rPr>
        <w:t xml:space="preserve">by 4 bits </w:t>
      </w:r>
      <w:r w:rsidR="005214F6">
        <w:rPr>
          <w:color w:val="000000"/>
          <w:lang w:eastAsia="zh-CN"/>
        </w:rPr>
        <w:t>(for PUCCH resource index space of 16)</w:t>
      </w:r>
      <w:r w:rsidR="00F87212">
        <w:rPr>
          <w:color w:val="000000"/>
          <w:lang w:eastAsia="zh-CN"/>
        </w:rPr>
        <w:t xml:space="preserve"> plus 3 bits for the PDSCH-to-</w:t>
      </w:r>
      <w:proofErr w:type="spellStart"/>
      <w:r w:rsidR="00F87212">
        <w:rPr>
          <w:color w:val="000000"/>
          <w:lang w:eastAsia="zh-CN"/>
        </w:rPr>
        <w:t>HARQ_feedback</w:t>
      </w:r>
      <w:proofErr w:type="spellEnd"/>
      <w:r w:rsidR="00F87212">
        <w:rPr>
          <w:color w:val="000000"/>
          <w:lang w:eastAsia="zh-CN"/>
        </w:rPr>
        <w:t xml:space="preserve"> timing indicator</w:t>
      </w:r>
      <w:r w:rsidR="00531F65">
        <w:rPr>
          <w:color w:val="000000"/>
          <w:lang w:eastAsia="zh-CN"/>
        </w:rPr>
        <w:t xml:space="preserve"> per UE</w:t>
      </w:r>
      <w:r w:rsidR="00F87212">
        <w:rPr>
          <w:color w:val="000000"/>
          <w:lang w:eastAsia="zh-CN"/>
        </w:rPr>
        <w:t>.</w:t>
      </w:r>
      <w:r w:rsidR="007A5E35">
        <w:rPr>
          <w:color w:val="000000"/>
          <w:lang w:eastAsia="zh-CN"/>
        </w:rPr>
        <w:t xml:space="preserve"> </w:t>
      </w:r>
      <w:r w:rsidR="005214F6">
        <w:rPr>
          <w:lang w:eastAsia="zh-CN"/>
        </w:rPr>
        <w:t xml:space="preserve">Per the RAN2 agreements, the </w:t>
      </w:r>
      <w:proofErr w:type="spellStart"/>
      <w:r w:rsidR="005214F6">
        <w:rPr>
          <w:lang w:eastAsia="zh-CN"/>
        </w:rPr>
        <w:t>successRAR</w:t>
      </w:r>
      <w:proofErr w:type="spellEnd"/>
      <w:r w:rsidR="005214F6">
        <w:rPr>
          <w:lang w:eastAsia="zh-CN"/>
        </w:rPr>
        <w:t xml:space="preserve"> contains at least the contention resolution ID (48 bits) + C-RNTI (16 bits) + TA command (12 bits) in addition to 8 bits for the MAC </w:t>
      </w:r>
      <w:proofErr w:type="spellStart"/>
      <w:r w:rsidR="005214F6">
        <w:rPr>
          <w:lang w:eastAsia="zh-CN"/>
        </w:rPr>
        <w:t>subheader</w:t>
      </w:r>
      <w:proofErr w:type="spellEnd"/>
      <w:r w:rsidR="005214F6">
        <w:rPr>
          <w:lang w:eastAsia="zh-CN"/>
        </w:rPr>
        <w:t xml:space="preserve">. Adding an extra </w:t>
      </w:r>
      <w:r w:rsidR="007A5E35">
        <w:rPr>
          <w:lang w:eastAsia="zh-CN"/>
        </w:rPr>
        <w:t xml:space="preserve">7 </w:t>
      </w:r>
      <w:r w:rsidR="005214F6">
        <w:rPr>
          <w:lang w:eastAsia="zh-CN"/>
        </w:rPr>
        <w:t xml:space="preserve">bits for the PUCCH resource is about </w:t>
      </w:r>
      <w:r w:rsidR="007A5E35">
        <w:rPr>
          <w:lang w:eastAsia="zh-CN"/>
        </w:rPr>
        <w:t>9</w:t>
      </w:r>
      <w:r w:rsidR="005214F6">
        <w:rPr>
          <w:lang w:eastAsia="zh-CN"/>
        </w:rPr>
        <w:t>% increase in the payload size.</w:t>
      </w:r>
      <w:r w:rsidR="005214F6">
        <w:rPr>
          <w:color w:val="000000"/>
          <w:lang w:eastAsia="zh-CN"/>
        </w:rPr>
        <w:t xml:space="preserve"> Further, </w:t>
      </w:r>
      <w:r w:rsidR="007A5E35">
        <w:rPr>
          <w:color w:val="000000"/>
          <w:lang w:eastAsia="zh-CN"/>
        </w:rPr>
        <w:t>7</w:t>
      </w:r>
      <w:r w:rsidR="005214F6">
        <w:rPr>
          <w:color w:val="000000"/>
          <w:lang w:eastAsia="zh-CN"/>
        </w:rPr>
        <w:t xml:space="preserve">-bit payload increase may require </w:t>
      </w:r>
      <w:r w:rsidR="007368BE">
        <w:rPr>
          <w:color w:val="000000"/>
          <w:lang w:eastAsia="zh-CN"/>
        </w:rPr>
        <w:t xml:space="preserve">the </w:t>
      </w:r>
      <w:r w:rsidR="005214F6">
        <w:rPr>
          <w:color w:val="000000"/>
          <w:lang w:eastAsia="zh-CN"/>
        </w:rPr>
        <w:t xml:space="preserve">addition of a new byte to the </w:t>
      </w:r>
      <w:proofErr w:type="spellStart"/>
      <w:r w:rsidR="005214F6">
        <w:rPr>
          <w:color w:val="000000"/>
          <w:lang w:eastAsia="zh-CN"/>
        </w:rPr>
        <w:t>successRAR</w:t>
      </w:r>
      <w:proofErr w:type="spellEnd"/>
      <w:r w:rsidR="001F6DD1">
        <w:rPr>
          <w:color w:val="000000"/>
          <w:lang w:eastAsia="zh-CN"/>
        </w:rPr>
        <w:t>, introducing additional overhead and</w:t>
      </w:r>
      <w:r w:rsidR="005214F6">
        <w:rPr>
          <w:lang w:eastAsia="zh-CN"/>
        </w:rPr>
        <w:t xml:space="preserve"> reducing its efficiency.</w:t>
      </w:r>
    </w:p>
    <w:p w14:paraId="2EFC44B7" w14:textId="6B632E82" w:rsidR="00520703" w:rsidRDefault="00520703" w:rsidP="00A4386D">
      <w:pPr>
        <w:jc w:val="both"/>
        <w:rPr>
          <w:lang w:eastAsia="zh-CN"/>
        </w:rPr>
      </w:pPr>
      <w:r w:rsidRPr="00520703">
        <w:rPr>
          <w:lang w:eastAsia="zh-CN"/>
        </w:rPr>
        <w:t>In alternative 2.</w:t>
      </w:r>
      <w:r w:rsidR="007368BE">
        <w:rPr>
          <w:lang w:eastAsia="zh-CN"/>
        </w:rPr>
        <w:t>2</w:t>
      </w:r>
      <w:r w:rsidRPr="00520703">
        <w:rPr>
          <w:lang w:eastAsia="zh-CN"/>
        </w:rPr>
        <w:t xml:space="preserve"> </w:t>
      </w:r>
      <w:r>
        <w:rPr>
          <w:lang w:eastAsia="zh-CN"/>
        </w:rPr>
        <w:t xml:space="preserve">a single </w:t>
      </w:r>
      <w:r w:rsidRPr="00520703">
        <w:rPr>
          <w:lang w:eastAsia="zh-CN"/>
        </w:rPr>
        <w:t>PDSCH-to-</w:t>
      </w:r>
      <w:proofErr w:type="spellStart"/>
      <w:r w:rsidRPr="00520703">
        <w:rPr>
          <w:lang w:eastAsia="zh-CN"/>
        </w:rPr>
        <w:t>HARQ_feedback</w:t>
      </w:r>
      <w:proofErr w:type="spellEnd"/>
      <w:r w:rsidRPr="00520703">
        <w:rPr>
          <w:lang w:eastAsia="zh-CN"/>
        </w:rPr>
        <w:t xml:space="preserve"> timing indicator is used as indicated in the </w:t>
      </w:r>
      <w:proofErr w:type="spellStart"/>
      <w:r w:rsidRPr="00520703">
        <w:rPr>
          <w:lang w:eastAsia="zh-CN"/>
        </w:rPr>
        <w:t>MsgB</w:t>
      </w:r>
      <w:proofErr w:type="spellEnd"/>
      <w:r w:rsidRPr="00520703">
        <w:rPr>
          <w:lang w:eastAsia="zh-CN"/>
        </w:rPr>
        <w:t xml:space="preserve"> DCI</w:t>
      </w:r>
      <w:r>
        <w:rPr>
          <w:lang w:eastAsia="zh-CN"/>
        </w:rPr>
        <w:t xml:space="preserve">, but then this will require that enough PUCCH resources are available in the same slot to address </w:t>
      </w:r>
      <w:r w:rsidR="007368BE" w:rsidRPr="007368BE">
        <w:rPr>
          <w:lang w:eastAsia="zh-CN"/>
        </w:rPr>
        <w:t xml:space="preserve">up to 19 </w:t>
      </w:r>
      <w:proofErr w:type="spellStart"/>
      <w:r w:rsidR="007368BE" w:rsidRPr="007368BE">
        <w:rPr>
          <w:lang w:eastAsia="zh-CN"/>
        </w:rPr>
        <w:t>successRARs</w:t>
      </w:r>
      <w:proofErr w:type="spellEnd"/>
      <w:r w:rsidR="007368BE" w:rsidRPr="007368BE">
        <w:rPr>
          <w:lang w:eastAsia="zh-CN"/>
        </w:rPr>
        <w:t xml:space="preserve"> in</w:t>
      </w:r>
      <w:r w:rsidR="007368BE">
        <w:rPr>
          <w:lang w:eastAsia="zh-CN"/>
        </w:rPr>
        <w:t xml:space="preserve"> the same</w:t>
      </w:r>
      <w:r w:rsidR="007368BE" w:rsidRPr="007368BE">
        <w:rPr>
          <w:lang w:eastAsia="zh-CN"/>
        </w:rPr>
        <w:t xml:space="preserve"> </w:t>
      </w:r>
      <w:proofErr w:type="spellStart"/>
      <w:r w:rsidR="007368BE" w:rsidRPr="007368BE">
        <w:rPr>
          <w:lang w:eastAsia="zh-CN"/>
        </w:rPr>
        <w:t>MsgB</w:t>
      </w:r>
      <w:proofErr w:type="spellEnd"/>
      <w:r w:rsidR="00FB31F6">
        <w:rPr>
          <w:lang w:eastAsia="zh-CN"/>
        </w:rPr>
        <w:t xml:space="preserve"> (as per RAN 2 agreement)</w:t>
      </w:r>
      <w:r w:rsidR="007368BE">
        <w:rPr>
          <w:lang w:eastAsia="zh-CN"/>
        </w:rPr>
        <w:t xml:space="preserve">. </w:t>
      </w:r>
    </w:p>
    <w:p w14:paraId="6A86BCB6" w14:textId="7905684E" w:rsidR="00DE0571" w:rsidRDefault="00E426FA" w:rsidP="00DE0571">
      <w:pPr>
        <w:jc w:val="both"/>
        <w:rPr>
          <w:b/>
          <w:bCs/>
          <w:lang w:eastAsia="zh-CN"/>
        </w:rPr>
      </w:pPr>
      <w:r>
        <w:rPr>
          <w:lang w:eastAsia="zh-CN"/>
        </w:rPr>
        <w:t xml:space="preserve">In alternative </w:t>
      </w:r>
      <w:r w:rsidR="00F7730D">
        <w:rPr>
          <w:lang w:eastAsia="zh-CN"/>
        </w:rPr>
        <w:t>1.</w:t>
      </w:r>
      <w:r>
        <w:rPr>
          <w:lang w:eastAsia="zh-CN"/>
        </w:rPr>
        <w:t xml:space="preserve">2, </w:t>
      </w:r>
      <w:r w:rsidR="00A17CB9">
        <w:rPr>
          <w:lang w:eastAsia="zh-CN"/>
        </w:rPr>
        <w:t>t</w:t>
      </w:r>
      <w:r w:rsidR="005214F6">
        <w:rPr>
          <w:lang w:eastAsia="zh-CN"/>
        </w:rPr>
        <w:t xml:space="preserve">he PUCCH resource is derived implicitly </w:t>
      </w:r>
      <w:r w:rsidR="00892635">
        <w:rPr>
          <w:lang w:eastAsia="zh-CN"/>
        </w:rPr>
        <w:t>from the</w:t>
      </w:r>
      <w:r w:rsidR="005214F6">
        <w:rPr>
          <w:lang w:eastAsia="zh-CN"/>
        </w:rPr>
        <w:t xml:space="preserve"> UE’s </w:t>
      </w:r>
      <w:proofErr w:type="spellStart"/>
      <w:r w:rsidR="005214F6">
        <w:rPr>
          <w:lang w:eastAsia="zh-CN"/>
        </w:rPr>
        <w:t>successRAR</w:t>
      </w:r>
      <w:proofErr w:type="spellEnd"/>
      <w:r w:rsidR="005214F6">
        <w:rPr>
          <w:lang w:eastAsia="zh-CN"/>
        </w:rPr>
        <w:t xml:space="preserve"> position within </w:t>
      </w:r>
      <w:proofErr w:type="spellStart"/>
      <w:r w:rsidR="005214F6">
        <w:rPr>
          <w:lang w:eastAsia="zh-CN"/>
        </w:rPr>
        <w:t>MsgB</w:t>
      </w:r>
      <w:proofErr w:type="spellEnd"/>
      <w:r w:rsidR="005214F6">
        <w:rPr>
          <w:lang w:eastAsia="zh-CN"/>
        </w:rPr>
        <w:t xml:space="preserve"> as well as </w:t>
      </w:r>
      <w:r w:rsidR="00892635">
        <w:rPr>
          <w:lang w:eastAsia="zh-CN"/>
        </w:rPr>
        <w:t xml:space="preserve">the </w:t>
      </w:r>
      <w:r w:rsidR="005214F6">
        <w:rPr>
          <w:lang w:eastAsia="zh-CN"/>
        </w:rPr>
        <w:t xml:space="preserve">parameters related to the DCI scheduling </w:t>
      </w:r>
      <w:proofErr w:type="spellStart"/>
      <w:r w:rsidR="005214F6">
        <w:rPr>
          <w:lang w:eastAsia="zh-CN"/>
        </w:rPr>
        <w:t>MsgB</w:t>
      </w:r>
      <w:proofErr w:type="spellEnd"/>
      <w:r w:rsidR="005214F6">
        <w:rPr>
          <w:lang w:eastAsia="zh-CN"/>
        </w:rPr>
        <w:t xml:space="preserve">.  </w:t>
      </w:r>
      <w:r w:rsidR="005214F6">
        <w:t xml:space="preserve">For example, the UE’s </w:t>
      </w:r>
      <w:proofErr w:type="spellStart"/>
      <w:r w:rsidR="005214F6">
        <w:t>successRAR</w:t>
      </w:r>
      <w:proofErr w:type="spellEnd"/>
      <w:r w:rsidR="005214F6">
        <w:t xml:space="preserve"> position (#0, #1, #2, etc) within </w:t>
      </w:r>
      <w:proofErr w:type="spellStart"/>
      <w:r w:rsidR="005214F6">
        <w:t>MsgB</w:t>
      </w:r>
      <w:proofErr w:type="spellEnd"/>
      <w:r w:rsidR="005214F6">
        <w:t xml:space="preserve"> c</w:t>
      </w:r>
      <w:r w:rsidR="00892635">
        <w:t>an</w:t>
      </w:r>
      <w:r w:rsidR="005214F6">
        <w:t xml:space="preserve"> be added to the PUCCH resource index </w:t>
      </w:r>
      <w:proofErr w:type="spellStart"/>
      <w:proofErr w:type="gramStart"/>
      <w:r w:rsidR="005214F6">
        <w:rPr>
          <w:i/>
          <w:iCs/>
        </w:rPr>
        <w:t>r</w:t>
      </w:r>
      <w:r w:rsidR="005214F6">
        <w:rPr>
          <w:i/>
          <w:iCs/>
          <w:vertAlign w:val="subscript"/>
        </w:rPr>
        <w:t>PUCCH</w:t>
      </w:r>
      <w:proofErr w:type="spellEnd"/>
      <w:r w:rsidR="005214F6">
        <w:rPr>
          <w:i/>
          <w:iCs/>
        </w:rPr>
        <w:t> </w:t>
      </w:r>
      <w:r w:rsidR="005214F6">
        <w:t> (</w:t>
      </w:r>
      <w:proofErr w:type="gramEnd"/>
      <w:r w:rsidR="005214F6">
        <w:rPr>
          <w:lang w:eastAsia="zh-CN"/>
        </w:rPr>
        <w:t xml:space="preserve">determined by the starting CCE index of </w:t>
      </w:r>
      <w:proofErr w:type="spellStart"/>
      <w:r w:rsidR="005214F6">
        <w:rPr>
          <w:lang w:eastAsia="zh-CN"/>
        </w:rPr>
        <w:t>MsgB’s</w:t>
      </w:r>
      <w:proofErr w:type="spellEnd"/>
      <w:r w:rsidR="005214F6">
        <w:rPr>
          <w:lang w:eastAsia="zh-CN"/>
        </w:rPr>
        <w:t xml:space="preserve"> DCI, PUCCH resource indicator and higher layer parameters) resulting in UE specific PUCCH resource index.</w:t>
      </w:r>
      <w:r w:rsidR="005214F6">
        <w:t xml:space="preserve"> If the PUCCH resource index space is exhausted (reaches 15), the index space is </w:t>
      </w:r>
      <w:r w:rsidR="00892635">
        <w:t>extended,</w:t>
      </w:r>
      <w:r w:rsidR="005214F6">
        <w:t xml:space="preserve"> and the UE continues with PUCCH resource index </w:t>
      </w:r>
      <w:proofErr w:type="spellStart"/>
      <w:r w:rsidR="005214F6">
        <w:rPr>
          <w:i/>
          <w:iCs/>
        </w:rPr>
        <w:t>r</w:t>
      </w:r>
      <w:r w:rsidR="005214F6">
        <w:rPr>
          <w:i/>
          <w:iCs/>
          <w:vertAlign w:val="subscript"/>
        </w:rPr>
        <w:t>PUCCH</w:t>
      </w:r>
      <w:proofErr w:type="spellEnd"/>
      <w:r w:rsidR="005214F6">
        <w:t xml:space="preserve"> = 16.   Alternatively, the next UE starts from PUCCH resource index </w:t>
      </w:r>
      <w:proofErr w:type="spellStart"/>
      <w:r w:rsidR="005214F6">
        <w:rPr>
          <w:i/>
          <w:iCs/>
        </w:rPr>
        <w:t>r</w:t>
      </w:r>
      <w:r w:rsidR="005214F6">
        <w:rPr>
          <w:i/>
          <w:iCs/>
          <w:vertAlign w:val="subscript"/>
        </w:rPr>
        <w:t>PUCCH</w:t>
      </w:r>
      <w:proofErr w:type="spellEnd"/>
      <w:r w:rsidR="005214F6">
        <w:t xml:space="preserve"> = 0 and this continues till end of </w:t>
      </w:r>
      <w:proofErr w:type="spellStart"/>
      <w:r w:rsidR="005214F6">
        <w:t>MsgB</w:t>
      </w:r>
      <w:proofErr w:type="spellEnd"/>
      <w:r w:rsidR="005214F6">
        <w:t xml:space="preserve"> (or until the first PUCCH resource index – 1 value is reached).</w:t>
      </w:r>
      <w:r w:rsidR="005214F6">
        <w:rPr>
          <w:lang w:eastAsia="zh-CN"/>
        </w:rPr>
        <w:t xml:space="preserve"> This scheme doesn’t increase the size of the DCI scheduling </w:t>
      </w:r>
      <w:proofErr w:type="spellStart"/>
      <w:r w:rsidR="005214F6">
        <w:rPr>
          <w:lang w:eastAsia="zh-CN"/>
        </w:rPr>
        <w:t>MsgB</w:t>
      </w:r>
      <w:proofErr w:type="spellEnd"/>
      <w:r w:rsidR="005214F6">
        <w:rPr>
          <w:lang w:eastAsia="zh-CN"/>
        </w:rPr>
        <w:t xml:space="preserve"> or the size of </w:t>
      </w:r>
      <w:proofErr w:type="spellStart"/>
      <w:r w:rsidR="005214F6">
        <w:rPr>
          <w:lang w:eastAsia="zh-CN"/>
        </w:rPr>
        <w:t>MsgB</w:t>
      </w:r>
      <w:proofErr w:type="spellEnd"/>
      <w:r w:rsidR="005214F6">
        <w:rPr>
          <w:color w:val="000000"/>
          <w:lang w:eastAsia="zh-CN"/>
        </w:rPr>
        <w:t>. Also</w:t>
      </w:r>
      <w:r w:rsidR="00722FAF">
        <w:rPr>
          <w:color w:val="000000"/>
          <w:lang w:eastAsia="zh-CN"/>
        </w:rPr>
        <w:t>,</w:t>
      </w:r>
      <w:r w:rsidR="005214F6">
        <w:rPr>
          <w:color w:val="000000"/>
          <w:lang w:eastAsia="zh-CN"/>
        </w:rPr>
        <w:t xml:space="preserve"> the PUCCH resource index space may be extended beyond 16 if desired.</w:t>
      </w:r>
      <w:r w:rsidR="00722FAF">
        <w:rPr>
          <w:color w:val="000000"/>
          <w:lang w:eastAsia="zh-CN"/>
        </w:rPr>
        <w:t xml:space="preserve"> The same argumentation can be applied to alternative 2.3.</w:t>
      </w:r>
      <w:r w:rsidR="001B70A7">
        <w:rPr>
          <w:color w:val="000000"/>
          <w:lang w:eastAsia="zh-CN"/>
        </w:rPr>
        <w:t xml:space="preserve"> As an example of possible implicit </w:t>
      </w:r>
      <w:r w:rsidR="00C66794">
        <w:rPr>
          <w:color w:val="000000"/>
          <w:lang w:eastAsia="zh-CN"/>
        </w:rPr>
        <w:t xml:space="preserve">determination </w:t>
      </w:r>
      <w:r w:rsidR="001B70A7">
        <w:rPr>
          <w:color w:val="000000"/>
          <w:lang w:eastAsia="zh-CN"/>
        </w:rPr>
        <w:t xml:space="preserve">rule </w:t>
      </w:r>
      <w:r w:rsidR="001B70A7" w:rsidRPr="00C66794">
        <w:rPr>
          <w:color w:val="000000"/>
          <w:lang w:eastAsia="zh-CN"/>
        </w:rPr>
        <w:t xml:space="preserve">for </w:t>
      </w:r>
      <w:r w:rsidR="00C66794" w:rsidRPr="00BF3F9C">
        <w:rPr>
          <w:bCs/>
          <w:lang w:eastAsia="zh-CN"/>
        </w:rPr>
        <w:t>PDSCH-to-</w:t>
      </w:r>
      <w:proofErr w:type="spellStart"/>
      <w:r w:rsidR="00C66794" w:rsidRPr="00BF3F9C">
        <w:rPr>
          <w:bCs/>
          <w:lang w:eastAsia="zh-CN"/>
        </w:rPr>
        <w:t>HARQ_feedback</w:t>
      </w:r>
      <w:proofErr w:type="spellEnd"/>
      <w:r w:rsidR="00C66794" w:rsidRPr="00BF3F9C">
        <w:rPr>
          <w:bCs/>
          <w:lang w:eastAsia="zh-CN"/>
        </w:rPr>
        <w:t xml:space="preserve"> timing indicator</w:t>
      </w:r>
      <w:r w:rsidR="00C66794">
        <w:rPr>
          <w:bCs/>
          <w:lang w:eastAsia="zh-CN"/>
        </w:rPr>
        <w:t xml:space="preserve"> may be e.g. </w:t>
      </w:r>
      <m:oMath>
        <m:sSub>
          <m:sSubPr>
            <m:ctrlPr>
              <w:rPr>
                <w:rFonts w:ascii="Cambria Math" w:hAnsi="Cambria Math"/>
                <w:bCs/>
                <w:i/>
                <w:lang w:eastAsia="zh-CN"/>
              </w:rPr>
            </m:ctrlPr>
          </m:sSubPr>
          <m:e>
            <m:r>
              <w:rPr>
                <w:rFonts w:ascii="Cambria Math" w:hAnsi="Cambria Math"/>
                <w:lang w:eastAsia="zh-CN"/>
              </w:rPr>
              <m:t>K</m:t>
            </m:r>
          </m:e>
          <m:sub>
            <m:r>
              <w:rPr>
                <w:rFonts w:ascii="Cambria Math" w:hAnsi="Cambria Math"/>
                <w:lang w:eastAsia="zh-CN"/>
              </w:rPr>
              <m:t>1,UE</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K</m:t>
            </m:r>
          </m:e>
          <m:sub>
            <m:r>
              <w:rPr>
                <w:rFonts w:ascii="Cambria Math" w:hAnsi="Cambria Math"/>
                <w:lang w:eastAsia="zh-CN"/>
              </w:rPr>
              <m:t>1,DCI</m:t>
            </m:r>
          </m:sub>
        </m:sSub>
        <m:r>
          <w:rPr>
            <w:rFonts w:ascii="Cambria Math" w:hAnsi="Cambria Math"/>
            <w:lang w:eastAsia="zh-CN"/>
          </w:rPr>
          <m:t>+∆∙</m:t>
        </m:r>
        <m:d>
          <m:dPr>
            <m:begChr m:val="⌊"/>
            <m:endChr m:val="⌋"/>
            <m:ctrlPr>
              <w:rPr>
                <w:rFonts w:ascii="Cambria Math" w:hAnsi="Cambria Math"/>
                <w:bCs/>
                <w:i/>
                <w:lang w:eastAsia="zh-CN"/>
              </w:rPr>
            </m:ctrlPr>
          </m:dPr>
          <m:e>
            <m:r>
              <w:rPr>
                <w:rFonts w:ascii="Cambria Math" w:hAnsi="Cambria Math"/>
                <w:lang w:eastAsia="zh-CN"/>
              </w:rPr>
              <m:t>i/16</m:t>
            </m:r>
          </m:e>
        </m:d>
      </m:oMath>
      <w:r w:rsidR="006C2E7F">
        <w:rPr>
          <w:bCs/>
          <w:lang w:eastAsia="zh-CN"/>
        </w:rPr>
        <w:t xml:space="preserve">, </w:t>
      </w:r>
      <w:r w:rsidR="008C5098">
        <w:rPr>
          <w:bCs/>
          <w:lang w:eastAsia="zh-CN"/>
        </w:rPr>
        <w:t xml:space="preserve">where </w:t>
      </w:r>
      <m:oMath>
        <m:sSub>
          <m:sSubPr>
            <m:ctrlPr>
              <w:rPr>
                <w:rFonts w:ascii="Cambria Math" w:hAnsi="Cambria Math"/>
                <w:bCs/>
                <w:i/>
                <w:lang w:eastAsia="zh-CN"/>
              </w:rPr>
            </m:ctrlPr>
          </m:sSubPr>
          <m:e>
            <m:r>
              <w:rPr>
                <w:rFonts w:ascii="Cambria Math" w:hAnsi="Cambria Math"/>
                <w:lang w:eastAsia="zh-CN"/>
              </w:rPr>
              <m:t>K</m:t>
            </m:r>
          </m:e>
          <m:sub>
            <m:r>
              <w:rPr>
                <w:rFonts w:ascii="Cambria Math" w:hAnsi="Cambria Math"/>
                <w:lang w:eastAsia="zh-CN"/>
              </w:rPr>
              <m:t>1,UE</m:t>
            </m:r>
          </m:sub>
        </m:sSub>
      </m:oMath>
      <w:r w:rsidR="003C11D5">
        <w:rPr>
          <w:bCs/>
          <w:lang w:eastAsia="zh-CN"/>
        </w:rPr>
        <w:t xml:space="preserve"> is the UE specific</w:t>
      </w:r>
      <w:r w:rsidR="00922DA2">
        <w:rPr>
          <w:bCs/>
          <w:lang w:eastAsia="zh-CN"/>
        </w:rPr>
        <w:t xml:space="preserve"> </w:t>
      </w:r>
      <w:r w:rsidR="00922DA2" w:rsidRPr="00CC3674">
        <w:rPr>
          <w:bCs/>
          <w:lang w:eastAsia="zh-CN"/>
        </w:rPr>
        <w:t>PDSCH-to-</w:t>
      </w:r>
      <w:proofErr w:type="spellStart"/>
      <w:r w:rsidR="00922DA2" w:rsidRPr="00CC3674">
        <w:rPr>
          <w:bCs/>
          <w:lang w:eastAsia="zh-CN"/>
        </w:rPr>
        <w:t>HARQ_feedback</w:t>
      </w:r>
      <w:proofErr w:type="spellEnd"/>
      <w:r w:rsidR="00922DA2" w:rsidRPr="00CC3674">
        <w:rPr>
          <w:bCs/>
          <w:lang w:eastAsia="zh-CN"/>
        </w:rPr>
        <w:t xml:space="preserve"> timing</w:t>
      </w:r>
      <w:r w:rsidR="002449ED">
        <w:rPr>
          <w:bCs/>
          <w:lang w:eastAsia="zh-CN"/>
        </w:rPr>
        <w:t xml:space="preserve"> value,</w:t>
      </w:r>
      <w:r w:rsidR="003C11D5">
        <w:rPr>
          <w:bCs/>
          <w:lang w:eastAsia="zh-CN"/>
        </w:rPr>
        <w:t xml:space="preserve"> </w:t>
      </w:r>
      <m:oMath>
        <m:sSub>
          <m:sSubPr>
            <m:ctrlPr>
              <w:rPr>
                <w:rFonts w:ascii="Cambria Math" w:hAnsi="Cambria Math"/>
                <w:bCs/>
                <w:i/>
                <w:lang w:eastAsia="zh-CN"/>
              </w:rPr>
            </m:ctrlPr>
          </m:sSubPr>
          <m:e>
            <m:r>
              <w:rPr>
                <w:rFonts w:ascii="Cambria Math" w:hAnsi="Cambria Math"/>
                <w:lang w:eastAsia="zh-CN"/>
              </w:rPr>
              <m:t>K</m:t>
            </m:r>
          </m:e>
          <m:sub>
            <m:r>
              <w:rPr>
                <w:rFonts w:ascii="Cambria Math" w:hAnsi="Cambria Math"/>
                <w:lang w:eastAsia="zh-CN"/>
              </w:rPr>
              <m:t>1,DCI</m:t>
            </m:r>
          </m:sub>
        </m:sSub>
      </m:oMath>
      <w:r w:rsidR="0033322B">
        <w:rPr>
          <w:bCs/>
          <w:lang w:eastAsia="zh-CN"/>
        </w:rPr>
        <w:t xml:space="preserve"> is the </w:t>
      </w:r>
      <w:r w:rsidR="0033322B" w:rsidRPr="00CC3674">
        <w:rPr>
          <w:bCs/>
          <w:lang w:eastAsia="zh-CN"/>
        </w:rPr>
        <w:t>PDSCH-to-</w:t>
      </w:r>
      <w:proofErr w:type="spellStart"/>
      <w:r w:rsidR="0033322B" w:rsidRPr="00CC3674">
        <w:rPr>
          <w:bCs/>
          <w:lang w:eastAsia="zh-CN"/>
        </w:rPr>
        <w:t>HARQ_feedback</w:t>
      </w:r>
      <w:proofErr w:type="spellEnd"/>
      <w:r w:rsidR="0033322B" w:rsidRPr="00CC3674">
        <w:rPr>
          <w:bCs/>
          <w:lang w:eastAsia="zh-CN"/>
        </w:rPr>
        <w:t xml:space="preserve"> timing </w:t>
      </w:r>
      <w:r w:rsidR="0033322B">
        <w:rPr>
          <w:bCs/>
          <w:lang w:eastAsia="zh-CN"/>
        </w:rPr>
        <w:t xml:space="preserve">value </w:t>
      </w:r>
      <w:r w:rsidR="00671526">
        <w:rPr>
          <w:bCs/>
          <w:lang w:eastAsia="zh-CN"/>
        </w:rPr>
        <w:t xml:space="preserve">indicated in the DCI, </w:t>
      </w:r>
      <m:oMath>
        <m:r>
          <w:rPr>
            <w:rFonts w:ascii="Cambria Math" w:hAnsi="Cambria Math"/>
            <w:lang w:eastAsia="zh-CN"/>
          </w:rPr>
          <m:t>∆</m:t>
        </m:r>
      </m:oMath>
      <w:r w:rsidR="008C5098">
        <w:rPr>
          <w:bCs/>
          <w:lang w:eastAsia="zh-CN"/>
        </w:rPr>
        <w:t>,</w:t>
      </w:r>
      <w:r w:rsidR="00592108">
        <w:rPr>
          <w:bCs/>
          <w:lang w:eastAsia="zh-CN"/>
        </w:rPr>
        <w:t xml:space="preserve"> is </w:t>
      </w:r>
      <w:r w:rsidR="00720B49">
        <w:rPr>
          <w:bCs/>
          <w:lang w:eastAsia="zh-CN"/>
        </w:rPr>
        <w:t>a predetermined or configured timing offset (e.g. 1)</w:t>
      </w:r>
      <w:r w:rsidR="0089525E">
        <w:rPr>
          <w:bCs/>
          <w:lang w:eastAsia="zh-CN"/>
        </w:rPr>
        <w:t xml:space="preserve"> and</w:t>
      </w:r>
      <w:r w:rsidR="008C5098">
        <w:rPr>
          <w:bCs/>
          <w:lang w:eastAsia="zh-CN"/>
        </w:rPr>
        <w:t xml:space="preserve"> </w:t>
      </w:r>
      <m:oMath>
        <m:r>
          <w:rPr>
            <w:rFonts w:ascii="Cambria Math" w:hAnsi="Cambria Math"/>
            <w:lang w:eastAsia="zh-CN"/>
          </w:rPr>
          <m:t>i</m:t>
        </m:r>
      </m:oMath>
      <w:r w:rsidR="0089525E">
        <w:rPr>
          <w:bCs/>
          <w:lang w:eastAsia="zh-CN"/>
        </w:rPr>
        <w:t xml:space="preserve"> </w:t>
      </w:r>
      <w:r w:rsidR="0089525E" w:rsidRPr="00DE0571">
        <w:rPr>
          <w:bCs/>
          <w:lang w:eastAsia="zh-CN"/>
        </w:rPr>
        <w:t xml:space="preserve">is the </w:t>
      </w:r>
      <w:r w:rsidR="00DE0571" w:rsidRPr="00BF3F9C">
        <w:rPr>
          <w:bCs/>
          <w:lang w:eastAsia="zh-CN"/>
        </w:rPr>
        <w:t xml:space="preserve">position of the </w:t>
      </w:r>
      <w:proofErr w:type="spellStart"/>
      <w:r w:rsidR="00DE0571" w:rsidRPr="00BF3F9C">
        <w:rPr>
          <w:bCs/>
          <w:lang w:eastAsia="zh-CN"/>
        </w:rPr>
        <w:t>successRAR</w:t>
      </w:r>
      <w:proofErr w:type="spellEnd"/>
      <w:r w:rsidR="00DE0571" w:rsidRPr="00BF3F9C">
        <w:rPr>
          <w:bCs/>
          <w:lang w:eastAsia="zh-CN"/>
        </w:rPr>
        <w:t xml:space="preserve"> in </w:t>
      </w:r>
      <w:proofErr w:type="spellStart"/>
      <w:r w:rsidR="00DE0571" w:rsidRPr="00BF3F9C">
        <w:rPr>
          <w:bCs/>
          <w:lang w:eastAsia="zh-CN"/>
        </w:rPr>
        <w:t>MsgB</w:t>
      </w:r>
      <w:proofErr w:type="spellEnd"/>
      <w:r w:rsidR="00DE0571" w:rsidRPr="00BF3F9C">
        <w:rPr>
          <w:bCs/>
          <w:lang w:eastAsia="zh-CN"/>
        </w:rPr>
        <w:t>.</w:t>
      </w:r>
      <w:r w:rsidR="009805BA">
        <w:rPr>
          <w:bCs/>
          <w:lang w:eastAsia="zh-CN"/>
        </w:rPr>
        <w:t xml:space="preserve"> Such rule would provide </w:t>
      </w:r>
      <w:proofErr w:type="gramStart"/>
      <w:r w:rsidR="00BF725E">
        <w:rPr>
          <w:bCs/>
          <w:lang w:eastAsia="zh-CN"/>
        </w:rPr>
        <w:t>sufficient number of</w:t>
      </w:r>
      <w:proofErr w:type="gramEnd"/>
      <w:r w:rsidR="00BF725E">
        <w:rPr>
          <w:bCs/>
          <w:lang w:eastAsia="zh-CN"/>
        </w:rPr>
        <w:t xml:space="preserve"> UE specific PUCCH resources while using </w:t>
      </w:r>
      <w:r w:rsidR="001436FA">
        <w:rPr>
          <w:bCs/>
          <w:lang w:eastAsia="zh-CN"/>
        </w:rPr>
        <w:t>only limited number of slots for HARQ</w:t>
      </w:r>
      <w:r w:rsidR="00A63E22">
        <w:rPr>
          <w:bCs/>
          <w:lang w:eastAsia="zh-CN"/>
        </w:rPr>
        <w:t>-ACK</w:t>
      </w:r>
      <w:r w:rsidR="001436FA">
        <w:rPr>
          <w:bCs/>
          <w:lang w:eastAsia="zh-CN"/>
        </w:rPr>
        <w:t xml:space="preserve"> </w:t>
      </w:r>
      <w:r w:rsidR="00A63E22">
        <w:rPr>
          <w:bCs/>
          <w:lang w:eastAsia="zh-CN"/>
        </w:rPr>
        <w:t>information</w:t>
      </w:r>
      <w:r w:rsidR="001436FA">
        <w:rPr>
          <w:bCs/>
          <w:lang w:eastAsia="zh-CN"/>
        </w:rPr>
        <w:t xml:space="preserve"> transmission.</w:t>
      </w:r>
    </w:p>
    <w:p w14:paraId="67567058" w14:textId="55CCBD20" w:rsidR="00722FAF" w:rsidRDefault="00892635" w:rsidP="00722FAF">
      <w:pPr>
        <w:jc w:val="both"/>
        <w:rPr>
          <w:lang w:eastAsia="zh-CN"/>
        </w:rPr>
      </w:pPr>
      <w:r>
        <w:rPr>
          <w:lang w:eastAsia="zh-CN"/>
        </w:rPr>
        <w:t xml:space="preserve">Finally, in alternative </w:t>
      </w:r>
      <w:r w:rsidR="00F7730D">
        <w:rPr>
          <w:lang w:eastAsia="zh-CN"/>
        </w:rPr>
        <w:t>1.</w:t>
      </w:r>
      <w:r>
        <w:rPr>
          <w:lang w:eastAsia="zh-CN"/>
        </w:rPr>
        <w:t>3</w:t>
      </w:r>
      <w:r w:rsidR="006653E3">
        <w:rPr>
          <w:lang w:eastAsia="zh-CN"/>
        </w:rPr>
        <w:t xml:space="preserve"> a</w:t>
      </w:r>
      <w:r w:rsidR="005214F6">
        <w:rPr>
          <w:lang w:eastAsia="zh-CN"/>
        </w:rPr>
        <w:t xml:space="preserve"> PUCCH resource offset is provided inside </w:t>
      </w:r>
      <w:proofErr w:type="spellStart"/>
      <w:r w:rsidR="005214F6">
        <w:rPr>
          <w:lang w:eastAsia="zh-CN"/>
        </w:rPr>
        <w:t>MsgB</w:t>
      </w:r>
      <w:proofErr w:type="spellEnd"/>
      <w:r w:rsidR="005214F6">
        <w:rPr>
          <w:lang w:eastAsia="zh-CN"/>
        </w:rPr>
        <w:t xml:space="preserve"> for each UE. The PUCCH resource is indicated explicitly as</w:t>
      </w:r>
      <w:r w:rsidR="006653E3">
        <w:rPr>
          <w:lang w:eastAsia="zh-CN"/>
        </w:rPr>
        <w:t xml:space="preserve"> the</w:t>
      </w:r>
      <w:r w:rsidR="005214F6">
        <w:rPr>
          <w:lang w:eastAsia="zh-CN"/>
        </w:rPr>
        <w:t xml:space="preserve"> summation of the UE-specific PUCCH resource offset and a common PUCCH resource index </w:t>
      </w:r>
      <w:r w:rsidR="005214F6">
        <w:t>(</w:t>
      </w:r>
      <w:r w:rsidR="005214F6">
        <w:rPr>
          <w:lang w:eastAsia="zh-CN"/>
        </w:rPr>
        <w:t>determined by the start</w:t>
      </w:r>
      <w:r w:rsidR="00353E55">
        <w:rPr>
          <w:lang w:eastAsia="zh-CN"/>
        </w:rPr>
        <w:t xml:space="preserve"> of the</w:t>
      </w:r>
      <w:r w:rsidR="005214F6">
        <w:rPr>
          <w:lang w:eastAsia="zh-CN"/>
        </w:rPr>
        <w:t xml:space="preserve"> CCE index of </w:t>
      </w:r>
      <w:proofErr w:type="spellStart"/>
      <w:r w:rsidR="005214F6">
        <w:rPr>
          <w:lang w:eastAsia="zh-CN"/>
        </w:rPr>
        <w:t>MsgB’s</w:t>
      </w:r>
      <w:proofErr w:type="spellEnd"/>
      <w:r w:rsidR="005214F6">
        <w:rPr>
          <w:lang w:eastAsia="zh-CN"/>
        </w:rPr>
        <w:t xml:space="preserve"> DCI, PUCCH resource indicator and higher layer parameters).</w:t>
      </w:r>
      <w:r w:rsidR="00722FAF">
        <w:rPr>
          <w:lang w:eastAsia="zh-CN"/>
        </w:rPr>
        <w:t xml:space="preserve"> </w:t>
      </w:r>
      <w:r w:rsidR="00722FAF">
        <w:rPr>
          <w:color w:val="000000"/>
          <w:lang w:eastAsia="zh-CN"/>
        </w:rPr>
        <w:t>The same argumentation can be applied to alternative 2.4.</w:t>
      </w:r>
    </w:p>
    <w:p w14:paraId="727E8B46" w14:textId="4C3F82C3" w:rsidR="005214F6" w:rsidRDefault="00722FAF" w:rsidP="00A4386D">
      <w:pPr>
        <w:jc w:val="both"/>
        <w:rPr>
          <w:lang w:eastAsia="zh-CN"/>
        </w:rPr>
      </w:pPr>
      <w:r>
        <w:rPr>
          <w:lang w:eastAsia="zh-CN"/>
        </w:rPr>
        <w:t>The a</w:t>
      </w:r>
      <w:r w:rsidR="005214F6">
        <w:rPr>
          <w:lang w:eastAsia="zh-CN"/>
        </w:rPr>
        <w:t>lt</w:t>
      </w:r>
      <w:r w:rsidR="00353E55">
        <w:rPr>
          <w:lang w:eastAsia="zh-CN"/>
        </w:rPr>
        <w:t>ernative</w:t>
      </w:r>
      <w:r>
        <w:rPr>
          <w:lang w:eastAsia="zh-CN"/>
        </w:rPr>
        <w:t>s</w:t>
      </w:r>
      <w:r w:rsidR="00353E55">
        <w:rPr>
          <w:lang w:eastAsia="zh-CN"/>
        </w:rPr>
        <w:t xml:space="preserve"> </w:t>
      </w:r>
      <w:r w:rsidR="00F7730D">
        <w:rPr>
          <w:lang w:eastAsia="zh-CN"/>
        </w:rPr>
        <w:t>1.</w:t>
      </w:r>
      <w:r w:rsidR="005214F6">
        <w:rPr>
          <w:lang w:eastAsia="zh-CN"/>
        </w:rPr>
        <w:t>3</w:t>
      </w:r>
      <w:r>
        <w:rPr>
          <w:lang w:eastAsia="zh-CN"/>
        </w:rPr>
        <w:t xml:space="preserve"> and 2.4</w:t>
      </w:r>
      <w:r w:rsidR="005214F6">
        <w:rPr>
          <w:lang w:eastAsia="zh-CN"/>
        </w:rPr>
        <w:t xml:space="preserve"> can provide a compromise between the flexibility of Alt</w:t>
      </w:r>
      <w:r w:rsidR="00353E55">
        <w:rPr>
          <w:lang w:eastAsia="zh-CN"/>
        </w:rPr>
        <w:t>ernative</w:t>
      </w:r>
      <w:r w:rsidR="004614DA">
        <w:rPr>
          <w:lang w:eastAsia="zh-CN"/>
        </w:rPr>
        <w:t>s</w:t>
      </w:r>
      <w:r w:rsidR="005214F6">
        <w:rPr>
          <w:lang w:eastAsia="zh-CN"/>
        </w:rPr>
        <w:t xml:space="preserve"> 1</w:t>
      </w:r>
      <w:r w:rsidR="004614DA">
        <w:rPr>
          <w:lang w:eastAsia="zh-CN"/>
        </w:rPr>
        <w:t xml:space="preserve">.1 and 2.1 </w:t>
      </w:r>
      <w:r w:rsidR="005214F6">
        <w:rPr>
          <w:lang w:eastAsia="zh-CN"/>
        </w:rPr>
        <w:t xml:space="preserve">and the compact </w:t>
      </w:r>
      <w:r w:rsidR="002F643A">
        <w:rPr>
          <w:lang w:eastAsia="zh-CN"/>
        </w:rPr>
        <w:t>signalling</w:t>
      </w:r>
      <w:r w:rsidR="005214F6">
        <w:rPr>
          <w:lang w:eastAsia="zh-CN"/>
        </w:rPr>
        <w:t xml:space="preserve"> of Alt</w:t>
      </w:r>
      <w:r w:rsidR="00353E55">
        <w:rPr>
          <w:lang w:eastAsia="zh-CN"/>
        </w:rPr>
        <w:t xml:space="preserve">ernative </w:t>
      </w:r>
      <w:r w:rsidR="004614DA">
        <w:rPr>
          <w:lang w:eastAsia="zh-CN"/>
        </w:rPr>
        <w:t>1.</w:t>
      </w:r>
      <w:r w:rsidR="005214F6">
        <w:rPr>
          <w:lang w:eastAsia="zh-CN"/>
        </w:rPr>
        <w:t>2</w:t>
      </w:r>
      <w:r w:rsidR="004614DA">
        <w:rPr>
          <w:lang w:eastAsia="zh-CN"/>
        </w:rPr>
        <w:t xml:space="preserve"> and 2.3</w:t>
      </w:r>
      <w:r w:rsidR="005214F6">
        <w:rPr>
          <w:lang w:eastAsia="zh-CN"/>
        </w:rPr>
        <w:t>. The offset may be e.g. 2 or 3 bits, hence, reducing the extra overhead of Alt</w:t>
      </w:r>
      <w:r w:rsidR="00353E55">
        <w:rPr>
          <w:lang w:eastAsia="zh-CN"/>
        </w:rPr>
        <w:t>ernative</w:t>
      </w:r>
      <w:r w:rsidR="004614DA">
        <w:rPr>
          <w:lang w:eastAsia="zh-CN"/>
        </w:rPr>
        <w:t xml:space="preserve">s </w:t>
      </w:r>
      <w:r w:rsidR="005214F6">
        <w:rPr>
          <w:lang w:eastAsia="zh-CN"/>
        </w:rPr>
        <w:t>1</w:t>
      </w:r>
      <w:r w:rsidR="004614DA">
        <w:rPr>
          <w:lang w:eastAsia="zh-CN"/>
        </w:rPr>
        <w:t>.1 and 2.1</w:t>
      </w:r>
      <w:r w:rsidR="005214F6">
        <w:rPr>
          <w:lang w:eastAsia="zh-CN"/>
        </w:rPr>
        <w:t xml:space="preserve">. </w:t>
      </w:r>
    </w:p>
    <w:p w14:paraId="73B7814E" w14:textId="55A7F29B" w:rsidR="005214F6" w:rsidRDefault="005214F6" w:rsidP="005214F6">
      <w:pPr>
        <w:jc w:val="both"/>
        <w:rPr>
          <w:b/>
          <w:bCs/>
          <w:lang w:eastAsia="zh-CN"/>
        </w:rPr>
      </w:pPr>
      <w:r>
        <w:rPr>
          <w:b/>
          <w:bCs/>
          <w:lang w:eastAsia="zh-CN"/>
        </w:rPr>
        <w:t xml:space="preserve">Proposal </w:t>
      </w:r>
      <w:r w:rsidR="007454B7">
        <w:rPr>
          <w:b/>
          <w:bCs/>
          <w:lang w:eastAsia="zh-CN"/>
        </w:rPr>
        <w:t>5</w:t>
      </w:r>
      <w:r>
        <w:rPr>
          <w:b/>
          <w:bCs/>
          <w:lang w:eastAsia="zh-CN"/>
        </w:rPr>
        <w:t xml:space="preserve">: The </w:t>
      </w:r>
      <w:r w:rsidR="004642B0">
        <w:rPr>
          <w:b/>
          <w:bCs/>
          <w:lang w:eastAsia="zh-CN"/>
        </w:rPr>
        <w:t>“</w:t>
      </w:r>
      <w:r>
        <w:rPr>
          <w:b/>
          <w:bCs/>
          <w:lang w:eastAsia="zh-CN"/>
        </w:rPr>
        <w:t>PUCCH resource</w:t>
      </w:r>
      <w:r w:rsidR="004642B0">
        <w:rPr>
          <w:b/>
          <w:bCs/>
          <w:lang w:eastAsia="zh-CN"/>
        </w:rPr>
        <w:t xml:space="preserve"> index” and “</w:t>
      </w:r>
      <w:r w:rsidR="004642B0" w:rsidRPr="00171D23">
        <w:rPr>
          <w:b/>
          <w:lang w:eastAsia="zh-CN"/>
        </w:rPr>
        <w:t>PDSCH-to-</w:t>
      </w:r>
      <w:proofErr w:type="spellStart"/>
      <w:r w:rsidR="004642B0" w:rsidRPr="00171D23">
        <w:rPr>
          <w:b/>
          <w:lang w:eastAsia="zh-CN"/>
        </w:rPr>
        <w:t>HARQ_feedback</w:t>
      </w:r>
      <w:proofErr w:type="spellEnd"/>
      <w:r w:rsidR="004642B0" w:rsidRPr="00171D23">
        <w:rPr>
          <w:b/>
          <w:lang w:eastAsia="zh-CN"/>
        </w:rPr>
        <w:t xml:space="preserve"> timing indicator</w:t>
      </w:r>
      <w:r w:rsidR="004642B0">
        <w:rPr>
          <w:b/>
          <w:bCs/>
          <w:lang w:eastAsia="zh-CN"/>
        </w:rPr>
        <w:t>”</w:t>
      </w:r>
      <w:r>
        <w:rPr>
          <w:b/>
          <w:bCs/>
          <w:lang w:eastAsia="zh-CN"/>
        </w:rPr>
        <w:t xml:space="preserve"> for HARQ-ACK feedback when multiple UEs have </w:t>
      </w:r>
      <w:proofErr w:type="spellStart"/>
      <w:r>
        <w:rPr>
          <w:b/>
          <w:bCs/>
          <w:lang w:eastAsia="zh-CN"/>
        </w:rPr>
        <w:t>successRAR</w:t>
      </w:r>
      <w:proofErr w:type="spellEnd"/>
      <w:r>
        <w:rPr>
          <w:b/>
          <w:bCs/>
          <w:lang w:eastAsia="zh-CN"/>
        </w:rPr>
        <w:t xml:space="preserve"> in </w:t>
      </w:r>
      <w:proofErr w:type="spellStart"/>
      <w:r>
        <w:rPr>
          <w:b/>
          <w:bCs/>
          <w:lang w:eastAsia="zh-CN"/>
        </w:rPr>
        <w:t>MsgB</w:t>
      </w:r>
      <w:proofErr w:type="spellEnd"/>
      <w:r>
        <w:rPr>
          <w:b/>
          <w:bCs/>
          <w:lang w:eastAsia="zh-CN"/>
        </w:rPr>
        <w:t xml:space="preserve"> is based on common parameters in the DCI (i.e. CCE starting index, PUCCH Resource Indicator and PDSCH-to-</w:t>
      </w:r>
      <w:proofErr w:type="spellStart"/>
      <w:r>
        <w:rPr>
          <w:b/>
          <w:bCs/>
          <w:lang w:eastAsia="zh-CN"/>
        </w:rPr>
        <w:t>HARQ_feedback</w:t>
      </w:r>
      <w:proofErr w:type="spellEnd"/>
      <w:r>
        <w:rPr>
          <w:b/>
          <w:bCs/>
          <w:lang w:eastAsia="zh-CN"/>
        </w:rPr>
        <w:t xml:space="preserve"> timing indicator) as well as the position of the </w:t>
      </w:r>
      <w:proofErr w:type="spellStart"/>
      <w:r>
        <w:rPr>
          <w:b/>
          <w:bCs/>
          <w:lang w:eastAsia="zh-CN"/>
        </w:rPr>
        <w:t>successRAR</w:t>
      </w:r>
      <w:proofErr w:type="spellEnd"/>
      <w:r>
        <w:rPr>
          <w:b/>
          <w:bCs/>
          <w:lang w:eastAsia="zh-CN"/>
        </w:rPr>
        <w:t xml:space="preserve"> in </w:t>
      </w:r>
      <w:proofErr w:type="spellStart"/>
      <w:r>
        <w:rPr>
          <w:b/>
          <w:bCs/>
          <w:lang w:eastAsia="zh-CN"/>
        </w:rPr>
        <w:t>MsgB</w:t>
      </w:r>
      <w:proofErr w:type="spellEnd"/>
      <w:r>
        <w:rPr>
          <w:b/>
          <w:bCs/>
          <w:lang w:eastAsia="zh-CN"/>
        </w:rPr>
        <w:t>.</w:t>
      </w:r>
    </w:p>
    <w:p w14:paraId="4DC42197" w14:textId="30CC4E86" w:rsidR="00E764D4" w:rsidRPr="00962AA2" w:rsidRDefault="00E764D4" w:rsidP="00E764D4">
      <w:pPr>
        <w:jc w:val="both"/>
        <w:rPr>
          <w:b/>
          <w:lang w:val="en-US" w:eastAsia="zh-CN"/>
        </w:rPr>
      </w:pPr>
      <w:bookmarkStart w:id="30" w:name="_Hlk16520013"/>
    </w:p>
    <w:bookmarkEnd w:id="19"/>
    <w:bookmarkEnd w:id="30"/>
    <w:p w14:paraId="6AE82252" w14:textId="33B0D8D8" w:rsidR="00F55B36" w:rsidRPr="006A6A4C" w:rsidRDefault="00F55B36" w:rsidP="00845A69">
      <w:pPr>
        <w:pStyle w:val="Heading2"/>
        <w:rPr>
          <w:lang w:val="en-US"/>
        </w:rPr>
      </w:pPr>
      <w:r w:rsidRPr="006A6A4C">
        <w:rPr>
          <w:lang w:val="en-US"/>
        </w:rPr>
        <w:t>2</w:t>
      </w:r>
      <w:r w:rsidR="00D00673" w:rsidRPr="006A6A4C">
        <w:rPr>
          <w:lang w:val="en-US"/>
        </w:rPr>
        <w:t>.</w:t>
      </w:r>
      <w:r w:rsidR="570CB90E" w:rsidRPr="006A6A4C">
        <w:rPr>
          <w:lang w:val="en-US"/>
        </w:rPr>
        <w:t>4</w:t>
      </w:r>
      <w:r w:rsidRPr="006A6A4C">
        <w:rPr>
          <w:lang w:val="en-US"/>
        </w:rPr>
        <w:tab/>
      </w:r>
      <w:r w:rsidRPr="006A6A4C">
        <w:rPr>
          <w:lang w:val="en-US"/>
        </w:rPr>
        <w:tab/>
      </w:r>
      <w:r w:rsidR="009A19A3">
        <w:rPr>
          <w:lang w:val="en-US"/>
        </w:rPr>
        <w:t>2-Step RACH</w:t>
      </w:r>
      <w:r w:rsidR="007A4AC2" w:rsidRPr="006A6A4C">
        <w:rPr>
          <w:lang w:val="en-US"/>
        </w:rPr>
        <w:t xml:space="preserve"> </w:t>
      </w:r>
      <w:r w:rsidR="009E0601" w:rsidRPr="006A6A4C">
        <w:rPr>
          <w:lang w:val="en-US"/>
        </w:rPr>
        <w:t>configuration</w:t>
      </w:r>
    </w:p>
    <w:p w14:paraId="26C6DF6D" w14:textId="227BA6DE" w:rsidR="00DC14D2" w:rsidRDefault="00DC14D2" w:rsidP="00DC14D2">
      <w:pPr>
        <w:pStyle w:val="Heading3"/>
        <w:rPr>
          <w:lang w:val="en-US" w:eastAsia="zh-CN"/>
        </w:rPr>
      </w:pPr>
      <w:r>
        <w:rPr>
          <w:lang w:val="en-US" w:eastAsia="zh-CN"/>
        </w:rPr>
        <w:t>2.</w:t>
      </w:r>
      <w:r w:rsidR="570CB90E">
        <w:rPr>
          <w:lang w:val="en-US" w:eastAsia="zh-CN"/>
        </w:rPr>
        <w:t>4</w:t>
      </w:r>
      <w:r>
        <w:rPr>
          <w:lang w:val="en-US" w:eastAsia="zh-CN"/>
        </w:rPr>
        <w:t>.1</w:t>
      </w:r>
      <w:r w:rsidR="005873D7">
        <w:rPr>
          <w:lang w:val="en-US" w:eastAsia="zh-CN"/>
        </w:rPr>
        <w:tab/>
      </w:r>
      <w:r>
        <w:rPr>
          <w:lang w:val="en-US" w:eastAsia="zh-CN"/>
        </w:rPr>
        <w:t>RA Procedure Selection</w:t>
      </w:r>
    </w:p>
    <w:p w14:paraId="1726B65F" w14:textId="40582CD1" w:rsidR="00C32A2D" w:rsidRDefault="00DC14D2" w:rsidP="00225FBA">
      <w:pPr>
        <w:jc w:val="both"/>
        <w:rPr>
          <w:lang w:val="en-US" w:eastAsia="zh-CN"/>
        </w:rPr>
      </w:pPr>
      <w:r>
        <w:rPr>
          <w:lang w:val="en-US" w:eastAsia="zh-CN"/>
        </w:rPr>
        <w:t>4-step RACH is the baseline random access procedure and is always configured in a cell. For example, release 15 NR UEs can only support 4-</w:t>
      </w:r>
      <w:r w:rsidR="00C32A2D">
        <w:rPr>
          <w:lang w:val="en-US" w:eastAsia="zh-CN"/>
        </w:rPr>
        <w:t>s</w:t>
      </w:r>
      <w:r>
        <w:rPr>
          <w:lang w:val="en-US" w:eastAsia="zh-CN"/>
        </w:rPr>
        <w:t>tep RACH. In addition, 2-step RACH can be configured in a cell to be used instead of 4-step RACH by some/all UEs.</w:t>
      </w:r>
      <w:r w:rsidR="00C32A2D">
        <w:rPr>
          <w:lang w:val="en-US" w:eastAsia="zh-CN"/>
        </w:rPr>
        <w:t xml:space="preserve"> </w:t>
      </w:r>
      <w:r w:rsidR="008D3405">
        <w:rPr>
          <w:lang w:val="en-US" w:eastAsia="zh-CN"/>
        </w:rPr>
        <w:t>In RAN1#98</w:t>
      </w:r>
      <w:r w:rsidR="00B776ED">
        <w:rPr>
          <w:lang w:val="en-US" w:eastAsia="zh-CN"/>
        </w:rPr>
        <w:t xml:space="preserve"> </w:t>
      </w:r>
      <w:r w:rsidR="00B776ED">
        <w:rPr>
          <w:lang w:val="en-US" w:eastAsia="zh-CN"/>
        </w:rPr>
        <w:fldChar w:fldCharType="begin"/>
      </w:r>
      <w:r w:rsidR="00B776ED">
        <w:rPr>
          <w:lang w:val="en-US" w:eastAsia="zh-CN"/>
        </w:rPr>
        <w:instrText xml:space="preserve"> REF _Ref21094665 \r \h </w:instrText>
      </w:r>
      <w:r w:rsidR="00B776ED">
        <w:rPr>
          <w:lang w:val="en-US" w:eastAsia="zh-CN"/>
        </w:rPr>
      </w:r>
      <w:r w:rsidR="00B776ED">
        <w:rPr>
          <w:lang w:val="en-US" w:eastAsia="zh-CN"/>
        </w:rPr>
        <w:fldChar w:fldCharType="separate"/>
      </w:r>
      <w:r w:rsidR="00B776ED">
        <w:rPr>
          <w:lang w:val="en-US" w:eastAsia="zh-CN"/>
        </w:rPr>
        <w:t>[7]</w:t>
      </w:r>
      <w:r w:rsidR="00B776ED">
        <w:rPr>
          <w:lang w:val="en-US" w:eastAsia="zh-CN"/>
        </w:rPr>
        <w:fldChar w:fldCharType="end"/>
      </w:r>
      <w:r w:rsidR="008D3405">
        <w:rPr>
          <w:lang w:val="en-US" w:eastAsia="zh-CN"/>
        </w:rPr>
        <w:t>, the following agreement was reached:</w:t>
      </w:r>
    </w:p>
    <w:p w14:paraId="6FC7C0D0" w14:textId="5D06D81F" w:rsidR="00C32A2D" w:rsidRDefault="00C32A2D" w:rsidP="005D4452">
      <w:pPr>
        <w:jc w:val="both"/>
        <w:rPr>
          <w:lang w:val="en-US" w:eastAsia="zh-CN"/>
        </w:rPr>
      </w:pPr>
      <w:r>
        <w:rPr>
          <w:noProof/>
        </w:rPr>
        <w:lastRenderedPageBreak/>
        <mc:AlternateContent>
          <mc:Choice Requires="wps">
            <w:drawing>
              <wp:anchor distT="0" distB="0" distL="114300" distR="114300" simplePos="0" relativeHeight="251658241" behindDoc="0" locked="0" layoutInCell="1" allowOverlap="1" wp14:anchorId="6A9E0410" wp14:editId="14A80BC3">
                <wp:simplePos x="0" y="0"/>
                <wp:positionH relativeFrom="column">
                  <wp:posOffset>0</wp:posOffset>
                </wp:positionH>
                <wp:positionV relativeFrom="paragraph">
                  <wp:posOffset>0</wp:posOffset>
                </wp:positionV>
                <wp:extent cx="1828800" cy="1828800"/>
                <wp:effectExtent l="0" t="0" r="24130" b="2286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8D239C9" w14:textId="77777777" w:rsidR="00D678C5" w:rsidRPr="009549E2" w:rsidRDefault="00D678C5" w:rsidP="008D3405">
                            <w:pPr>
                              <w:rPr>
                                <w:lang w:eastAsia="x-none"/>
                              </w:rPr>
                            </w:pPr>
                            <w:r w:rsidRPr="009549E2">
                              <w:rPr>
                                <w:highlight w:val="green"/>
                                <w:lang w:eastAsia="x-none"/>
                              </w:rPr>
                              <w:t>Agreements</w:t>
                            </w:r>
                            <w:r w:rsidRPr="009549E2">
                              <w:rPr>
                                <w:lang w:eastAsia="x-none"/>
                              </w:rPr>
                              <w:t>:</w:t>
                            </w:r>
                          </w:p>
                          <w:p w14:paraId="03FF9A15" w14:textId="77777777" w:rsidR="00D678C5" w:rsidRPr="009549E2" w:rsidRDefault="00D678C5" w:rsidP="008D3405">
                            <w:pPr>
                              <w:pStyle w:val="ListParagraph"/>
                              <w:numPr>
                                <w:ilvl w:val="0"/>
                                <w:numId w:val="75"/>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7FC6C4BB" w14:textId="77777777" w:rsidR="00D678C5" w:rsidRPr="009549E2" w:rsidRDefault="00D678C5" w:rsidP="008D3405">
                            <w:pPr>
                              <w:widowControl w:val="0"/>
                              <w:numPr>
                                <w:ilvl w:val="1"/>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One criterion for determination of random access procedure type can be based on an SSB-based RSRP threshold.</w:t>
                            </w:r>
                          </w:p>
                          <w:p w14:paraId="0776477A" w14:textId="77777777" w:rsidR="00D678C5" w:rsidRPr="009549E2" w:rsidRDefault="00D678C5" w:rsidP="008D3405">
                            <w:pPr>
                              <w:widowControl w:val="0"/>
                              <w:numPr>
                                <w:ilvl w:val="2"/>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5FA0CB71" w14:textId="77777777" w:rsidR="00D678C5" w:rsidRPr="009549E2" w:rsidRDefault="00D678C5" w:rsidP="008D3405">
                            <w:pPr>
                              <w:widowControl w:val="0"/>
                              <w:numPr>
                                <w:ilvl w:val="2"/>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36A989C4" w14:textId="77777777" w:rsidR="00D678C5" w:rsidRPr="00C32A2D" w:rsidRDefault="00D678C5" w:rsidP="008D3405">
                            <w:pPr>
                              <w:widowControl w:val="0"/>
                              <w:numPr>
                                <w:ilvl w:val="2"/>
                                <w:numId w:val="75"/>
                              </w:numPr>
                              <w:overflowPunct/>
                              <w:autoSpaceDE/>
                              <w:autoSpaceDN/>
                              <w:adjustRightInd/>
                              <w:spacing w:after="0" w:line="259" w:lineRule="auto"/>
                              <w:jc w:val="both"/>
                              <w:textAlignment w:val="auto"/>
                              <w:rPr>
                                <w:rFonts w:ascii="Calibri" w:eastAsia="Calibri" w:hAnsi="Calibri"/>
                                <w:highlight w:val="cyan"/>
                              </w:rPr>
                            </w:pPr>
                            <w:r w:rsidRPr="00C32A2D">
                              <w:rPr>
                                <w:rFonts w:ascii="Calibri" w:eastAsia="Calibri" w:hAnsi="Calibri"/>
                                <w:highlight w:val="cyan"/>
                              </w:rPr>
                              <w:t>FFS: Which SSB-based RSRP is used.</w:t>
                            </w:r>
                          </w:p>
                          <w:p w14:paraId="2116E445" w14:textId="77777777" w:rsidR="00D678C5" w:rsidRPr="009549E2" w:rsidRDefault="00D678C5" w:rsidP="008D3405">
                            <w:pPr>
                              <w:pStyle w:val="ListParagraph"/>
                              <w:numPr>
                                <w:ilvl w:val="1"/>
                                <w:numId w:val="75"/>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063FEA29" w14:textId="77777777" w:rsidR="00D678C5" w:rsidRPr="00B55646" w:rsidRDefault="00D678C5" w:rsidP="00041287">
                            <w:pPr>
                              <w:pStyle w:val="ListParagraph"/>
                              <w:numPr>
                                <w:ilvl w:val="0"/>
                                <w:numId w:val="75"/>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3E7A1EC2">
              <v:shape id="Text Box 6"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spid="_x0000_s1027"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WT3Vw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L+TtID8hpxbanXSGryqE&#10;XzPnn5nFJUSu8LD8Ez6FBKwJzhIlJdjff7OHeNwN9FJS41JnVOPVUSK/a9yZu/5wGG4gKsPRlwEq&#10;9tazu/Xog1oCUtnHAzY8iiHey04sLKgXvL5FyIkupjlmzqjvxKVvDw2vl4vFIgbh1hvm13pjeIAO&#10;owukbpsXZs158B535hG65WfTN/NvY+PQzeLgYVXF5Qgst5yeyceLidM9X3c4yVs9Rl3/g+Z/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DuoWT3VwIAAMsEAAAOAAAAAAAAAAAAAAAAAC4CAABkcnMvZTJvRG9jLnhtbFBLAQItABQA&#10;BgAIAAAAIQA2VE8B2QAAAAUBAAAPAAAAAAAAAAAAAAAAALEEAABkcnMvZG93bnJldi54bWxQSwUG&#10;AAAAAAQABADzAAAAtwUAAAAA&#10;" w14:anchorId="6A9E0410">
                <v:textbox style="mso-fit-shape-to-text:t">
                  <w:txbxContent>
                    <w:p w:rsidRPr="009549E2" w:rsidR="00D678C5" w:rsidP="008D3405" w:rsidRDefault="00D678C5" w14:paraId="3916BE98" w14:textId="77777777">
                      <w:pPr>
                        <w:rPr>
                          <w:lang w:eastAsia="x-none"/>
                        </w:rPr>
                      </w:pPr>
                      <w:r w:rsidRPr="009549E2">
                        <w:rPr>
                          <w:highlight w:val="green"/>
                          <w:lang w:eastAsia="x-none"/>
                        </w:rPr>
                        <w:t>Agreements</w:t>
                      </w:r>
                      <w:r w:rsidRPr="009549E2">
                        <w:rPr>
                          <w:lang w:eastAsia="x-none"/>
                        </w:rPr>
                        <w:t>:</w:t>
                      </w:r>
                    </w:p>
                    <w:p w:rsidRPr="009549E2" w:rsidR="00D678C5" w:rsidP="008D3405" w:rsidRDefault="00D678C5" w14:paraId="34B99B42" w14:textId="77777777">
                      <w:pPr>
                        <w:pStyle w:val="ListParagraph"/>
                        <w:numPr>
                          <w:ilvl w:val="0"/>
                          <w:numId w:val="75"/>
                        </w:numPr>
                        <w:overflowPunct/>
                        <w:autoSpaceDE/>
                        <w:autoSpaceDN/>
                        <w:adjustRightInd/>
                        <w:spacing w:after="160" w:line="259" w:lineRule="auto"/>
                        <w:jc w:val="both"/>
                        <w:textAlignment w:val="auto"/>
                        <w:rPr>
                          <w:rFonts w:eastAsia="DengXian"/>
                          <w:kern w:val="2"/>
                          <w:lang w:val="en-US" w:eastAsia="zh-CN"/>
                        </w:rPr>
                      </w:pPr>
                      <w:r w:rsidRPr="009549E2">
                        <w:rPr>
                          <w:rFonts w:ascii="Calibri" w:hAnsi="Calibri" w:eastAsia="Calibri"/>
                          <w:lang w:val="en-US"/>
                        </w:rPr>
                        <w:t>If a single RACH type is to be selected and when a UE is configured with 4-step RACH and 2-step RACH procedures, during random access procedure initialization:</w:t>
                      </w:r>
                    </w:p>
                    <w:p w:rsidRPr="009549E2" w:rsidR="00D678C5" w:rsidP="008D3405" w:rsidRDefault="00D678C5" w14:paraId="1DF2A76F" w14:textId="77777777">
                      <w:pPr>
                        <w:widowControl w:val="0"/>
                        <w:numPr>
                          <w:ilvl w:val="1"/>
                          <w:numId w:val="75"/>
                        </w:numPr>
                        <w:overflowPunct/>
                        <w:autoSpaceDE/>
                        <w:autoSpaceDN/>
                        <w:adjustRightInd/>
                        <w:spacing w:after="0" w:line="259" w:lineRule="auto"/>
                        <w:jc w:val="both"/>
                        <w:textAlignment w:val="auto"/>
                        <w:rPr>
                          <w:rFonts w:ascii="Calibri" w:hAnsi="Calibri" w:eastAsia="Calibri"/>
                        </w:rPr>
                      </w:pPr>
                      <w:r w:rsidRPr="009549E2">
                        <w:rPr>
                          <w:rFonts w:ascii="Calibri" w:hAnsi="Calibri" w:eastAsia="Calibri"/>
                        </w:rPr>
                        <w:t xml:space="preserve">One criterion for determination of </w:t>
                      </w:r>
                      <w:proofErr w:type="gramStart"/>
                      <w:r w:rsidRPr="009549E2">
                        <w:rPr>
                          <w:rFonts w:ascii="Calibri" w:hAnsi="Calibri" w:eastAsia="Calibri"/>
                        </w:rPr>
                        <w:t>random access</w:t>
                      </w:r>
                      <w:proofErr w:type="gramEnd"/>
                      <w:r w:rsidRPr="009549E2">
                        <w:rPr>
                          <w:rFonts w:ascii="Calibri" w:hAnsi="Calibri" w:eastAsia="Calibri"/>
                        </w:rPr>
                        <w:t xml:space="preserve"> procedure type can be based on an SSB-based RSRP threshold.</w:t>
                      </w:r>
                    </w:p>
                    <w:p w:rsidRPr="009549E2" w:rsidR="00D678C5" w:rsidP="008D3405" w:rsidRDefault="00D678C5" w14:paraId="02CEFDEC" w14:textId="77777777">
                      <w:pPr>
                        <w:widowControl w:val="0"/>
                        <w:numPr>
                          <w:ilvl w:val="2"/>
                          <w:numId w:val="75"/>
                        </w:numPr>
                        <w:overflowPunct/>
                        <w:autoSpaceDE/>
                        <w:autoSpaceDN/>
                        <w:adjustRightInd/>
                        <w:spacing w:after="0" w:line="259" w:lineRule="auto"/>
                        <w:jc w:val="both"/>
                        <w:textAlignment w:val="auto"/>
                        <w:rPr>
                          <w:rFonts w:ascii="Calibri" w:hAnsi="Calibri" w:eastAsia="Calibri"/>
                        </w:rPr>
                      </w:pPr>
                      <w:r w:rsidRPr="009549E2">
                        <w:rPr>
                          <w:rFonts w:ascii="Calibri" w:hAnsi="Calibri" w:eastAsia="Calibri"/>
                        </w:rPr>
                        <w:t>An SSB-based RSRP threshold can be optionally configured.</w:t>
                      </w:r>
                    </w:p>
                    <w:p w:rsidRPr="009549E2" w:rsidR="00D678C5" w:rsidP="008D3405" w:rsidRDefault="00D678C5" w14:paraId="110C1C72" w14:textId="77777777">
                      <w:pPr>
                        <w:widowControl w:val="0"/>
                        <w:numPr>
                          <w:ilvl w:val="2"/>
                          <w:numId w:val="75"/>
                        </w:numPr>
                        <w:overflowPunct/>
                        <w:autoSpaceDE/>
                        <w:autoSpaceDN/>
                        <w:adjustRightInd/>
                        <w:spacing w:after="0" w:line="259" w:lineRule="auto"/>
                        <w:jc w:val="both"/>
                        <w:textAlignment w:val="auto"/>
                        <w:rPr>
                          <w:rFonts w:ascii="Calibri" w:hAnsi="Calibri" w:eastAsia="Calibri"/>
                        </w:rPr>
                      </w:pPr>
                      <w:r w:rsidRPr="009549E2">
                        <w:rPr>
                          <w:rFonts w:ascii="Calibri" w:hAnsi="Calibri" w:eastAsia="Calibri"/>
                        </w:rPr>
                        <w:t xml:space="preserve">If the threshold is configured, if and how the UE can decide on which RACH type to use when above the threshold. </w:t>
                      </w:r>
                    </w:p>
                    <w:p w:rsidRPr="00C32A2D" w:rsidR="00D678C5" w:rsidP="008D3405" w:rsidRDefault="00D678C5" w14:paraId="68021085" w14:textId="77777777">
                      <w:pPr>
                        <w:widowControl w:val="0"/>
                        <w:numPr>
                          <w:ilvl w:val="2"/>
                          <w:numId w:val="75"/>
                        </w:numPr>
                        <w:overflowPunct/>
                        <w:autoSpaceDE/>
                        <w:autoSpaceDN/>
                        <w:adjustRightInd/>
                        <w:spacing w:after="0" w:line="259" w:lineRule="auto"/>
                        <w:jc w:val="both"/>
                        <w:textAlignment w:val="auto"/>
                        <w:rPr>
                          <w:rFonts w:ascii="Calibri" w:hAnsi="Calibri" w:eastAsia="Calibri"/>
                          <w:highlight w:val="cyan"/>
                        </w:rPr>
                      </w:pPr>
                      <w:r w:rsidRPr="00C32A2D">
                        <w:rPr>
                          <w:rFonts w:ascii="Calibri" w:hAnsi="Calibri" w:eastAsia="Calibri"/>
                          <w:highlight w:val="cyan"/>
                        </w:rPr>
                        <w:t>FFS: Which SSB-based RSRP is used.</w:t>
                      </w:r>
                    </w:p>
                    <w:p w:rsidRPr="009549E2" w:rsidR="00D678C5" w:rsidP="008D3405" w:rsidRDefault="00D678C5" w14:paraId="53B8A894" w14:textId="77777777">
                      <w:pPr>
                        <w:pStyle w:val="ListParagraph"/>
                        <w:numPr>
                          <w:ilvl w:val="1"/>
                          <w:numId w:val="75"/>
                        </w:numPr>
                        <w:overflowPunct/>
                        <w:autoSpaceDE/>
                        <w:autoSpaceDN/>
                        <w:adjustRightInd/>
                        <w:spacing w:after="160" w:line="259" w:lineRule="auto"/>
                        <w:jc w:val="both"/>
                        <w:textAlignment w:val="auto"/>
                        <w:rPr>
                          <w:rFonts w:ascii="Calibri" w:hAnsi="Calibri" w:eastAsia="Calibri"/>
                          <w:lang w:val="en-US"/>
                        </w:rPr>
                      </w:pPr>
                      <w:r w:rsidRPr="009549E2">
                        <w:rPr>
                          <w:rFonts w:ascii="Calibri" w:hAnsi="Calibri" w:eastAsia="Calibri"/>
                          <w:lang w:val="en-US"/>
                        </w:rPr>
                        <w:t>This does not preclude any further criteria being defined by RAN1 and RAN2, including leaving the RACH type selection to UE implementation.</w:t>
                      </w:r>
                    </w:p>
                    <w:p w:rsidRPr="00B55646" w:rsidR="00D678C5" w:rsidP="00041287" w:rsidRDefault="00D678C5" w14:paraId="091CD9DF" w14:textId="77777777">
                      <w:pPr>
                        <w:pStyle w:val="ListParagraph"/>
                        <w:numPr>
                          <w:ilvl w:val="0"/>
                          <w:numId w:val="75"/>
                        </w:numPr>
                        <w:jc w:val="both"/>
                        <w:rPr>
                          <w:rFonts w:ascii="Calibri" w:hAnsi="Calibri" w:eastAsia="Calibri"/>
                        </w:rPr>
                      </w:pPr>
                      <w:r w:rsidRPr="009549E2">
                        <w:rPr>
                          <w:rFonts w:ascii="Calibri" w:hAnsi="Calibri" w:eastAsia="Calibri"/>
                          <w:lang w:val="en-US"/>
                        </w:rPr>
                        <w:t>It is up to RAN2 to decide whether a single RACH type is selected or both RACH types can be selected.</w:t>
                      </w:r>
                    </w:p>
                  </w:txbxContent>
                </v:textbox>
                <w10:wrap type="square"/>
              </v:shape>
            </w:pict>
          </mc:Fallback>
        </mc:AlternateContent>
      </w:r>
    </w:p>
    <w:p w14:paraId="2FC42B41" w14:textId="112C6913" w:rsidR="008D3405" w:rsidRDefault="008D3405" w:rsidP="005D4452">
      <w:pPr>
        <w:jc w:val="both"/>
        <w:rPr>
          <w:lang w:val="en-US" w:eastAsia="zh-CN"/>
        </w:rPr>
      </w:pPr>
      <w:r>
        <w:rPr>
          <w:lang w:val="en-US" w:eastAsia="zh-CN"/>
        </w:rPr>
        <w:t xml:space="preserve">The open point in this agreement is which type of SSB-based RSRP is used. It is proposed that the same RSRP type used for the selection of supplementary uplink is used in the determination of the </w:t>
      </w:r>
      <w:proofErr w:type="gramStart"/>
      <w:r w:rsidR="005E75E9">
        <w:rPr>
          <w:lang w:val="en-US" w:eastAsia="zh-CN"/>
        </w:rPr>
        <w:t>random access</w:t>
      </w:r>
      <w:proofErr w:type="gramEnd"/>
      <w:r w:rsidR="005E75E9">
        <w:rPr>
          <w:lang w:val="en-US" w:eastAsia="zh-CN"/>
        </w:rPr>
        <w:t xml:space="preserve"> procedure</w:t>
      </w:r>
      <w:r>
        <w:rPr>
          <w:lang w:val="en-US" w:eastAsia="zh-CN"/>
        </w:rPr>
        <w:t xml:space="preserve"> type. This is the L3 SS-RSRP.</w:t>
      </w:r>
    </w:p>
    <w:p w14:paraId="76D9B1BB" w14:textId="206A556F" w:rsidR="00DC14D2" w:rsidRPr="000064B4" w:rsidRDefault="008D3405" w:rsidP="005D4452">
      <w:pPr>
        <w:jc w:val="both"/>
        <w:rPr>
          <w:b/>
          <w:lang w:val="en-US" w:eastAsia="zh-CN"/>
        </w:rPr>
      </w:pPr>
      <w:r w:rsidRPr="00C32A2D">
        <w:rPr>
          <w:b/>
          <w:lang w:val="en-US" w:eastAsia="zh-CN"/>
        </w:rPr>
        <w:t xml:space="preserve">Proposal </w:t>
      </w:r>
      <w:r w:rsidR="007454B7">
        <w:rPr>
          <w:b/>
          <w:lang w:val="en-US" w:eastAsia="zh-CN"/>
        </w:rPr>
        <w:t>6</w:t>
      </w:r>
      <w:r w:rsidRPr="00C32A2D">
        <w:rPr>
          <w:b/>
          <w:lang w:val="en-US" w:eastAsia="zh-CN"/>
        </w:rPr>
        <w:t xml:space="preserve">: The L3 </w:t>
      </w:r>
      <w:r w:rsidR="005E75E9" w:rsidRPr="00C32A2D">
        <w:rPr>
          <w:b/>
          <w:lang w:val="en-US" w:eastAsia="zh-CN"/>
        </w:rPr>
        <w:t xml:space="preserve">SS-RSRP is the RSRP used for the determination of the </w:t>
      </w:r>
      <w:proofErr w:type="gramStart"/>
      <w:r w:rsidR="005E75E9" w:rsidRPr="00C32A2D">
        <w:rPr>
          <w:b/>
          <w:lang w:val="en-US" w:eastAsia="zh-CN"/>
        </w:rPr>
        <w:t>random access</w:t>
      </w:r>
      <w:proofErr w:type="gramEnd"/>
      <w:r w:rsidR="005E75E9" w:rsidRPr="00C32A2D">
        <w:rPr>
          <w:b/>
          <w:lang w:val="en-US" w:eastAsia="zh-CN"/>
        </w:rPr>
        <w:t xml:space="preserve"> procedure type.</w:t>
      </w:r>
    </w:p>
    <w:p w14:paraId="54281AFE" w14:textId="09652FAE" w:rsidR="00F531E6" w:rsidRDefault="00DC14D2" w:rsidP="00962AA2">
      <w:pPr>
        <w:pStyle w:val="Heading3"/>
        <w:rPr>
          <w:lang w:val="en-US" w:eastAsia="zh-CN"/>
        </w:rPr>
      </w:pPr>
      <w:r>
        <w:rPr>
          <w:lang w:val="en-US" w:eastAsia="zh-CN"/>
        </w:rPr>
        <w:t>2.</w:t>
      </w:r>
      <w:r w:rsidR="570CB90E">
        <w:rPr>
          <w:lang w:val="en-US" w:eastAsia="zh-CN"/>
        </w:rPr>
        <w:t>4</w:t>
      </w:r>
      <w:r>
        <w:rPr>
          <w:lang w:val="en-US" w:eastAsia="zh-CN"/>
        </w:rPr>
        <w:t>.</w:t>
      </w:r>
      <w:r w:rsidR="0091512A">
        <w:rPr>
          <w:lang w:val="en-US" w:eastAsia="zh-CN"/>
        </w:rPr>
        <w:t>2</w:t>
      </w:r>
      <w:r w:rsidR="00AA7371">
        <w:rPr>
          <w:lang w:val="en-US" w:eastAsia="zh-CN"/>
        </w:rPr>
        <w:tab/>
      </w:r>
      <w:r>
        <w:rPr>
          <w:lang w:val="en-US" w:eastAsia="zh-CN"/>
        </w:rPr>
        <w:t>2-Step RACH Time and Frequency Resources</w:t>
      </w:r>
    </w:p>
    <w:p w14:paraId="474252C3" w14:textId="0890FED3" w:rsidR="002833F9" w:rsidRDefault="00246CC2" w:rsidP="002833F9">
      <w:pPr>
        <w:pStyle w:val="Heading4"/>
        <w:rPr>
          <w:lang w:val="en-US" w:eastAsia="zh-CN"/>
        </w:rPr>
      </w:pPr>
      <w:r>
        <w:rPr>
          <w:lang w:val="en-US" w:eastAsia="zh-CN"/>
        </w:rPr>
        <w:t>2.</w:t>
      </w:r>
      <w:r w:rsidR="41A47FDE">
        <w:rPr>
          <w:lang w:val="en-US" w:eastAsia="zh-CN"/>
        </w:rPr>
        <w:t>4</w:t>
      </w:r>
      <w:r>
        <w:rPr>
          <w:lang w:val="en-US" w:eastAsia="zh-CN"/>
        </w:rPr>
        <w:t>.</w:t>
      </w:r>
      <w:r w:rsidR="0019116F">
        <w:rPr>
          <w:lang w:val="en-US" w:eastAsia="zh-CN"/>
        </w:rPr>
        <w:t>2</w:t>
      </w:r>
      <w:r>
        <w:rPr>
          <w:lang w:val="en-US" w:eastAsia="zh-CN"/>
        </w:rPr>
        <w:t>.</w:t>
      </w:r>
      <w:r w:rsidR="005F7D71">
        <w:rPr>
          <w:lang w:val="en-US" w:eastAsia="zh-CN"/>
        </w:rPr>
        <w:t xml:space="preserve">1 </w:t>
      </w:r>
      <w:r>
        <w:rPr>
          <w:lang w:val="en-US" w:eastAsia="zh-CN"/>
        </w:rPr>
        <w:t>Time domain PRACH Occasions</w:t>
      </w:r>
    </w:p>
    <w:p w14:paraId="09735075" w14:textId="041C3876" w:rsidR="00AA12D0" w:rsidRDefault="00AA12D0" w:rsidP="00AA12D0">
      <w:pPr>
        <w:jc w:val="both"/>
        <w:rPr>
          <w:lang w:val="en-US" w:eastAsia="zh-CN"/>
        </w:rPr>
      </w:pPr>
      <w:r>
        <w:rPr>
          <w:lang w:val="en-US" w:eastAsia="zh-CN"/>
        </w:rPr>
        <w:t>In case of 4-step RACH, the time domain PRACH Occasions are determined by the</w:t>
      </w:r>
      <w:r w:rsidR="00D46988">
        <w:rPr>
          <w:lang w:val="en-US" w:eastAsia="zh-CN"/>
        </w:rPr>
        <w:t xml:space="preserve"> higher layer parameter</w:t>
      </w:r>
      <w:r>
        <w:rPr>
          <w:lang w:val="en-US" w:eastAsia="zh-CN"/>
        </w:rPr>
        <w:t xml:space="preserve"> </w:t>
      </w:r>
      <w:proofErr w:type="spellStart"/>
      <w:r w:rsidRPr="00962AA2">
        <w:rPr>
          <w:i/>
          <w:lang w:val="en-US" w:eastAsia="zh-CN"/>
        </w:rPr>
        <w:t>prach-ConfigurationIndex</w:t>
      </w:r>
      <w:proofErr w:type="spellEnd"/>
      <w:r>
        <w:rPr>
          <w:lang w:val="en-US" w:eastAsia="zh-CN"/>
        </w:rPr>
        <w:t xml:space="preserve">, which points to a row in one the PRACH configuration tables (Table 6.3.3.2-2/3/4 of TS 38.211 </w:t>
      </w:r>
      <w:r>
        <w:rPr>
          <w:lang w:val="en-US" w:eastAsia="zh-CN"/>
        </w:rPr>
        <w:fldChar w:fldCharType="begin"/>
      </w:r>
      <w:r>
        <w:rPr>
          <w:lang w:val="en-US" w:eastAsia="zh-CN"/>
        </w:rPr>
        <w:instrText xml:space="preserve"> REF _Ref4755402 \r \h </w:instrText>
      </w:r>
      <w:r>
        <w:rPr>
          <w:lang w:val="en-US" w:eastAsia="zh-CN"/>
        </w:rPr>
      </w:r>
      <w:r>
        <w:rPr>
          <w:lang w:val="en-US" w:eastAsia="zh-CN"/>
        </w:rPr>
        <w:fldChar w:fldCharType="separate"/>
      </w:r>
      <w:r w:rsidR="00B776ED">
        <w:rPr>
          <w:lang w:val="en-US" w:eastAsia="zh-CN"/>
        </w:rPr>
        <w:t>[9]</w:t>
      </w:r>
      <w:r>
        <w:rPr>
          <w:lang w:val="en-US" w:eastAsia="zh-CN"/>
        </w:rPr>
        <w:fldChar w:fldCharType="end"/>
      </w:r>
      <w:r>
        <w:rPr>
          <w:lang w:val="en-US" w:eastAsia="zh-CN"/>
        </w:rPr>
        <w:t>). This determines the frame and subframe of the PRACH slots and the symbols within a PRACH slot used for the PRACH occasion</w:t>
      </w:r>
      <w:r w:rsidR="008F5B63">
        <w:rPr>
          <w:lang w:val="en-US" w:eastAsia="zh-CN"/>
        </w:rPr>
        <w:t>s</w:t>
      </w:r>
      <w:r>
        <w:rPr>
          <w:lang w:val="en-US" w:eastAsia="zh-CN"/>
        </w:rPr>
        <w:t>.</w:t>
      </w:r>
    </w:p>
    <w:p w14:paraId="555A168E" w14:textId="7784E8B7" w:rsidR="00AA12D0" w:rsidRPr="00AA12D0" w:rsidRDefault="00AA12D0" w:rsidP="00AA12D0">
      <w:pPr>
        <w:jc w:val="both"/>
        <w:rPr>
          <w:lang w:val="en-US" w:eastAsia="zh-CN"/>
        </w:rPr>
      </w:pPr>
      <w:r>
        <w:rPr>
          <w:lang w:val="en-US" w:eastAsia="zh-CN"/>
        </w:rPr>
        <w:t>For 2-step RACH, there are two cases to consider, separately configured ROs and shared ROs with 2-step RACH. In the next two subsections we consider each of these cases.</w:t>
      </w:r>
    </w:p>
    <w:p w14:paraId="266F0C40" w14:textId="3D8C94D5" w:rsidR="00246CC2" w:rsidRDefault="00246CC2">
      <w:pPr>
        <w:pStyle w:val="Heading5"/>
        <w:rPr>
          <w:lang w:val="en-US" w:eastAsia="zh-CN"/>
        </w:rPr>
      </w:pPr>
      <w:r>
        <w:rPr>
          <w:lang w:val="en-US" w:eastAsia="zh-CN"/>
        </w:rPr>
        <w:t>2.</w:t>
      </w:r>
      <w:r w:rsidR="41A47FDE">
        <w:rPr>
          <w:lang w:val="en-US" w:eastAsia="zh-CN"/>
        </w:rPr>
        <w:t>4</w:t>
      </w:r>
      <w:r>
        <w:rPr>
          <w:lang w:val="en-US" w:eastAsia="zh-CN"/>
        </w:rPr>
        <w:t>.</w:t>
      </w:r>
      <w:r w:rsidR="00E923F4">
        <w:rPr>
          <w:lang w:val="en-US" w:eastAsia="zh-CN"/>
        </w:rPr>
        <w:t>2</w:t>
      </w:r>
      <w:r>
        <w:rPr>
          <w:lang w:val="en-US" w:eastAsia="zh-CN"/>
        </w:rPr>
        <w:t>.</w:t>
      </w:r>
      <w:r w:rsidR="005F7D71">
        <w:rPr>
          <w:lang w:val="en-US" w:eastAsia="zh-CN"/>
        </w:rPr>
        <w:t>1</w:t>
      </w:r>
      <w:r>
        <w:rPr>
          <w:lang w:val="en-US" w:eastAsia="zh-CN"/>
        </w:rPr>
        <w:t>.1 Separately configured ROs</w:t>
      </w:r>
    </w:p>
    <w:p w14:paraId="6BEB2C8C" w14:textId="32AD31FE" w:rsidR="007240BD" w:rsidRDefault="007240BD" w:rsidP="007240BD">
      <w:pPr>
        <w:jc w:val="both"/>
        <w:rPr>
          <w:lang w:val="en-US" w:eastAsia="zh-CN"/>
        </w:rPr>
      </w:pPr>
      <w:r>
        <w:rPr>
          <w:lang w:val="en-US" w:eastAsia="zh-CN"/>
        </w:rPr>
        <w:t xml:space="preserve">In case of separately configured ROs, </w:t>
      </w:r>
      <w:r w:rsidR="00707F36">
        <w:rPr>
          <w:lang w:val="en-US" w:eastAsia="zh-CN"/>
        </w:rPr>
        <w:t xml:space="preserve">the network </w:t>
      </w:r>
      <w:r>
        <w:rPr>
          <w:lang w:val="en-US" w:eastAsia="zh-CN"/>
        </w:rPr>
        <w:t xml:space="preserve">can configure a separate </w:t>
      </w:r>
      <w:proofErr w:type="spellStart"/>
      <w:r w:rsidRPr="00962AA2">
        <w:rPr>
          <w:i/>
          <w:lang w:val="en-US" w:eastAsia="zh-CN"/>
        </w:rPr>
        <w:t>prach-ConfigurationIndex</w:t>
      </w:r>
      <w:proofErr w:type="spellEnd"/>
      <w:r>
        <w:rPr>
          <w:lang w:val="en-US" w:eastAsia="zh-CN"/>
        </w:rPr>
        <w:t xml:space="preserve"> for 2-step RACH ROs, that determines the time domain ROs used for 2-step RACH. The 2-step RACH </w:t>
      </w:r>
      <w:proofErr w:type="spellStart"/>
      <w:r w:rsidRPr="00ED17F1">
        <w:rPr>
          <w:i/>
          <w:lang w:val="en-US" w:eastAsia="zh-CN"/>
        </w:rPr>
        <w:t>prach-ConfigurationIndex</w:t>
      </w:r>
      <w:proofErr w:type="spellEnd"/>
      <w:r>
        <w:rPr>
          <w:i/>
          <w:lang w:val="en-US" w:eastAsia="zh-CN"/>
        </w:rPr>
        <w:t xml:space="preserve"> </w:t>
      </w:r>
      <w:r>
        <w:rPr>
          <w:lang w:val="en-US" w:eastAsia="zh-CN"/>
        </w:rPr>
        <w:t xml:space="preserve">points to the same configuration tables (Table 6.3.3.2-2/3/4 of TS 38.211 </w:t>
      </w:r>
      <w:r>
        <w:rPr>
          <w:lang w:val="en-US" w:eastAsia="zh-CN"/>
        </w:rPr>
        <w:fldChar w:fldCharType="begin"/>
      </w:r>
      <w:r>
        <w:rPr>
          <w:lang w:val="en-US" w:eastAsia="zh-CN"/>
        </w:rPr>
        <w:instrText xml:space="preserve"> REF _Ref4755402 \r \h </w:instrText>
      </w:r>
      <w:r>
        <w:rPr>
          <w:lang w:val="en-US" w:eastAsia="zh-CN"/>
        </w:rPr>
      </w:r>
      <w:r>
        <w:rPr>
          <w:lang w:val="en-US" w:eastAsia="zh-CN"/>
        </w:rPr>
        <w:fldChar w:fldCharType="separate"/>
      </w:r>
      <w:r w:rsidR="00B776ED">
        <w:rPr>
          <w:lang w:val="en-US" w:eastAsia="zh-CN"/>
        </w:rPr>
        <w:t>[9]</w:t>
      </w:r>
      <w:r>
        <w:rPr>
          <w:lang w:val="en-US" w:eastAsia="zh-CN"/>
        </w:rPr>
        <w:fldChar w:fldCharType="end"/>
      </w:r>
      <w:r>
        <w:rPr>
          <w:lang w:val="en-US" w:eastAsia="zh-CN"/>
        </w:rPr>
        <w:t>) used for 4-step RACH</w:t>
      </w:r>
      <w:r w:rsidR="00225FBA">
        <w:rPr>
          <w:lang w:val="en-US" w:eastAsia="zh-CN"/>
        </w:rPr>
        <w:t xml:space="preserve"> </w:t>
      </w:r>
      <w:r w:rsidR="00225FBA" w:rsidRPr="000064B4">
        <w:rPr>
          <w:lang w:val="en-US" w:eastAsia="zh-CN"/>
        </w:rPr>
        <w:t>as agreed in RAN1#98</w:t>
      </w:r>
      <w:r w:rsidR="00B776ED">
        <w:rPr>
          <w:lang w:val="en-US" w:eastAsia="zh-CN"/>
        </w:rPr>
        <w:t xml:space="preserve"> </w:t>
      </w:r>
      <w:r w:rsidR="00B776ED">
        <w:rPr>
          <w:lang w:val="en-US" w:eastAsia="zh-CN"/>
        </w:rPr>
        <w:fldChar w:fldCharType="begin"/>
      </w:r>
      <w:r w:rsidR="00B776ED">
        <w:rPr>
          <w:lang w:val="en-US" w:eastAsia="zh-CN"/>
        </w:rPr>
        <w:instrText xml:space="preserve"> REF _Ref21094665 \r \h </w:instrText>
      </w:r>
      <w:r w:rsidR="00B776ED">
        <w:rPr>
          <w:lang w:val="en-US" w:eastAsia="zh-CN"/>
        </w:rPr>
      </w:r>
      <w:r w:rsidR="00B776ED">
        <w:rPr>
          <w:lang w:val="en-US" w:eastAsia="zh-CN"/>
        </w:rPr>
        <w:fldChar w:fldCharType="separate"/>
      </w:r>
      <w:r w:rsidR="00B776ED">
        <w:rPr>
          <w:lang w:val="en-US" w:eastAsia="zh-CN"/>
        </w:rPr>
        <w:t>[7]</w:t>
      </w:r>
      <w:r w:rsidR="00B776ED">
        <w:rPr>
          <w:lang w:val="en-US" w:eastAsia="zh-CN"/>
        </w:rPr>
        <w:fldChar w:fldCharType="end"/>
      </w:r>
      <w:r w:rsidR="001775AB">
        <w:rPr>
          <w:lang w:val="en-US" w:eastAsia="zh-CN"/>
        </w:rPr>
        <w:t>:</w:t>
      </w:r>
    </w:p>
    <w:p w14:paraId="7B19A94E" w14:textId="77777777" w:rsidR="00B933EE" w:rsidRDefault="00B933EE" w:rsidP="007240BD">
      <w:pPr>
        <w:jc w:val="both"/>
        <w:rPr>
          <w:lang w:val="en-US" w:eastAsia="zh-CN"/>
        </w:rPr>
      </w:pPr>
    </w:p>
    <w:p w14:paraId="2A8CBB11" w14:textId="77777777" w:rsidR="00B933EE" w:rsidRDefault="00B933EE" w:rsidP="007240BD">
      <w:pPr>
        <w:jc w:val="both"/>
        <w:rPr>
          <w:lang w:val="en-US" w:eastAsia="zh-CN"/>
        </w:rPr>
      </w:pPr>
      <w:r>
        <w:rPr>
          <w:noProof/>
        </w:rPr>
        <mc:AlternateContent>
          <mc:Choice Requires="wps">
            <w:drawing>
              <wp:anchor distT="0" distB="0" distL="114300" distR="114300" simplePos="0" relativeHeight="251658242" behindDoc="0" locked="0" layoutInCell="1" allowOverlap="1" wp14:anchorId="139B6D12" wp14:editId="7748AFDB">
                <wp:simplePos x="0" y="0"/>
                <wp:positionH relativeFrom="column">
                  <wp:posOffset>0</wp:posOffset>
                </wp:positionH>
                <wp:positionV relativeFrom="paragraph">
                  <wp:posOffset>0</wp:posOffset>
                </wp:positionV>
                <wp:extent cx="1828800" cy="1828800"/>
                <wp:effectExtent l="0" t="0" r="24130" b="2159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8BF148C" w14:textId="77777777" w:rsidR="00D678C5" w:rsidRPr="006646F2" w:rsidRDefault="00D678C5" w:rsidP="001775AB">
                            <w:pPr>
                              <w:rPr>
                                <w:lang w:eastAsia="x-none"/>
                              </w:rPr>
                            </w:pPr>
                            <w:r w:rsidRPr="006646F2">
                              <w:rPr>
                                <w:highlight w:val="green"/>
                                <w:lang w:eastAsia="x-none"/>
                              </w:rPr>
                              <w:t>Agreements</w:t>
                            </w:r>
                            <w:r w:rsidRPr="006646F2">
                              <w:rPr>
                                <w:lang w:eastAsia="x-none"/>
                              </w:rPr>
                              <w:t>:</w:t>
                            </w:r>
                          </w:p>
                          <w:p w14:paraId="158417F4" w14:textId="77777777" w:rsidR="00D678C5" w:rsidRPr="006646F2" w:rsidRDefault="00D678C5" w:rsidP="001775AB">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2-step RACH at least reuses the 4-step RACH configuration tables (Table 6.3.3.2-2/3/4 of TS 38.211).</w:t>
                            </w:r>
                          </w:p>
                          <w:p w14:paraId="07979DFF" w14:textId="77777777" w:rsidR="00D678C5" w:rsidRPr="00A710D5" w:rsidRDefault="00D678C5" w:rsidP="00041287">
                            <w:pPr>
                              <w:widowControl w:val="0"/>
                              <w:numPr>
                                <w:ilvl w:val="1"/>
                                <w:numId w:val="53"/>
                              </w:numPr>
                              <w:spacing w:after="0"/>
                              <w:jc w:val="both"/>
                              <w:rPr>
                                <w:rFonts w:ascii="Calibri" w:eastAsia="Calibri" w:hAnsi="Calibri"/>
                              </w:rPr>
                            </w:pPr>
                            <w:r w:rsidRPr="00B933EE">
                              <w:rPr>
                                <w:rFonts w:ascii="Calibri" w:eastAsia="Calibri" w:hAnsi="Calibri"/>
                                <w:highlight w:val="cyan"/>
                              </w:rPr>
                              <w:t>FFS: Whether in case of 4-step RACH and 2-step RACH with separately configured ROs, additional PRACH configurations for 2-step RACH are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02EBAD9C">
              <v:shape id="Text Box 9"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spid="_x0000_s1028"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mkFXPFgCAADLBAAADgAAAAAAAAAAAAAAAAAuAgAAZHJzL2Uyb0RvYy54bWxQSwECLQAU&#10;AAYACAAAACEANlRPAdkAAAAFAQAADwAAAAAAAAAAAAAAAACyBAAAZHJzL2Rvd25yZXYueG1sUEsF&#10;BgAAAAAEAAQA8wAAALgFAAAAAA==&#10;" w14:anchorId="139B6D12">
                <v:textbox style="mso-fit-shape-to-text:t">
                  <w:txbxContent>
                    <w:p w:rsidRPr="006646F2" w:rsidR="00D678C5" w:rsidP="001775AB" w:rsidRDefault="00D678C5" w14:paraId="6C24EDFB" w14:textId="77777777">
                      <w:pPr>
                        <w:rPr>
                          <w:lang w:eastAsia="x-none"/>
                        </w:rPr>
                      </w:pPr>
                      <w:r w:rsidRPr="006646F2">
                        <w:rPr>
                          <w:highlight w:val="green"/>
                          <w:lang w:eastAsia="x-none"/>
                        </w:rPr>
                        <w:t>Agreements</w:t>
                      </w:r>
                      <w:r w:rsidRPr="006646F2">
                        <w:rPr>
                          <w:lang w:eastAsia="x-none"/>
                        </w:rPr>
                        <w:t>:</w:t>
                      </w:r>
                    </w:p>
                    <w:p w:rsidRPr="006646F2" w:rsidR="00D678C5" w:rsidP="001775AB" w:rsidRDefault="00D678C5" w14:paraId="438B5F48" w14:textId="77777777">
                      <w:pPr>
                        <w:widowControl w:val="0"/>
                        <w:numPr>
                          <w:ilvl w:val="0"/>
                          <w:numId w:val="53"/>
                        </w:numPr>
                        <w:overflowPunct/>
                        <w:autoSpaceDE/>
                        <w:autoSpaceDN/>
                        <w:adjustRightInd/>
                        <w:spacing w:after="0" w:line="259" w:lineRule="auto"/>
                        <w:jc w:val="both"/>
                        <w:textAlignment w:val="auto"/>
                        <w:rPr>
                          <w:rFonts w:ascii="Calibri" w:hAnsi="Calibri" w:eastAsia="Calibri"/>
                        </w:rPr>
                      </w:pPr>
                      <w:r w:rsidRPr="006646F2">
                        <w:rPr>
                          <w:rFonts w:ascii="Calibri" w:hAnsi="Calibri" w:eastAsia="Calibri"/>
                        </w:rPr>
                        <w:t>2-step RACH at least reuses the 4-step RACH configuration tables (Table 6.3.3.2-2/3/4 of TS 38.211).</w:t>
                      </w:r>
                    </w:p>
                    <w:p w:rsidRPr="00A710D5" w:rsidR="00D678C5" w:rsidP="00041287" w:rsidRDefault="00D678C5" w14:paraId="1E85EC87" w14:textId="77777777">
                      <w:pPr>
                        <w:widowControl w:val="0"/>
                        <w:numPr>
                          <w:ilvl w:val="1"/>
                          <w:numId w:val="53"/>
                        </w:numPr>
                        <w:spacing w:after="0"/>
                        <w:jc w:val="both"/>
                        <w:rPr>
                          <w:rFonts w:ascii="Calibri" w:hAnsi="Calibri" w:eastAsia="Calibri"/>
                        </w:rPr>
                      </w:pPr>
                      <w:r w:rsidRPr="00B933EE">
                        <w:rPr>
                          <w:rFonts w:ascii="Calibri" w:hAnsi="Calibri" w:eastAsia="Calibri"/>
                          <w:highlight w:val="cyan"/>
                        </w:rPr>
                        <w:t>FFS: Whether in case of 4-step RACH and 2-step RACH with separately configured ROs, additional PRACH configurations for 2-step RACH are needed.</w:t>
                      </w:r>
                    </w:p>
                  </w:txbxContent>
                </v:textbox>
                <w10:wrap type="square"/>
              </v:shape>
            </w:pict>
          </mc:Fallback>
        </mc:AlternateContent>
      </w:r>
    </w:p>
    <w:p w14:paraId="2496C09C" w14:textId="24584F37" w:rsidR="001775AB" w:rsidRDefault="001775AB" w:rsidP="007240BD">
      <w:pPr>
        <w:jc w:val="both"/>
        <w:rPr>
          <w:lang w:val="en-US" w:eastAsia="zh-CN"/>
        </w:rPr>
      </w:pPr>
      <w:r>
        <w:rPr>
          <w:lang w:val="en-US" w:eastAsia="zh-CN"/>
        </w:rPr>
        <w:t xml:space="preserve">An open point in the last agreement is whether additional configurations on top </w:t>
      </w:r>
      <w:r w:rsidR="00956C70">
        <w:rPr>
          <w:lang w:val="en-US" w:eastAsia="zh-CN"/>
        </w:rPr>
        <w:t xml:space="preserve">of </w:t>
      </w:r>
      <w:r>
        <w:rPr>
          <w:lang w:val="en-US" w:eastAsia="zh-CN"/>
        </w:rPr>
        <w:t xml:space="preserve">those provided by </w:t>
      </w:r>
      <w:r w:rsidRPr="001775AB">
        <w:rPr>
          <w:lang w:val="en-US" w:eastAsia="zh-CN"/>
        </w:rPr>
        <w:t>Table</w:t>
      </w:r>
      <w:r w:rsidR="00B933EE">
        <w:rPr>
          <w:lang w:val="en-US" w:eastAsia="zh-CN"/>
        </w:rPr>
        <w:t>s</w:t>
      </w:r>
      <w:r w:rsidRPr="001775AB">
        <w:rPr>
          <w:lang w:val="en-US" w:eastAsia="zh-CN"/>
        </w:rPr>
        <w:t xml:space="preserve"> 6.3.3.2-2/3/4 of TS 38.211</w:t>
      </w:r>
      <w:r>
        <w:rPr>
          <w:lang w:val="en-US" w:eastAsia="zh-CN"/>
        </w:rPr>
        <w:t xml:space="preserve"> are needed for 2-step RACH. Indeed, in case of NR-U, the RO and PO can be configured to be adjacent to each other in the same slot</w:t>
      </w:r>
      <w:r w:rsidR="00956C70">
        <w:rPr>
          <w:lang w:val="en-US" w:eastAsia="zh-CN"/>
        </w:rPr>
        <w:t xml:space="preserve">, to avoid the need for a second LBT when transmitting </w:t>
      </w:r>
      <w:proofErr w:type="spellStart"/>
      <w:r w:rsidR="00956C70">
        <w:rPr>
          <w:lang w:val="en-US" w:eastAsia="zh-CN"/>
        </w:rPr>
        <w:t>MsgA</w:t>
      </w:r>
      <w:proofErr w:type="spellEnd"/>
      <w:r w:rsidR="00956C70">
        <w:rPr>
          <w:lang w:val="en-US" w:eastAsia="zh-CN"/>
        </w:rPr>
        <w:t xml:space="preserve"> PUSCH</w:t>
      </w:r>
      <w:r>
        <w:rPr>
          <w:lang w:val="en-US" w:eastAsia="zh-CN"/>
        </w:rPr>
        <w:t xml:space="preserve">. The ROs provided by </w:t>
      </w:r>
      <w:r w:rsidRPr="001775AB">
        <w:rPr>
          <w:lang w:val="en-US" w:eastAsia="zh-CN"/>
        </w:rPr>
        <w:t>Table</w:t>
      </w:r>
      <w:r w:rsidR="00B933EE">
        <w:rPr>
          <w:lang w:val="en-US" w:eastAsia="zh-CN"/>
        </w:rPr>
        <w:t>s</w:t>
      </w:r>
      <w:r w:rsidRPr="001775AB">
        <w:rPr>
          <w:lang w:val="en-US" w:eastAsia="zh-CN"/>
        </w:rPr>
        <w:t xml:space="preserve"> 6.3.3.2-2/3/4 of TS 38.211</w:t>
      </w:r>
      <w:r>
        <w:rPr>
          <w:lang w:val="en-US" w:eastAsia="zh-CN"/>
        </w:rPr>
        <w:t xml:space="preserve"> are contiguous from a starting point within a slot till the end or close to the end of the slot leaving no time for inserting POs within a slot. Hence additional RO configurations can be considered in case of NR-U</w:t>
      </w:r>
      <w:r w:rsidR="00B933EE">
        <w:rPr>
          <w:lang w:val="en-US" w:eastAsia="zh-CN"/>
        </w:rPr>
        <w:t>.</w:t>
      </w:r>
    </w:p>
    <w:p w14:paraId="78A9D27B" w14:textId="30A071C6" w:rsidR="005644D0" w:rsidRDefault="001775AB" w:rsidP="007240BD">
      <w:pPr>
        <w:jc w:val="both"/>
        <w:rPr>
          <w:rFonts w:eastAsiaTheme="minorEastAsia" w:cstheme="minorBidi"/>
          <w:b/>
          <w:kern w:val="2"/>
          <w:sz w:val="21"/>
          <w:szCs w:val="21"/>
          <w:lang w:val="en-US" w:eastAsia="zh-CN"/>
        </w:rPr>
      </w:pPr>
      <w:r>
        <w:rPr>
          <w:b/>
          <w:lang w:val="en-US" w:eastAsia="zh-CN"/>
        </w:rPr>
        <w:t xml:space="preserve">Proposal </w:t>
      </w:r>
      <w:r w:rsidR="007454B7">
        <w:rPr>
          <w:b/>
          <w:lang w:val="en-US" w:eastAsia="zh-CN"/>
        </w:rPr>
        <w:t>7</w:t>
      </w:r>
      <w:r>
        <w:rPr>
          <w:b/>
          <w:lang w:val="en-US" w:eastAsia="zh-CN"/>
        </w:rPr>
        <w:t>: Study additional 2-step RACH RO configurations for NR-U.</w:t>
      </w:r>
    </w:p>
    <w:p w14:paraId="0D35B68A" w14:textId="6AE3BDDB" w:rsidR="00246CC2" w:rsidRDefault="00246CC2">
      <w:pPr>
        <w:pStyle w:val="Heading5"/>
        <w:rPr>
          <w:lang w:val="en-US" w:eastAsia="zh-CN"/>
        </w:rPr>
      </w:pPr>
      <w:r>
        <w:rPr>
          <w:lang w:val="en-US" w:eastAsia="zh-CN"/>
        </w:rPr>
        <w:lastRenderedPageBreak/>
        <w:t>2.</w:t>
      </w:r>
      <w:r w:rsidR="41A47FDE">
        <w:rPr>
          <w:lang w:val="en-US" w:eastAsia="zh-CN"/>
        </w:rPr>
        <w:t>4</w:t>
      </w:r>
      <w:r>
        <w:rPr>
          <w:lang w:val="en-US" w:eastAsia="zh-CN"/>
        </w:rPr>
        <w:t>.</w:t>
      </w:r>
      <w:r w:rsidR="00956C70">
        <w:rPr>
          <w:lang w:val="en-US" w:eastAsia="zh-CN"/>
        </w:rPr>
        <w:t>2</w:t>
      </w:r>
      <w:r>
        <w:rPr>
          <w:lang w:val="en-US" w:eastAsia="zh-CN"/>
        </w:rPr>
        <w:t>.2.2 Shared ROs</w:t>
      </w:r>
    </w:p>
    <w:p w14:paraId="568446BF" w14:textId="4115C97A" w:rsidR="00B933EE" w:rsidRDefault="00956C70" w:rsidP="00056AA4">
      <w:pPr>
        <w:jc w:val="both"/>
        <w:rPr>
          <w:lang w:val="en-US" w:eastAsia="zh-CN"/>
        </w:rPr>
      </w:pPr>
      <w:r>
        <w:rPr>
          <w:lang w:val="en-US" w:eastAsia="zh-CN"/>
        </w:rPr>
        <w:t>In RAN1#98</w:t>
      </w:r>
      <w:r w:rsidR="00B776ED">
        <w:rPr>
          <w:lang w:val="en-US" w:eastAsia="zh-CN"/>
        </w:rPr>
        <w:t xml:space="preserve"> </w:t>
      </w:r>
      <w:r w:rsidR="00B776ED">
        <w:rPr>
          <w:lang w:val="en-US" w:eastAsia="zh-CN"/>
        </w:rPr>
        <w:fldChar w:fldCharType="begin"/>
      </w:r>
      <w:r w:rsidR="00B776ED">
        <w:rPr>
          <w:lang w:val="en-US" w:eastAsia="zh-CN"/>
        </w:rPr>
        <w:instrText xml:space="preserve"> REF _Ref21094665 \r \h </w:instrText>
      </w:r>
      <w:r w:rsidR="00B776ED">
        <w:rPr>
          <w:lang w:val="en-US" w:eastAsia="zh-CN"/>
        </w:rPr>
      </w:r>
      <w:r w:rsidR="00B776ED">
        <w:rPr>
          <w:lang w:val="en-US" w:eastAsia="zh-CN"/>
        </w:rPr>
        <w:fldChar w:fldCharType="separate"/>
      </w:r>
      <w:r w:rsidR="00B776ED">
        <w:rPr>
          <w:lang w:val="en-US" w:eastAsia="zh-CN"/>
        </w:rPr>
        <w:t>[7]</w:t>
      </w:r>
      <w:r w:rsidR="00B776ED">
        <w:rPr>
          <w:lang w:val="en-US" w:eastAsia="zh-CN"/>
        </w:rPr>
        <w:fldChar w:fldCharType="end"/>
      </w:r>
      <w:r>
        <w:rPr>
          <w:lang w:val="en-US" w:eastAsia="zh-CN"/>
        </w:rPr>
        <w:t>, the following agreement was reached:</w:t>
      </w:r>
      <w:r w:rsidR="00834322">
        <w:rPr>
          <w:noProof/>
        </w:rPr>
        <mc:AlternateContent>
          <mc:Choice Requires="wps">
            <w:drawing>
              <wp:anchor distT="0" distB="0" distL="114300" distR="114300" simplePos="0" relativeHeight="251658243" behindDoc="0" locked="0" layoutInCell="1" allowOverlap="1" wp14:anchorId="1DCA0997" wp14:editId="219E3160">
                <wp:simplePos x="0" y="0"/>
                <wp:positionH relativeFrom="margin">
                  <wp:align>right</wp:align>
                </wp:positionH>
                <wp:positionV relativeFrom="paragraph">
                  <wp:posOffset>257175</wp:posOffset>
                </wp:positionV>
                <wp:extent cx="6318250" cy="1828800"/>
                <wp:effectExtent l="0" t="0" r="25400" b="15875"/>
                <wp:wrapSquare wrapText="bothSides"/>
                <wp:docPr id="17" name="Text Box 17"/>
                <wp:cNvGraphicFramePr/>
                <a:graphic xmlns:a="http://schemas.openxmlformats.org/drawingml/2006/main">
                  <a:graphicData uri="http://schemas.microsoft.com/office/word/2010/wordprocessingShape">
                    <wps:wsp>
                      <wps:cNvSpPr txBox="1"/>
                      <wps:spPr>
                        <a:xfrm>
                          <a:off x="0" y="0"/>
                          <a:ext cx="6318250" cy="1828800"/>
                        </a:xfrm>
                        <a:prstGeom prst="rect">
                          <a:avLst/>
                        </a:prstGeom>
                        <a:solidFill>
                          <a:schemeClr val="bg1">
                            <a:lumMod val="95000"/>
                          </a:schemeClr>
                        </a:solidFill>
                        <a:ln w="6350">
                          <a:solidFill>
                            <a:prstClr val="black"/>
                          </a:solidFill>
                        </a:ln>
                      </wps:spPr>
                      <wps:txbx>
                        <w:txbxContent>
                          <w:p w14:paraId="37AEA23C" w14:textId="77777777" w:rsidR="00D678C5" w:rsidRPr="002E39A6" w:rsidRDefault="00D678C5" w:rsidP="00956C70">
                            <w:pPr>
                              <w:rPr>
                                <w:lang w:eastAsia="x-none"/>
                              </w:rPr>
                            </w:pPr>
                            <w:r w:rsidRPr="002E39A6">
                              <w:rPr>
                                <w:highlight w:val="green"/>
                                <w:lang w:eastAsia="x-none"/>
                              </w:rPr>
                              <w:t>Agreements</w:t>
                            </w:r>
                            <w:r w:rsidRPr="002E39A6">
                              <w:rPr>
                                <w:lang w:eastAsia="x-none"/>
                              </w:rPr>
                              <w:t>:</w:t>
                            </w:r>
                          </w:p>
                          <w:p w14:paraId="41929863" w14:textId="77777777" w:rsidR="00D678C5" w:rsidRPr="002E39A6" w:rsidRDefault="00D678C5" w:rsidP="00956C70">
                            <w:pPr>
                              <w:rPr>
                                <w:rFonts w:ascii="Calibri" w:eastAsia="Calibri" w:hAnsi="Calibri"/>
                              </w:rPr>
                            </w:pPr>
                            <w:r w:rsidRPr="002E39A6">
                              <w:rPr>
                                <w:rFonts w:ascii="Calibri" w:eastAsia="Calibri" w:hAnsi="Calibri"/>
                              </w:rPr>
                              <w:t>For shared ROs with 4-step RACH and 2-step RACH configured with separate preambles:</w:t>
                            </w:r>
                          </w:p>
                          <w:p w14:paraId="2FECD779" w14:textId="77777777" w:rsidR="00D678C5" w:rsidRPr="002E39A6" w:rsidRDefault="00D678C5" w:rsidP="00956C70">
                            <w:pPr>
                              <w:pStyle w:val="ListParagraph"/>
                              <w:numPr>
                                <w:ilvl w:val="0"/>
                                <w:numId w:val="53"/>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2C12F7B4" w14:textId="77777777" w:rsidR="00D678C5" w:rsidRPr="002E39A6" w:rsidRDefault="00D678C5" w:rsidP="00956C70">
                            <w:pPr>
                              <w:pStyle w:val="ListParagraph"/>
                              <w:numPr>
                                <w:ilvl w:val="0"/>
                                <w:numId w:val="53"/>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6EB57773" w14:textId="77777777" w:rsidR="00D678C5" w:rsidRPr="00834322" w:rsidRDefault="00D678C5" w:rsidP="00041287">
                            <w:pPr>
                              <w:pStyle w:val="ListParagraph"/>
                              <w:numPr>
                                <w:ilvl w:val="1"/>
                                <w:numId w:val="53"/>
                              </w:numPr>
                              <w:rPr>
                                <w:rFonts w:ascii="Calibri" w:eastAsia="Calibri" w:hAnsi="Calibri"/>
                                <w:highlight w:val="cyan"/>
                              </w:rPr>
                            </w:pPr>
                            <w:r w:rsidRPr="00834322">
                              <w:rPr>
                                <w:rFonts w:ascii="Calibri" w:eastAsia="Calibri" w:hAnsi="Calibri"/>
                                <w:highlight w:val="cyan"/>
                                <w:lang w:val="en-US"/>
                              </w:rPr>
                              <w:t>FFS: How to indicate the shared ROs</w:t>
                            </w:r>
                            <w:r w:rsidRPr="00834322">
                              <w:rPr>
                                <w:rFonts w:ascii="Calibri" w:eastAsia="Calibri" w:hAnsi="Calibri"/>
                                <w:sz w:val="36"/>
                                <w:szCs w:val="36"/>
                                <w:highlight w:val="cyan"/>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16="http://schemas.microsoft.com/office/drawing/2014/main">
            <w:pict w14:anchorId="497A81B5">
              <v:shape id="Text Box 17" style="position:absolute;left:0;text-align:left;margin-left:446.3pt;margin-top:20.25pt;width:497.5pt;height:2in;z-index:251658243;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spid="_x0000_s1029"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" w14:anchorId="1DCA0997">
                <v:textbox style="mso-fit-shape-to-text:t">
                  <w:txbxContent>
                    <w:p w:rsidRPr="002E39A6" w:rsidR="00D678C5" w:rsidP="00956C70" w:rsidRDefault="00D678C5" w14:paraId="6638A462" w14:textId="77777777">
                      <w:pPr>
                        <w:rPr>
                          <w:lang w:eastAsia="x-none"/>
                        </w:rPr>
                      </w:pPr>
                      <w:r w:rsidRPr="002E39A6">
                        <w:rPr>
                          <w:highlight w:val="green"/>
                          <w:lang w:eastAsia="x-none"/>
                        </w:rPr>
                        <w:t>Agreements</w:t>
                      </w:r>
                      <w:r w:rsidRPr="002E39A6">
                        <w:rPr>
                          <w:lang w:eastAsia="x-none"/>
                        </w:rPr>
                        <w:t>:</w:t>
                      </w:r>
                    </w:p>
                    <w:p w:rsidRPr="002E39A6" w:rsidR="00D678C5" w:rsidP="00956C70" w:rsidRDefault="00D678C5" w14:paraId="3CB2887F" w14:textId="77777777">
                      <w:pPr>
                        <w:rPr>
                          <w:rFonts w:ascii="Calibri" w:hAnsi="Calibri" w:eastAsia="Calibri"/>
                        </w:rPr>
                      </w:pPr>
                      <w:r w:rsidRPr="002E39A6">
                        <w:rPr>
                          <w:rFonts w:ascii="Calibri" w:hAnsi="Calibri" w:eastAsia="Calibri"/>
                        </w:rPr>
                        <w:t>For shared ROs with 4-step RACH and 2-step RACH configured with separate preambles:</w:t>
                      </w:r>
                    </w:p>
                    <w:p w:rsidRPr="002E39A6" w:rsidR="00D678C5" w:rsidP="00956C70" w:rsidRDefault="00D678C5" w14:paraId="30207F1D" w14:textId="77777777">
                      <w:pPr>
                        <w:pStyle w:val="ListParagraph"/>
                        <w:numPr>
                          <w:ilvl w:val="0"/>
                          <w:numId w:val="53"/>
                        </w:numPr>
                        <w:overflowPunct/>
                        <w:autoSpaceDE/>
                        <w:autoSpaceDN/>
                        <w:adjustRightInd/>
                        <w:spacing w:after="160" w:line="259" w:lineRule="auto"/>
                        <w:textAlignment w:val="auto"/>
                        <w:rPr>
                          <w:rFonts w:ascii="Calibri" w:hAnsi="Calibri" w:eastAsia="Calibri"/>
                          <w:lang w:val="en-US"/>
                        </w:rPr>
                      </w:pPr>
                      <w:r w:rsidRPr="002E39A6">
                        <w:rPr>
                          <w:rFonts w:ascii="Calibri" w:hAnsi="Calibri" w:eastAsia="Calibri"/>
                          <w:lang w:val="en-US"/>
                        </w:rPr>
                        <w:t>All 4-step RACH ROs can be shared with 2-step RACH.</w:t>
                      </w:r>
                    </w:p>
                    <w:p w:rsidRPr="002E39A6" w:rsidR="00D678C5" w:rsidP="00956C70" w:rsidRDefault="00D678C5" w14:paraId="4D315BF3" w14:textId="77777777">
                      <w:pPr>
                        <w:pStyle w:val="ListParagraph"/>
                        <w:numPr>
                          <w:ilvl w:val="0"/>
                          <w:numId w:val="53"/>
                        </w:numPr>
                        <w:overflowPunct/>
                        <w:autoSpaceDE/>
                        <w:autoSpaceDN/>
                        <w:adjustRightInd/>
                        <w:spacing w:after="160" w:line="259" w:lineRule="auto"/>
                        <w:textAlignment w:val="auto"/>
                        <w:rPr>
                          <w:rFonts w:ascii="Calibri" w:hAnsi="Calibri" w:eastAsia="Calibri"/>
                          <w:lang w:val="en-US"/>
                        </w:rPr>
                      </w:pPr>
                      <w:r w:rsidRPr="002E39A6">
                        <w:rPr>
                          <w:rFonts w:ascii="Calibri" w:hAnsi="Calibri" w:eastAsia="Calibri"/>
                          <w:lang w:val="en-US"/>
                        </w:rPr>
                        <w:t>FFS: Whether only a subset of 4-step RACH ROs can be shared with 2-step RACH</w:t>
                      </w:r>
                    </w:p>
                    <w:p w:rsidRPr="00834322" w:rsidR="00D678C5" w:rsidP="00041287" w:rsidRDefault="00D678C5" w14:paraId="126C70D1" w14:textId="77777777">
                      <w:pPr>
                        <w:pStyle w:val="ListParagraph"/>
                        <w:numPr>
                          <w:ilvl w:val="1"/>
                          <w:numId w:val="53"/>
                        </w:numPr>
                        <w:rPr>
                          <w:rFonts w:ascii="Calibri" w:hAnsi="Calibri" w:eastAsia="Calibri"/>
                          <w:highlight w:val="cyan"/>
                        </w:rPr>
                      </w:pPr>
                      <w:r w:rsidRPr="00834322">
                        <w:rPr>
                          <w:rFonts w:ascii="Calibri" w:hAnsi="Calibri" w:eastAsia="Calibri"/>
                          <w:highlight w:val="cyan"/>
                          <w:lang w:val="en-US"/>
                        </w:rPr>
                        <w:t>FFS: How to indicate the shared ROs</w:t>
                      </w:r>
                      <w:r w:rsidRPr="00834322">
                        <w:rPr>
                          <w:rFonts w:ascii="Calibri" w:hAnsi="Calibri" w:eastAsia="Calibri"/>
                          <w:sz w:val="36"/>
                          <w:szCs w:val="36"/>
                          <w:highlight w:val="cyan"/>
                          <w:lang w:val="en-US"/>
                        </w:rPr>
                        <w:t>.</w:t>
                      </w:r>
                    </w:p>
                  </w:txbxContent>
                </v:textbox>
                <w10:wrap type="square" anchorx="margin"/>
              </v:shape>
            </w:pict>
          </mc:Fallback>
        </mc:AlternateContent>
      </w:r>
    </w:p>
    <w:p w14:paraId="71BC4132" w14:textId="6C4BC59B" w:rsidR="00B933EE" w:rsidRDefault="00B933EE" w:rsidP="00056AA4">
      <w:pPr>
        <w:jc w:val="both"/>
        <w:rPr>
          <w:lang w:val="en-US" w:eastAsia="zh-CN"/>
        </w:rPr>
      </w:pPr>
    </w:p>
    <w:p w14:paraId="6F1A0B17" w14:textId="4FA105FE" w:rsidR="00056AA4" w:rsidRDefault="00956C70" w:rsidP="00056AA4">
      <w:pPr>
        <w:jc w:val="both"/>
        <w:rPr>
          <w:lang w:val="en-US" w:eastAsia="zh-CN"/>
        </w:rPr>
      </w:pPr>
      <w:r>
        <w:rPr>
          <w:lang w:val="en-US" w:eastAsia="zh-CN"/>
        </w:rPr>
        <w:t xml:space="preserve">An open point in this agreement is whether only a subset of 4-step RACH ROs </w:t>
      </w:r>
      <w:proofErr w:type="gramStart"/>
      <w:r>
        <w:rPr>
          <w:lang w:val="en-US" w:eastAsia="zh-CN"/>
        </w:rPr>
        <w:t>are</w:t>
      </w:r>
      <w:proofErr w:type="gramEnd"/>
      <w:r>
        <w:rPr>
          <w:lang w:val="en-US" w:eastAsia="zh-CN"/>
        </w:rPr>
        <w:t xml:space="preserve"> available to be used for 2-step RACH.</w:t>
      </w:r>
      <w:r w:rsidR="00056AA4">
        <w:rPr>
          <w:lang w:val="en-US" w:eastAsia="zh-CN"/>
        </w:rPr>
        <w:t xml:space="preserve"> Using a subset of the time domain ROs of 4-step RACH, gives the network the flexibility to control the amount of RACH resources allocated 2-step RACH. However, as not all ROs allocated to 4-step RACH are allocated to 2-step RACH, this requires a different preamble-to-SSB association mapping for 2-step RACH, </w:t>
      </w:r>
      <w:r w:rsidR="00D46988">
        <w:rPr>
          <w:lang w:val="en-US" w:eastAsia="zh-CN"/>
        </w:rPr>
        <w:t>which increases the design complexity of 2-step</w:t>
      </w:r>
      <w:r w:rsidR="00EB1F71">
        <w:rPr>
          <w:lang w:val="en-US" w:eastAsia="zh-CN"/>
        </w:rPr>
        <w:t xml:space="preserve"> RACH</w:t>
      </w:r>
      <w:r w:rsidR="00D46988">
        <w:rPr>
          <w:lang w:val="en-US" w:eastAsia="zh-CN"/>
        </w:rPr>
        <w:t>. Hence, we propose that all time domain ROs allocated to 4-step RACH are shared with 2-step RACH.</w:t>
      </w:r>
    </w:p>
    <w:p w14:paraId="46B2C722" w14:textId="3653A8AF" w:rsidR="00D46988" w:rsidRPr="00B81858" w:rsidRDefault="00D46988" w:rsidP="00056AA4">
      <w:pPr>
        <w:jc w:val="both"/>
        <w:rPr>
          <w:lang w:val="en-US" w:eastAsia="zh-CN"/>
        </w:rPr>
      </w:pPr>
      <w:r w:rsidRPr="00B81858">
        <w:rPr>
          <w:b/>
          <w:lang w:val="en-US" w:eastAsia="zh-CN"/>
        </w:rPr>
        <w:t xml:space="preserve">Proposal </w:t>
      </w:r>
      <w:r w:rsidR="007454B7">
        <w:rPr>
          <w:b/>
          <w:lang w:val="en-US" w:eastAsia="zh-CN"/>
        </w:rPr>
        <w:t>8</w:t>
      </w:r>
      <w:r w:rsidRPr="00B81858">
        <w:rPr>
          <w:b/>
          <w:lang w:val="en-US" w:eastAsia="zh-CN"/>
        </w:rPr>
        <w:t>: In case of shared ROs for 4-step RACH and 2-step RACH, all ROs allocated to 4-step RACH are shared with 2-step RACH.</w:t>
      </w:r>
    </w:p>
    <w:p w14:paraId="3D1DA8FF" w14:textId="1292CD1A" w:rsidR="005D4452" w:rsidRDefault="005D4452" w:rsidP="005D4452">
      <w:pPr>
        <w:pStyle w:val="Heading4"/>
        <w:rPr>
          <w:lang w:val="en-US" w:eastAsia="zh-CN"/>
        </w:rPr>
      </w:pPr>
      <w:r>
        <w:rPr>
          <w:lang w:val="en-US" w:eastAsia="zh-CN"/>
        </w:rPr>
        <w:t>2.</w:t>
      </w:r>
      <w:r w:rsidR="41A47FDE">
        <w:rPr>
          <w:lang w:val="en-US" w:eastAsia="zh-CN"/>
        </w:rPr>
        <w:t>4</w:t>
      </w:r>
      <w:r>
        <w:rPr>
          <w:lang w:val="en-US" w:eastAsia="zh-CN"/>
        </w:rPr>
        <w:t>.</w:t>
      </w:r>
      <w:r w:rsidR="00956C70">
        <w:rPr>
          <w:lang w:val="en-US" w:eastAsia="zh-CN"/>
        </w:rPr>
        <w:t>2</w:t>
      </w:r>
      <w:r>
        <w:rPr>
          <w:lang w:val="en-US" w:eastAsia="zh-CN"/>
        </w:rPr>
        <w:t>.3 2-step RACH preamble formats</w:t>
      </w:r>
    </w:p>
    <w:p w14:paraId="70953AD5" w14:textId="383F207A" w:rsidR="0048047F" w:rsidRDefault="0048047F" w:rsidP="0048047F">
      <w:pPr>
        <w:rPr>
          <w:lang w:val="en-US" w:eastAsia="zh-CN"/>
        </w:rPr>
      </w:pPr>
      <w:r>
        <w:rPr>
          <w:lang w:val="en-US" w:eastAsia="zh-CN"/>
        </w:rPr>
        <w:t>In RAN1#98</w:t>
      </w:r>
      <w:r w:rsidR="00B776ED">
        <w:rPr>
          <w:lang w:val="en-US" w:eastAsia="zh-CN"/>
        </w:rPr>
        <w:t xml:space="preserve"> </w:t>
      </w:r>
      <w:r w:rsidR="00B776ED">
        <w:rPr>
          <w:lang w:val="en-US" w:eastAsia="zh-CN"/>
        </w:rPr>
        <w:fldChar w:fldCharType="begin"/>
      </w:r>
      <w:r w:rsidR="00B776ED">
        <w:rPr>
          <w:lang w:val="en-US" w:eastAsia="zh-CN"/>
        </w:rPr>
        <w:instrText xml:space="preserve"> REF _Ref21094665 \r \h </w:instrText>
      </w:r>
      <w:r w:rsidR="00B776ED">
        <w:rPr>
          <w:lang w:val="en-US" w:eastAsia="zh-CN"/>
        </w:rPr>
      </w:r>
      <w:r w:rsidR="00B776ED">
        <w:rPr>
          <w:lang w:val="en-US" w:eastAsia="zh-CN"/>
        </w:rPr>
        <w:fldChar w:fldCharType="separate"/>
      </w:r>
      <w:r w:rsidR="00B776ED">
        <w:rPr>
          <w:lang w:val="en-US" w:eastAsia="zh-CN"/>
        </w:rPr>
        <w:t>[7]</w:t>
      </w:r>
      <w:r w:rsidR="00B776ED">
        <w:rPr>
          <w:lang w:val="en-US" w:eastAsia="zh-CN"/>
        </w:rPr>
        <w:fldChar w:fldCharType="end"/>
      </w:r>
      <w:r>
        <w:rPr>
          <w:lang w:val="en-US" w:eastAsia="zh-CN"/>
        </w:rPr>
        <w:t>, the following agreement was reached:</w:t>
      </w:r>
    </w:p>
    <w:p w14:paraId="63934977" w14:textId="44DB0955" w:rsidR="00834322" w:rsidRDefault="00834322" w:rsidP="00834322">
      <w:pPr>
        <w:rPr>
          <w:lang w:val="en-US" w:eastAsia="zh-CN"/>
        </w:rPr>
      </w:pPr>
      <w:r>
        <w:rPr>
          <w:noProof/>
        </w:rPr>
        <mc:AlternateContent>
          <mc:Choice Requires="wps">
            <w:drawing>
              <wp:anchor distT="0" distB="0" distL="114300" distR="114300" simplePos="0" relativeHeight="251658244" behindDoc="0" locked="0" layoutInCell="1" allowOverlap="1" wp14:anchorId="1A2E7ED5" wp14:editId="1A926DC4">
                <wp:simplePos x="0" y="0"/>
                <wp:positionH relativeFrom="column">
                  <wp:posOffset>0</wp:posOffset>
                </wp:positionH>
                <wp:positionV relativeFrom="paragraph">
                  <wp:posOffset>0</wp:posOffset>
                </wp:positionV>
                <wp:extent cx="1828800" cy="1828800"/>
                <wp:effectExtent l="0" t="0" r="24130" b="1143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6E8B533" w14:textId="77777777" w:rsidR="00D678C5" w:rsidRPr="006646F2" w:rsidRDefault="00D678C5" w:rsidP="0048047F">
                            <w:pPr>
                              <w:rPr>
                                <w:lang w:eastAsia="x-none"/>
                              </w:rPr>
                            </w:pPr>
                            <w:r w:rsidRPr="006646F2">
                              <w:rPr>
                                <w:highlight w:val="green"/>
                                <w:lang w:eastAsia="x-none"/>
                              </w:rPr>
                              <w:t>Agreements</w:t>
                            </w:r>
                            <w:r w:rsidRPr="006646F2">
                              <w:rPr>
                                <w:lang w:eastAsia="x-none"/>
                              </w:rPr>
                              <w:t>:</w:t>
                            </w:r>
                          </w:p>
                          <w:p w14:paraId="587C4F2D" w14:textId="77777777" w:rsidR="00D678C5" w:rsidRPr="006646F2" w:rsidRDefault="00D678C5" w:rsidP="0048047F">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2-step RACH at least reuses the 4-step RACH configuration tables (Table 6.3.3.2-2/3/4 of TS 38.211).</w:t>
                            </w:r>
                          </w:p>
                          <w:p w14:paraId="33F64FAF" w14:textId="77777777" w:rsidR="00D678C5" w:rsidRPr="006646F2" w:rsidRDefault="00D678C5" w:rsidP="0048047F">
                            <w:pPr>
                              <w:widowControl w:val="0"/>
                              <w:numPr>
                                <w:ilvl w:val="1"/>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FFS: Whether in case of 4-step RACH and 2-step RACH with separately configured ROs, additional PRACH configurations for 2-step RACH are needed.</w:t>
                            </w:r>
                          </w:p>
                          <w:p w14:paraId="0B5BBA5A" w14:textId="77777777" w:rsidR="00D678C5" w:rsidRPr="006646F2" w:rsidRDefault="00D678C5" w:rsidP="0048047F">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5908D700" w14:textId="77777777" w:rsidR="00D678C5" w:rsidRPr="006646F2" w:rsidRDefault="00D678C5" w:rsidP="0048047F">
                            <w:pPr>
                              <w:widowControl w:val="0"/>
                              <w:numPr>
                                <w:ilvl w:val="1"/>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432CFFB4" w14:textId="77777777" w:rsidR="00D678C5" w:rsidRPr="004954D3" w:rsidRDefault="00D678C5" w:rsidP="00041287">
                            <w:pPr>
                              <w:widowControl w:val="0"/>
                              <w:numPr>
                                <w:ilvl w:val="1"/>
                                <w:numId w:val="53"/>
                              </w:numPr>
                              <w:spacing w:after="0"/>
                              <w:jc w:val="both"/>
                              <w:rPr>
                                <w:rFonts w:ascii="Calibri" w:eastAsia="Calibri" w:hAnsi="Calibri"/>
                              </w:rPr>
                            </w:pPr>
                            <w:r w:rsidRPr="007250DC">
                              <w:rPr>
                                <w:rFonts w:ascii="Calibri" w:eastAsia="Calibri" w:hAnsi="Calibri"/>
                                <w:highlight w:val="cyan"/>
                              </w:rPr>
                              <w:t>FFS: Whether the preamble formats of 2-step RACH and 4-step RACH are the same or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1926D608">
              <v:shape id="Text Box 19" style="position:absolute;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spid="_x0000_s1030"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&#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sGmzuWgIAAM0EAAAOAAAAAAAAAAAAAAAAAC4CAABkcnMvZTJvRG9jLnhtbFBLAQIt&#10;ABQABgAIAAAAIQA2VE8B2QAAAAUBAAAPAAAAAAAAAAAAAAAAALQEAABkcnMvZG93bnJldi54bWxQ&#10;SwUGAAAAAAQABADzAAAAugUAAAAA&#10;" w14:anchorId="1A2E7ED5">
                <v:textbox style="mso-fit-shape-to-text:t">
                  <w:txbxContent>
                    <w:p w:rsidRPr="006646F2" w:rsidR="00D678C5" w:rsidP="0048047F" w:rsidRDefault="00D678C5" w14:paraId="42EB419B" w14:textId="77777777">
                      <w:pPr>
                        <w:rPr>
                          <w:lang w:eastAsia="x-none"/>
                        </w:rPr>
                      </w:pPr>
                      <w:r w:rsidRPr="006646F2">
                        <w:rPr>
                          <w:highlight w:val="green"/>
                          <w:lang w:eastAsia="x-none"/>
                        </w:rPr>
                        <w:t>Agreements</w:t>
                      </w:r>
                      <w:r w:rsidRPr="006646F2">
                        <w:rPr>
                          <w:lang w:eastAsia="x-none"/>
                        </w:rPr>
                        <w:t>:</w:t>
                      </w:r>
                    </w:p>
                    <w:p w:rsidRPr="006646F2" w:rsidR="00D678C5" w:rsidP="0048047F" w:rsidRDefault="00D678C5" w14:paraId="2AAF7174" w14:textId="77777777">
                      <w:pPr>
                        <w:widowControl w:val="0"/>
                        <w:numPr>
                          <w:ilvl w:val="0"/>
                          <w:numId w:val="53"/>
                        </w:numPr>
                        <w:overflowPunct/>
                        <w:autoSpaceDE/>
                        <w:autoSpaceDN/>
                        <w:adjustRightInd/>
                        <w:spacing w:after="0" w:line="259" w:lineRule="auto"/>
                        <w:jc w:val="both"/>
                        <w:textAlignment w:val="auto"/>
                        <w:rPr>
                          <w:rFonts w:ascii="Calibri" w:hAnsi="Calibri" w:eastAsia="Calibri"/>
                        </w:rPr>
                      </w:pPr>
                      <w:r w:rsidRPr="006646F2">
                        <w:rPr>
                          <w:rFonts w:ascii="Calibri" w:hAnsi="Calibri" w:eastAsia="Calibri"/>
                        </w:rPr>
                        <w:t>2-step RACH at least reuses the 4-step RACH configuration tables (Table 6.3.3.2-2/3/4 of TS 38.211).</w:t>
                      </w:r>
                    </w:p>
                    <w:p w:rsidRPr="006646F2" w:rsidR="00D678C5" w:rsidP="0048047F" w:rsidRDefault="00D678C5" w14:paraId="35BA28DA" w14:textId="77777777">
                      <w:pPr>
                        <w:widowControl w:val="0"/>
                        <w:numPr>
                          <w:ilvl w:val="1"/>
                          <w:numId w:val="53"/>
                        </w:numPr>
                        <w:overflowPunct/>
                        <w:autoSpaceDE/>
                        <w:autoSpaceDN/>
                        <w:adjustRightInd/>
                        <w:spacing w:after="0" w:line="259" w:lineRule="auto"/>
                        <w:jc w:val="both"/>
                        <w:textAlignment w:val="auto"/>
                        <w:rPr>
                          <w:rFonts w:ascii="Calibri" w:hAnsi="Calibri" w:eastAsia="Calibri"/>
                        </w:rPr>
                      </w:pPr>
                      <w:r w:rsidRPr="006646F2">
                        <w:rPr>
                          <w:rFonts w:ascii="Calibri" w:hAnsi="Calibri" w:eastAsia="Calibri"/>
                        </w:rPr>
                        <w:t>FFS: Whether in case of 4-step RACH and 2-step RACH with separately configured ROs, additional PRACH configurations for 2-step RACH are needed.</w:t>
                      </w:r>
                    </w:p>
                    <w:p w:rsidRPr="006646F2" w:rsidR="00D678C5" w:rsidP="0048047F" w:rsidRDefault="00D678C5" w14:paraId="4CD4CD46" w14:textId="77777777">
                      <w:pPr>
                        <w:widowControl w:val="0"/>
                        <w:numPr>
                          <w:ilvl w:val="0"/>
                          <w:numId w:val="53"/>
                        </w:numPr>
                        <w:overflowPunct/>
                        <w:autoSpaceDE/>
                        <w:autoSpaceDN/>
                        <w:adjustRightInd/>
                        <w:spacing w:after="0" w:line="259" w:lineRule="auto"/>
                        <w:jc w:val="both"/>
                        <w:textAlignment w:val="auto"/>
                        <w:rPr>
                          <w:rFonts w:ascii="Calibri" w:hAnsi="Calibri" w:eastAsia="Calibri"/>
                        </w:rPr>
                      </w:pPr>
                      <w:r w:rsidRPr="006646F2">
                        <w:rPr>
                          <w:rFonts w:ascii="Calibri" w:hAnsi="Calibri" w:eastAsia="Calibri"/>
                        </w:rPr>
                        <w:t xml:space="preserve">In case of 4-step RACH and 2-step RACH with separately configured ROs, the network can configure a separate </w:t>
                      </w:r>
                      <w:r w:rsidRPr="006646F2">
                        <w:rPr>
                          <w:rFonts w:ascii="Calibri" w:hAnsi="Calibri" w:eastAsia="Calibri"/>
                          <w:i/>
                        </w:rPr>
                        <w:t>prach-ConfigurationIndex</w:t>
                      </w:r>
                      <w:r w:rsidRPr="006646F2">
                        <w:rPr>
                          <w:rFonts w:ascii="Calibri" w:hAnsi="Calibri" w:eastAsia="Calibri"/>
                        </w:rPr>
                        <w:t xml:space="preserve"> for 2-step RACH</w:t>
                      </w:r>
                    </w:p>
                    <w:p w:rsidRPr="006646F2" w:rsidR="00D678C5" w:rsidP="0048047F" w:rsidRDefault="00D678C5" w14:paraId="46C34505" w14:textId="77777777">
                      <w:pPr>
                        <w:widowControl w:val="0"/>
                        <w:numPr>
                          <w:ilvl w:val="1"/>
                          <w:numId w:val="53"/>
                        </w:numPr>
                        <w:overflowPunct/>
                        <w:autoSpaceDE/>
                        <w:autoSpaceDN/>
                        <w:adjustRightInd/>
                        <w:spacing w:after="0" w:line="259" w:lineRule="auto"/>
                        <w:jc w:val="both"/>
                        <w:textAlignment w:val="auto"/>
                        <w:rPr>
                          <w:rFonts w:ascii="Calibri" w:hAnsi="Calibri" w:eastAsia="Calibri"/>
                        </w:rPr>
                      </w:pPr>
                      <w:r w:rsidRPr="006646F2">
                        <w:rPr>
                          <w:rFonts w:ascii="Calibri" w:hAnsi="Calibri" w:eastAsia="Calibri"/>
                        </w:rPr>
                        <w:t xml:space="preserve">If the </w:t>
                      </w:r>
                      <w:r w:rsidRPr="006646F2">
                        <w:rPr>
                          <w:rFonts w:ascii="Calibri" w:hAnsi="Calibri" w:eastAsia="Calibri"/>
                          <w:i/>
                        </w:rPr>
                        <w:t>prach-ConfigurationIndex</w:t>
                      </w:r>
                      <w:r w:rsidRPr="006646F2">
                        <w:rPr>
                          <w:rFonts w:ascii="Calibri" w:hAnsi="Calibri" w:eastAsia="Calibri"/>
                        </w:rPr>
                        <w:t xml:space="preserve"> for 2-step RACH is not configured, 2-step RACH reuses the corresponding 4-step RACH parameter.</w:t>
                      </w:r>
                    </w:p>
                    <w:p w:rsidRPr="004954D3" w:rsidR="00D678C5" w:rsidP="00041287" w:rsidRDefault="00D678C5" w14:paraId="0FF2C1A8" w14:textId="77777777">
                      <w:pPr>
                        <w:widowControl w:val="0"/>
                        <w:numPr>
                          <w:ilvl w:val="1"/>
                          <w:numId w:val="53"/>
                        </w:numPr>
                        <w:spacing w:after="0"/>
                        <w:jc w:val="both"/>
                        <w:rPr>
                          <w:rFonts w:ascii="Calibri" w:hAnsi="Calibri" w:eastAsia="Calibri"/>
                        </w:rPr>
                      </w:pPr>
                      <w:r w:rsidRPr="007250DC">
                        <w:rPr>
                          <w:rFonts w:ascii="Calibri" w:hAnsi="Calibri" w:eastAsia="Calibri"/>
                          <w:highlight w:val="cyan"/>
                        </w:rPr>
                        <w:t>FFS: Whether the preamble formats of 2-step RACH and 4-step RACH are the same or different.</w:t>
                      </w:r>
                    </w:p>
                  </w:txbxContent>
                </v:textbox>
                <w10:wrap type="square"/>
              </v:shape>
            </w:pict>
          </mc:Fallback>
        </mc:AlternateContent>
      </w:r>
    </w:p>
    <w:p w14:paraId="1E7301D8" w14:textId="77777777" w:rsidR="00163D33" w:rsidRDefault="00163D33" w:rsidP="00163D33">
      <w:pPr>
        <w:jc w:val="both"/>
        <w:rPr>
          <w:lang w:val="en-US" w:eastAsia="zh-CN"/>
        </w:rPr>
      </w:pPr>
      <w:r w:rsidRPr="00055E97">
        <w:rPr>
          <w:lang w:val="en-US" w:eastAsia="zh-CN"/>
        </w:rPr>
        <w:t>One open point in the last agreement is whether the PRACH preamble format can be different for 2-step RACH than that of 4-step RACH, when the 2-step and 4-step RACH are in separately configured PRACH Occasions (RO</w:t>
      </w:r>
      <w:r>
        <w:rPr>
          <w:lang w:val="en-US" w:eastAsia="zh-CN"/>
        </w:rPr>
        <w:t>s</w:t>
      </w:r>
      <w:r w:rsidRPr="00055E97">
        <w:rPr>
          <w:lang w:val="en-US" w:eastAsia="zh-CN"/>
        </w:rPr>
        <w:t>). One factor that determines the PRACH preamble format is the cell radius, the larger the cell radius the l</w:t>
      </w:r>
      <w:r>
        <w:rPr>
          <w:lang w:val="en-US" w:eastAsia="zh-CN"/>
        </w:rPr>
        <w:t>onger</w:t>
      </w:r>
      <w:r w:rsidRPr="00055E97">
        <w:rPr>
          <w:lang w:val="en-US" w:eastAsia="zh-CN"/>
        </w:rPr>
        <w:t xml:space="preserve"> the round-trip delay and the larger the propagation loss at the cell edge. Hence as the cell gets larger, preamble formats with l</w:t>
      </w:r>
      <w:r>
        <w:rPr>
          <w:lang w:val="en-US" w:eastAsia="zh-CN"/>
        </w:rPr>
        <w:t>onger</w:t>
      </w:r>
      <w:r w:rsidRPr="00055E97">
        <w:rPr>
          <w:lang w:val="en-US" w:eastAsia="zh-CN"/>
        </w:rPr>
        <w:t xml:space="preserve"> preamble format cyclic prefix (to support l</w:t>
      </w:r>
      <w:r>
        <w:rPr>
          <w:lang w:val="en-US" w:eastAsia="zh-CN"/>
        </w:rPr>
        <w:t>onger</w:t>
      </w:r>
      <w:r w:rsidRPr="00055E97">
        <w:rPr>
          <w:lang w:val="en-US" w:eastAsia="zh-CN"/>
        </w:rPr>
        <w:t xml:space="preserve"> round-trip delay) and more RACH sequence repetitions (to operate at lower SNR due to the larger propagation loss) are used. As the 2-step RACH and 4-step RACH operate in the same cell, the preamble format should be the same for both RACH types.</w:t>
      </w:r>
    </w:p>
    <w:p w14:paraId="044985E7" w14:textId="066A739C" w:rsidR="00163D33" w:rsidRDefault="00163D33" w:rsidP="00163D33">
      <w:pPr>
        <w:jc w:val="both"/>
        <w:rPr>
          <w:lang w:val="en-US" w:eastAsia="zh-CN"/>
        </w:rPr>
      </w:pPr>
      <w:r w:rsidRPr="007250DC">
        <w:rPr>
          <w:b/>
          <w:lang w:val="en-US" w:eastAsia="zh-CN"/>
        </w:rPr>
        <w:t xml:space="preserve">Proposal </w:t>
      </w:r>
      <w:r w:rsidR="007454B7">
        <w:rPr>
          <w:b/>
          <w:lang w:val="en-US" w:eastAsia="zh-CN"/>
        </w:rPr>
        <w:t>9</w:t>
      </w:r>
      <w:r w:rsidRPr="007250DC">
        <w:rPr>
          <w:b/>
          <w:lang w:val="en-US" w:eastAsia="zh-CN"/>
        </w:rPr>
        <w:t>: The 2-step RACH and 4-step RACH configured in the same cell have the same preamble format.</w:t>
      </w:r>
    </w:p>
    <w:p w14:paraId="45C3CAAD" w14:textId="61C2ABE6" w:rsidR="001A5C41" w:rsidRDefault="00163D33" w:rsidP="00834322">
      <w:pPr>
        <w:jc w:val="both"/>
        <w:rPr>
          <w:lang w:val="en-US" w:eastAsia="zh-CN"/>
        </w:rPr>
      </w:pPr>
      <w:r>
        <w:rPr>
          <w:lang w:val="en-US" w:eastAsia="zh-CN"/>
        </w:rPr>
        <w:t>In RAN1#98bis, the following agreement was reached:</w:t>
      </w:r>
    </w:p>
    <w:tbl>
      <w:tblPr>
        <w:tblStyle w:val="TableGrid"/>
        <w:tblW w:w="0" w:type="auto"/>
        <w:shd w:val="clear" w:color="auto" w:fill="E7E6E6" w:themeFill="background2"/>
        <w:tblLook w:val="04A0" w:firstRow="1" w:lastRow="0" w:firstColumn="1" w:lastColumn="0" w:noHBand="0" w:noVBand="1"/>
      </w:tblPr>
      <w:tblGrid>
        <w:gridCol w:w="9962"/>
      </w:tblGrid>
      <w:tr w:rsidR="00163D33" w14:paraId="3B3CF561" w14:textId="77777777" w:rsidTr="007E1D62">
        <w:tc>
          <w:tcPr>
            <w:tcW w:w="9962" w:type="dxa"/>
            <w:shd w:val="clear" w:color="auto" w:fill="E7E6E6" w:themeFill="background2"/>
          </w:tcPr>
          <w:p w14:paraId="58BC009A" w14:textId="77777777" w:rsidR="00163D33" w:rsidRPr="00163D33" w:rsidRDefault="00163D33" w:rsidP="00163D33">
            <w:pPr>
              <w:jc w:val="both"/>
              <w:rPr>
                <w:lang w:val="en-US" w:eastAsia="zh-CN"/>
              </w:rPr>
            </w:pPr>
            <w:r w:rsidRPr="007E1D62">
              <w:rPr>
                <w:highlight w:val="green"/>
                <w:lang w:val="en-US" w:eastAsia="zh-CN"/>
              </w:rPr>
              <w:t>Agreements:</w:t>
            </w:r>
          </w:p>
          <w:p w14:paraId="3C9F02D8" w14:textId="212F6D4A" w:rsidR="00163D33" w:rsidRDefault="00163D33" w:rsidP="00834322">
            <w:pPr>
              <w:jc w:val="both"/>
              <w:rPr>
                <w:lang w:val="en-US" w:eastAsia="zh-CN"/>
              </w:rPr>
            </w:pPr>
            <w:r w:rsidRPr="00163D33">
              <w:rPr>
                <w:lang w:eastAsia="zh-CN"/>
              </w:rPr>
              <w:t>For 2-step RACH in separate ROs, the following parameters (</w:t>
            </w:r>
            <w:proofErr w:type="spellStart"/>
            <w:r w:rsidRPr="00163D33">
              <w:rPr>
                <w:lang w:eastAsia="zh-CN"/>
              </w:rPr>
              <w:t>prach-RootSequenceIndex</w:t>
            </w:r>
            <w:proofErr w:type="spellEnd"/>
            <w:r w:rsidRPr="00163D33">
              <w:rPr>
                <w:lang w:eastAsia="zh-CN"/>
              </w:rPr>
              <w:t xml:space="preserve">, </w:t>
            </w:r>
            <w:proofErr w:type="spellStart"/>
            <w:r w:rsidRPr="00163D33">
              <w:rPr>
                <w:lang w:eastAsia="zh-CN"/>
              </w:rPr>
              <w:t>zeroCorrelationZoneConfig</w:t>
            </w:r>
            <w:proofErr w:type="spellEnd"/>
            <w:r w:rsidRPr="00163D33">
              <w:rPr>
                <w:lang w:eastAsia="zh-CN"/>
              </w:rPr>
              <w:t xml:space="preserve">, </w:t>
            </w:r>
            <w:proofErr w:type="spellStart"/>
            <w:r w:rsidRPr="00163D33">
              <w:rPr>
                <w:lang w:eastAsia="zh-CN"/>
              </w:rPr>
              <w:t>restrictedSetConfig</w:t>
            </w:r>
            <w:proofErr w:type="spellEnd"/>
            <w:r w:rsidRPr="00163D33">
              <w:rPr>
                <w:lang w:eastAsia="zh-CN"/>
              </w:rPr>
              <w:t>), are separately configured for 2-step RACH. If absent, reuse the corresponding 4-step RACH parameters.</w:t>
            </w:r>
          </w:p>
        </w:tc>
      </w:tr>
    </w:tbl>
    <w:p w14:paraId="479B11AA" w14:textId="77777777" w:rsidR="00163D33" w:rsidRDefault="00163D33" w:rsidP="0048047F">
      <w:pPr>
        <w:jc w:val="both"/>
        <w:rPr>
          <w:bCs/>
          <w:lang w:eastAsia="zh-CN"/>
        </w:rPr>
      </w:pPr>
    </w:p>
    <w:p w14:paraId="17AC674E" w14:textId="7334B1EF" w:rsidR="0048047F" w:rsidRDefault="0048047F" w:rsidP="0048047F">
      <w:pPr>
        <w:jc w:val="both"/>
        <w:rPr>
          <w:bCs/>
          <w:lang w:eastAsia="zh-CN"/>
        </w:rPr>
      </w:pPr>
      <w:r>
        <w:rPr>
          <w:bCs/>
          <w:lang w:eastAsia="zh-CN"/>
        </w:rPr>
        <w:t>The PRACH configuration index provides two pieces of information:</w:t>
      </w:r>
    </w:p>
    <w:p w14:paraId="4C03D375" w14:textId="77777777" w:rsidR="0048047F" w:rsidRDefault="0048047F" w:rsidP="0048047F">
      <w:pPr>
        <w:pStyle w:val="ListParagraph"/>
        <w:numPr>
          <w:ilvl w:val="0"/>
          <w:numId w:val="78"/>
        </w:numPr>
        <w:overflowPunct/>
        <w:autoSpaceDE/>
        <w:autoSpaceDN/>
        <w:adjustRightInd/>
        <w:spacing w:after="0"/>
        <w:jc w:val="both"/>
        <w:textAlignment w:val="auto"/>
        <w:rPr>
          <w:bCs/>
          <w:lang w:eastAsia="zh-CN"/>
        </w:rPr>
      </w:pPr>
      <w:r>
        <w:rPr>
          <w:bCs/>
          <w:lang w:eastAsia="zh-CN"/>
        </w:rPr>
        <w:t>The PRACH Preamble Format.</w:t>
      </w:r>
    </w:p>
    <w:p w14:paraId="49D40B37" w14:textId="77777777" w:rsidR="0048047F" w:rsidRDefault="0048047F" w:rsidP="0048047F">
      <w:pPr>
        <w:pStyle w:val="ListParagraph"/>
        <w:numPr>
          <w:ilvl w:val="0"/>
          <w:numId w:val="78"/>
        </w:numPr>
        <w:overflowPunct/>
        <w:autoSpaceDE/>
        <w:autoSpaceDN/>
        <w:adjustRightInd/>
        <w:spacing w:after="0"/>
        <w:jc w:val="both"/>
        <w:textAlignment w:val="auto"/>
        <w:rPr>
          <w:bCs/>
          <w:lang w:eastAsia="zh-CN"/>
        </w:rPr>
      </w:pPr>
      <w:r>
        <w:rPr>
          <w:bCs/>
          <w:lang w:eastAsia="zh-CN"/>
        </w:rPr>
        <w:t>The Time Domain PRACH Occasion, i.e. the symbols, slots, subframes, and system frame number where the PRACH Occasions occur.</w:t>
      </w:r>
    </w:p>
    <w:p w14:paraId="3BCC6C10" w14:textId="77777777" w:rsidR="00163D33" w:rsidRDefault="00163D33" w:rsidP="0048047F">
      <w:pPr>
        <w:jc w:val="both"/>
        <w:rPr>
          <w:lang w:val="en-US" w:eastAsia="zh-CN"/>
        </w:rPr>
      </w:pPr>
    </w:p>
    <w:p w14:paraId="4DBE323C" w14:textId="0AA6CB28" w:rsidR="0048047F" w:rsidRDefault="0048047F" w:rsidP="0048047F">
      <w:pPr>
        <w:jc w:val="both"/>
        <w:rPr>
          <w:lang w:val="en-US" w:eastAsia="zh-CN"/>
        </w:rPr>
      </w:pPr>
      <w:r>
        <w:rPr>
          <w:lang w:val="en-US" w:eastAsia="zh-CN"/>
        </w:rPr>
        <w:t xml:space="preserve">For the same preamble format, PRACH configuration indexes are contiguous in the PRACH configuration index tables (Table 6.3.3.2-2/3/4). </w:t>
      </w:r>
      <w:r>
        <w:rPr>
          <w:lang w:val="en-US" w:eastAsia="zh-CN"/>
        </w:rPr>
        <w:fldChar w:fldCharType="begin"/>
      </w:r>
      <w:r>
        <w:rPr>
          <w:lang w:val="en-US" w:eastAsia="zh-CN"/>
        </w:rPr>
        <w:instrText xml:space="preserve"> REF _Ref184074 \h </w:instrText>
      </w:r>
      <w:r>
        <w:rPr>
          <w:lang w:val="en-US" w:eastAsia="zh-CN"/>
        </w:rPr>
      </w:r>
      <w:r>
        <w:rPr>
          <w:lang w:val="en-US" w:eastAsia="zh-CN"/>
        </w:rPr>
        <w:fldChar w:fldCharType="separate"/>
      </w:r>
      <w:r w:rsidR="00B776ED" w:rsidRPr="006A6A4C">
        <w:rPr>
          <w:lang w:val="en-US"/>
        </w:rPr>
        <w:t xml:space="preserve">Table </w:t>
      </w:r>
      <w:r w:rsidR="00B776ED">
        <w:rPr>
          <w:noProof/>
          <w:lang w:val="en-US"/>
        </w:rPr>
        <w:t>1</w:t>
      </w:r>
      <w:r>
        <w:rPr>
          <w:lang w:val="en-US" w:eastAsia="zh-CN"/>
        </w:rPr>
        <w:fldChar w:fldCharType="end"/>
      </w:r>
      <w:r>
        <w:rPr>
          <w:lang w:val="en-US" w:eastAsia="zh-CN"/>
        </w:rPr>
        <w:t xml:space="preserve"> shows the number of PRACH configs and the starting index for each preamble format for Table 6.3.3.2-2 of TS 38.211. Similar tables can be found for Table</w:t>
      </w:r>
      <w:r w:rsidR="00834322">
        <w:rPr>
          <w:lang w:val="en-US" w:eastAsia="zh-CN"/>
        </w:rPr>
        <w:t>s</w:t>
      </w:r>
      <w:r>
        <w:rPr>
          <w:lang w:val="en-US" w:eastAsia="zh-CN"/>
        </w:rPr>
        <w:t xml:space="preserve"> 6.3.3.2-3/4 of TS 38.211.</w:t>
      </w:r>
    </w:p>
    <w:p w14:paraId="251E74AA" w14:textId="77777777" w:rsidR="00163D33" w:rsidRDefault="00163D33" w:rsidP="0048047F">
      <w:pPr>
        <w:pStyle w:val="Caption"/>
        <w:keepNext/>
      </w:pPr>
      <w:bookmarkStart w:id="31" w:name="_Ref20143537"/>
    </w:p>
    <w:p w14:paraId="1499FF64" w14:textId="2C5A73EF" w:rsidR="0048047F" w:rsidRDefault="0048047F" w:rsidP="0048047F">
      <w:pPr>
        <w:pStyle w:val="Caption"/>
        <w:keepNext/>
      </w:pPr>
      <w:r>
        <w:t xml:space="preserve">Table </w:t>
      </w:r>
      <w:r w:rsidR="00D4212E">
        <w:fldChar w:fldCharType="begin"/>
      </w:r>
      <w:r w:rsidR="00D4212E">
        <w:instrText xml:space="preserve"> SEQ Table \* ARABIC </w:instrText>
      </w:r>
      <w:r w:rsidR="00D4212E">
        <w:fldChar w:fldCharType="separate"/>
      </w:r>
      <w:r w:rsidR="00B776ED">
        <w:rPr>
          <w:noProof/>
        </w:rPr>
        <w:t>4</w:t>
      </w:r>
      <w:r w:rsidR="00D4212E">
        <w:rPr>
          <w:noProof/>
        </w:rPr>
        <w:fldChar w:fldCharType="end"/>
      </w:r>
      <w:bookmarkEnd w:id="31"/>
      <w:r>
        <w:t>: Number of PRACH configuration indexes and starting PRACH configuration index for each preamble format for the PRACH configuration indexes in FR1 with paired spectrum (TS 38.211 Table 6.3.3.2-2).</w:t>
      </w:r>
    </w:p>
    <w:tbl>
      <w:tblPr>
        <w:tblW w:w="8349" w:type="dxa"/>
        <w:jc w:val="center"/>
        <w:tblLook w:val="04A0" w:firstRow="1" w:lastRow="0" w:firstColumn="1" w:lastColumn="0" w:noHBand="0" w:noVBand="1"/>
      </w:tblPr>
      <w:tblGrid>
        <w:gridCol w:w="1970"/>
        <w:gridCol w:w="2835"/>
        <w:gridCol w:w="3544"/>
      </w:tblGrid>
      <w:tr w:rsidR="0048047F" w:rsidRPr="00FF3FF6" w14:paraId="6FC1DC92" w14:textId="77777777" w:rsidTr="00AC76C9">
        <w:trPr>
          <w:trHeight w:val="30"/>
          <w:jc w:val="center"/>
        </w:trPr>
        <w:tc>
          <w:tcPr>
            <w:tcW w:w="1970" w:type="dxa"/>
            <w:tcBorders>
              <w:top w:val="single" w:sz="12" w:space="0" w:color="auto"/>
              <w:left w:val="single" w:sz="12" w:space="0" w:color="auto"/>
              <w:bottom w:val="single" w:sz="4" w:space="0" w:color="auto"/>
              <w:right w:val="single" w:sz="4" w:space="0" w:color="auto"/>
            </w:tcBorders>
            <w:shd w:val="clear" w:color="000000" w:fill="002060"/>
            <w:vAlign w:val="bottom"/>
            <w:hideMark/>
          </w:tcPr>
          <w:p w14:paraId="72E75FC4" w14:textId="77777777" w:rsidR="0048047F" w:rsidRPr="00FF3FF6" w:rsidRDefault="0048047F" w:rsidP="00AC76C9">
            <w:pPr>
              <w:rPr>
                <w:rFonts w:ascii="Calibri" w:eastAsia="Times New Roman" w:hAnsi="Calibri" w:cs="Calibri"/>
                <w:b/>
                <w:bCs/>
                <w:color w:val="FFFFFF"/>
                <w:szCs w:val="22"/>
              </w:rPr>
            </w:pPr>
            <w:r w:rsidRPr="00FF3FF6">
              <w:rPr>
                <w:rFonts w:ascii="Calibri" w:eastAsia="Times New Roman" w:hAnsi="Calibri" w:cs="Calibri"/>
                <w:b/>
                <w:bCs/>
                <w:color w:val="FFFFFF"/>
                <w:szCs w:val="22"/>
              </w:rPr>
              <w:t>Preamble format</w:t>
            </w:r>
          </w:p>
        </w:tc>
        <w:tc>
          <w:tcPr>
            <w:tcW w:w="2835" w:type="dxa"/>
            <w:tcBorders>
              <w:top w:val="single" w:sz="12" w:space="0" w:color="auto"/>
              <w:left w:val="nil"/>
              <w:bottom w:val="single" w:sz="4" w:space="0" w:color="auto"/>
              <w:right w:val="single" w:sz="4" w:space="0" w:color="auto"/>
            </w:tcBorders>
            <w:shd w:val="clear" w:color="000000" w:fill="002060"/>
            <w:vAlign w:val="bottom"/>
            <w:hideMark/>
          </w:tcPr>
          <w:p w14:paraId="3151C423" w14:textId="77777777" w:rsidR="0048047F" w:rsidRPr="00FF3FF6" w:rsidRDefault="0048047F" w:rsidP="00AC76C9">
            <w:pPr>
              <w:rPr>
                <w:rFonts w:ascii="Calibri" w:eastAsia="Times New Roman" w:hAnsi="Calibri" w:cs="Calibri"/>
                <w:b/>
                <w:bCs/>
                <w:color w:val="FFFFFF"/>
                <w:szCs w:val="22"/>
              </w:rPr>
            </w:pPr>
            <w:r w:rsidRPr="00FF3FF6">
              <w:rPr>
                <w:rFonts w:ascii="Calibri" w:eastAsia="Times New Roman" w:hAnsi="Calibri" w:cs="Calibri"/>
                <w:b/>
                <w:bCs/>
                <w:color w:val="FFFFFF"/>
                <w:szCs w:val="22"/>
              </w:rPr>
              <w:t xml:space="preserve">Number of </w:t>
            </w:r>
            <w:r>
              <w:rPr>
                <w:rFonts w:ascii="Calibri" w:eastAsia="Times New Roman" w:hAnsi="Calibri" w:cs="Calibri"/>
                <w:b/>
                <w:bCs/>
                <w:color w:val="FFFFFF"/>
                <w:szCs w:val="22"/>
              </w:rPr>
              <w:t>PRACH Configs</w:t>
            </w:r>
          </w:p>
        </w:tc>
        <w:tc>
          <w:tcPr>
            <w:tcW w:w="3544" w:type="dxa"/>
            <w:tcBorders>
              <w:top w:val="single" w:sz="12" w:space="0" w:color="auto"/>
              <w:left w:val="nil"/>
              <w:bottom w:val="single" w:sz="4" w:space="0" w:color="auto"/>
              <w:right w:val="single" w:sz="12" w:space="0" w:color="auto"/>
            </w:tcBorders>
            <w:shd w:val="clear" w:color="000000" w:fill="002060"/>
            <w:vAlign w:val="bottom"/>
            <w:hideMark/>
          </w:tcPr>
          <w:p w14:paraId="28DE35C7" w14:textId="77777777" w:rsidR="0048047F" w:rsidRPr="00FF3FF6" w:rsidRDefault="0048047F" w:rsidP="00AC76C9">
            <w:pPr>
              <w:rPr>
                <w:rFonts w:ascii="Calibri" w:eastAsia="Times New Roman" w:hAnsi="Calibri" w:cs="Calibri"/>
                <w:b/>
                <w:bCs/>
                <w:color w:val="FFFFFF"/>
                <w:szCs w:val="22"/>
              </w:rPr>
            </w:pPr>
            <w:r w:rsidRPr="00FF3FF6">
              <w:rPr>
                <w:rFonts w:ascii="Calibri" w:eastAsia="Times New Roman" w:hAnsi="Calibri" w:cs="Calibri"/>
                <w:b/>
                <w:bCs/>
                <w:color w:val="FFFFFF"/>
                <w:szCs w:val="22"/>
              </w:rPr>
              <w:t>Start</w:t>
            </w:r>
            <w:r>
              <w:rPr>
                <w:rFonts w:ascii="Calibri" w:eastAsia="Times New Roman" w:hAnsi="Calibri" w:cs="Calibri"/>
                <w:b/>
                <w:bCs/>
                <w:color w:val="FFFFFF"/>
                <w:szCs w:val="22"/>
              </w:rPr>
              <w:t>ing</w:t>
            </w:r>
            <w:r w:rsidRPr="00FF3FF6">
              <w:rPr>
                <w:rFonts w:ascii="Calibri" w:eastAsia="Times New Roman" w:hAnsi="Calibri" w:cs="Calibri"/>
                <w:b/>
                <w:bCs/>
                <w:color w:val="FFFFFF"/>
                <w:szCs w:val="22"/>
              </w:rPr>
              <w:t xml:space="preserve"> Index</w:t>
            </w:r>
          </w:p>
        </w:tc>
      </w:tr>
      <w:tr w:rsidR="0048047F" w:rsidRPr="00FF3FF6" w14:paraId="7EBEF2AA"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7B37BF9A"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0</w:t>
            </w:r>
          </w:p>
        </w:tc>
        <w:tc>
          <w:tcPr>
            <w:tcW w:w="2835" w:type="dxa"/>
            <w:tcBorders>
              <w:top w:val="nil"/>
              <w:left w:val="nil"/>
              <w:bottom w:val="single" w:sz="4" w:space="0" w:color="auto"/>
              <w:right w:val="single" w:sz="4" w:space="0" w:color="auto"/>
            </w:tcBorders>
            <w:shd w:val="clear" w:color="auto" w:fill="auto"/>
            <w:noWrap/>
            <w:vAlign w:val="bottom"/>
            <w:hideMark/>
          </w:tcPr>
          <w:p w14:paraId="24BE6CCF"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28</w:t>
            </w:r>
          </w:p>
        </w:tc>
        <w:tc>
          <w:tcPr>
            <w:tcW w:w="3544" w:type="dxa"/>
            <w:tcBorders>
              <w:top w:val="nil"/>
              <w:left w:val="nil"/>
              <w:bottom w:val="single" w:sz="4" w:space="0" w:color="auto"/>
              <w:right w:val="single" w:sz="12" w:space="0" w:color="auto"/>
            </w:tcBorders>
            <w:shd w:val="clear" w:color="auto" w:fill="auto"/>
            <w:noWrap/>
            <w:vAlign w:val="bottom"/>
            <w:hideMark/>
          </w:tcPr>
          <w:p w14:paraId="38611066"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0</w:t>
            </w:r>
          </w:p>
        </w:tc>
      </w:tr>
      <w:tr w:rsidR="0048047F" w:rsidRPr="00FF3FF6" w14:paraId="0F798250"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7E706D3F"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1</w:t>
            </w:r>
          </w:p>
        </w:tc>
        <w:tc>
          <w:tcPr>
            <w:tcW w:w="2835" w:type="dxa"/>
            <w:tcBorders>
              <w:top w:val="nil"/>
              <w:left w:val="nil"/>
              <w:bottom w:val="single" w:sz="4" w:space="0" w:color="auto"/>
              <w:right w:val="single" w:sz="4" w:space="0" w:color="auto"/>
            </w:tcBorders>
            <w:shd w:val="clear" w:color="auto" w:fill="auto"/>
            <w:noWrap/>
            <w:vAlign w:val="bottom"/>
            <w:hideMark/>
          </w:tcPr>
          <w:p w14:paraId="3A1C1614"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25</w:t>
            </w:r>
          </w:p>
        </w:tc>
        <w:tc>
          <w:tcPr>
            <w:tcW w:w="3544" w:type="dxa"/>
            <w:tcBorders>
              <w:top w:val="nil"/>
              <w:left w:val="nil"/>
              <w:bottom w:val="single" w:sz="4" w:space="0" w:color="auto"/>
              <w:right w:val="single" w:sz="12" w:space="0" w:color="auto"/>
            </w:tcBorders>
            <w:shd w:val="clear" w:color="auto" w:fill="auto"/>
            <w:noWrap/>
            <w:vAlign w:val="bottom"/>
            <w:hideMark/>
          </w:tcPr>
          <w:p w14:paraId="6287D169"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28</w:t>
            </w:r>
          </w:p>
        </w:tc>
      </w:tr>
      <w:tr w:rsidR="0048047F" w:rsidRPr="00FF3FF6" w14:paraId="6814102F"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4388F062"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2</w:t>
            </w:r>
          </w:p>
        </w:tc>
        <w:tc>
          <w:tcPr>
            <w:tcW w:w="2835" w:type="dxa"/>
            <w:tcBorders>
              <w:top w:val="nil"/>
              <w:left w:val="nil"/>
              <w:bottom w:val="single" w:sz="4" w:space="0" w:color="auto"/>
              <w:right w:val="single" w:sz="4" w:space="0" w:color="auto"/>
            </w:tcBorders>
            <w:shd w:val="clear" w:color="auto" w:fill="auto"/>
            <w:noWrap/>
            <w:vAlign w:val="bottom"/>
            <w:hideMark/>
          </w:tcPr>
          <w:p w14:paraId="777AB7B7"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7</w:t>
            </w:r>
          </w:p>
        </w:tc>
        <w:tc>
          <w:tcPr>
            <w:tcW w:w="3544" w:type="dxa"/>
            <w:tcBorders>
              <w:top w:val="nil"/>
              <w:left w:val="nil"/>
              <w:bottom w:val="single" w:sz="4" w:space="0" w:color="auto"/>
              <w:right w:val="single" w:sz="12" w:space="0" w:color="auto"/>
            </w:tcBorders>
            <w:shd w:val="clear" w:color="auto" w:fill="auto"/>
            <w:noWrap/>
            <w:vAlign w:val="bottom"/>
            <w:hideMark/>
          </w:tcPr>
          <w:p w14:paraId="39E6D8B3"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53</w:t>
            </w:r>
          </w:p>
        </w:tc>
      </w:tr>
      <w:tr w:rsidR="0048047F" w:rsidRPr="00FF3FF6" w14:paraId="68F38818"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64BDCE03"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3</w:t>
            </w:r>
          </w:p>
        </w:tc>
        <w:tc>
          <w:tcPr>
            <w:tcW w:w="2835" w:type="dxa"/>
            <w:tcBorders>
              <w:top w:val="nil"/>
              <w:left w:val="nil"/>
              <w:bottom w:val="single" w:sz="4" w:space="0" w:color="auto"/>
              <w:right w:val="single" w:sz="4" w:space="0" w:color="auto"/>
            </w:tcBorders>
            <w:shd w:val="clear" w:color="auto" w:fill="auto"/>
            <w:noWrap/>
            <w:vAlign w:val="bottom"/>
            <w:hideMark/>
          </w:tcPr>
          <w:p w14:paraId="60953B5B"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27</w:t>
            </w:r>
          </w:p>
        </w:tc>
        <w:tc>
          <w:tcPr>
            <w:tcW w:w="3544" w:type="dxa"/>
            <w:tcBorders>
              <w:top w:val="nil"/>
              <w:left w:val="nil"/>
              <w:bottom w:val="single" w:sz="4" w:space="0" w:color="auto"/>
              <w:right w:val="single" w:sz="12" w:space="0" w:color="auto"/>
            </w:tcBorders>
            <w:shd w:val="clear" w:color="auto" w:fill="auto"/>
            <w:noWrap/>
            <w:vAlign w:val="bottom"/>
            <w:hideMark/>
          </w:tcPr>
          <w:p w14:paraId="5812EBF9"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60</w:t>
            </w:r>
          </w:p>
        </w:tc>
      </w:tr>
      <w:tr w:rsidR="0048047F" w:rsidRPr="00FF3FF6" w14:paraId="50D783D7"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61B8FC59"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A1</w:t>
            </w:r>
          </w:p>
        </w:tc>
        <w:tc>
          <w:tcPr>
            <w:tcW w:w="2835" w:type="dxa"/>
            <w:tcBorders>
              <w:top w:val="nil"/>
              <w:left w:val="nil"/>
              <w:bottom w:val="single" w:sz="4" w:space="0" w:color="auto"/>
              <w:right w:val="single" w:sz="4" w:space="0" w:color="auto"/>
            </w:tcBorders>
            <w:shd w:val="clear" w:color="auto" w:fill="auto"/>
            <w:noWrap/>
            <w:vAlign w:val="bottom"/>
            <w:hideMark/>
          </w:tcPr>
          <w:p w14:paraId="10B5D74C"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21</w:t>
            </w:r>
          </w:p>
        </w:tc>
        <w:tc>
          <w:tcPr>
            <w:tcW w:w="3544" w:type="dxa"/>
            <w:tcBorders>
              <w:top w:val="nil"/>
              <w:left w:val="nil"/>
              <w:bottom w:val="single" w:sz="4" w:space="0" w:color="auto"/>
              <w:right w:val="single" w:sz="12" w:space="0" w:color="auto"/>
            </w:tcBorders>
            <w:shd w:val="clear" w:color="auto" w:fill="auto"/>
            <w:noWrap/>
            <w:vAlign w:val="bottom"/>
            <w:hideMark/>
          </w:tcPr>
          <w:p w14:paraId="2B1146D8"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87</w:t>
            </w:r>
          </w:p>
        </w:tc>
      </w:tr>
      <w:tr w:rsidR="0048047F" w:rsidRPr="00FF3FF6" w14:paraId="54ACC067"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76E9B1DC"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A2</w:t>
            </w:r>
          </w:p>
        </w:tc>
        <w:tc>
          <w:tcPr>
            <w:tcW w:w="2835" w:type="dxa"/>
            <w:tcBorders>
              <w:top w:val="nil"/>
              <w:left w:val="nil"/>
              <w:bottom w:val="single" w:sz="4" w:space="0" w:color="auto"/>
              <w:right w:val="single" w:sz="4" w:space="0" w:color="auto"/>
            </w:tcBorders>
            <w:shd w:val="clear" w:color="auto" w:fill="auto"/>
            <w:noWrap/>
            <w:vAlign w:val="bottom"/>
            <w:hideMark/>
          </w:tcPr>
          <w:p w14:paraId="7E592E31"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20</w:t>
            </w:r>
          </w:p>
        </w:tc>
        <w:tc>
          <w:tcPr>
            <w:tcW w:w="3544" w:type="dxa"/>
            <w:tcBorders>
              <w:top w:val="nil"/>
              <w:left w:val="nil"/>
              <w:bottom w:val="single" w:sz="4" w:space="0" w:color="auto"/>
              <w:right w:val="single" w:sz="12" w:space="0" w:color="auto"/>
            </w:tcBorders>
            <w:shd w:val="clear" w:color="auto" w:fill="auto"/>
            <w:noWrap/>
            <w:vAlign w:val="bottom"/>
            <w:hideMark/>
          </w:tcPr>
          <w:p w14:paraId="3E4E15F2"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117</w:t>
            </w:r>
          </w:p>
        </w:tc>
      </w:tr>
      <w:tr w:rsidR="0048047F" w:rsidRPr="00FF3FF6" w14:paraId="248E4A76"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025E00F2"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A3</w:t>
            </w:r>
          </w:p>
        </w:tc>
        <w:tc>
          <w:tcPr>
            <w:tcW w:w="2835" w:type="dxa"/>
            <w:tcBorders>
              <w:top w:val="nil"/>
              <w:left w:val="nil"/>
              <w:bottom w:val="single" w:sz="4" w:space="0" w:color="auto"/>
              <w:right w:val="single" w:sz="4" w:space="0" w:color="auto"/>
            </w:tcBorders>
            <w:shd w:val="clear" w:color="auto" w:fill="auto"/>
            <w:noWrap/>
            <w:vAlign w:val="bottom"/>
            <w:hideMark/>
          </w:tcPr>
          <w:p w14:paraId="6B56E900"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20</w:t>
            </w:r>
          </w:p>
        </w:tc>
        <w:tc>
          <w:tcPr>
            <w:tcW w:w="3544" w:type="dxa"/>
            <w:tcBorders>
              <w:top w:val="nil"/>
              <w:left w:val="nil"/>
              <w:bottom w:val="single" w:sz="4" w:space="0" w:color="auto"/>
              <w:right w:val="single" w:sz="12" w:space="0" w:color="auto"/>
            </w:tcBorders>
            <w:shd w:val="clear" w:color="auto" w:fill="auto"/>
            <w:noWrap/>
            <w:vAlign w:val="bottom"/>
            <w:hideMark/>
          </w:tcPr>
          <w:p w14:paraId="0035A1D6"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147</w:t>
            </w:r>
          </w:p>
        </w:tc>
      </w:tr>
      <w:tr w:rsidR="0048047F" w:rsidRPr="00FF3FF6" w14:paraId="6608F317"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01CB61CC"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A1/B1</w:t>
            </w:r>
          </w:p>
        </w:tc>
        <w:tc>
          <w:tcPr>
            <w:tcW w:w="2835" w:type="dxa"/>
            <w:tcBorders>
              <w:top w:val="nil"/>
              <w:left w:val="nil"/>
              <w:bottom w:val="single" w:sz="4" w:space="0" w:color="auto"/>
              <w:right w:val="single" w:sz="4" w:space="0" w:color="auto"/>
            </w:tcBorders>
            <w:shd w:val="clear" w:color="auto" w:fill="auto"/>
            <w:noWrap/>
            <w:vAlign w:val="bottom"/>
            <w:hideMark/>
          </w:tcPr>
          <w:p w14:paraId="72737133"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9</w:t>
            </w:r>
          </w:p>
        </w:tc>
        <w:tc>
          <w:tcPr>
            <w:tcW w:w="3544" w:type="dxa"/>
            <w:tcBorders>
              <w:top w:val="nil"/>
              <w:left w:val="nil"/>
              <w:bottom w:val="single" w:sz="4" w:space="0" w:color="auto"/>
              <w:right w:val="single" w:sz="12" w:space="0" w:color="auto"/>
            </w:tcBorders>
            <w:shd w:val="clear" w:color="auto" w:fill="auto"/>
            <w:noWrap/>
            <w:vAlign w:val="bottom"/>
            <w:hideMark/>
          </w:tcPr>
          <w:p w14:paraId="51CAA42B"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108</w:t>
            </w:r>
          </w:p>
        </w:tc>
      </w:tr>
      <w:tr w:rsidR="0048047F" w:rsidRPr="00FF3FF6" w14:paraId="01D7B11A"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0062A1A9"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A2/B2</w:t>
            </w:r>
          </w:p>
        </w:tc>
        <w:tc>
          <w:tcPr>
            <w:tcW w:w="2835" w:type="dxa"/>
            <w:tcBorders>
              <w:top w:val="nil"/>
              <w:left w:val="nil"/>
              <w:bottom w:val="single" w:sz="4" w:space="0" w:color="auto"/>
              <w:right w:val="single" w:sz="4" w:space="0" w:color="auto"/>
            </w:tcBorders>
            <w:shd w:val="clear" w:color="auto" w:fill="auto"/>
            <w:noWrap/>
            <w:vAlign w:val="bottom"/>
            <w:hideMark/>
          </w:tcPr>
          <w:p w14:paraId="62E07DE0"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10</w:t>
            </w:r>
          </w:p>
        </w:tc>
        <w:tc>
          <w:tcPr>
            <w:tcW w:w="3544" w:type="dxa"/>
            <w:tcBorders>
              <w:top w:val="nil"/>
              <w:left w:val="nil"/>
              <w:bottom w:val="single" w:sz="4" w:space="0" w:color="auto"/>
              <w:right w:val="single" w:sz="12" w:space="0" w:color="auto"/>
            </w:tcBorders>
            <w:shd w:val="clear" w:color="auto" w:fill="auto"/>
            <w:noWrap/>
            <w:vAlign w:val="bottom"/>
            <w:hideMark/>
          </w:tcPr>
          <w:p w14:paraId="5949DE08"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137</w:t>
            </w:r>
          </w:p>
        </w:tc>
      </w:tr>
      <w:tr w:rsidR="0048047F" w:rsidRPr="00FF3FF6" w14:paraId="7B580BCF"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4AB1DDE7"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A3/B3</w:t>
            </w:r>
          </w:p>
        </w:tc>
        <w:tc>
          <w:tcPr>
            <w:tcW w:w="2835" w:type="dxa"/>
            <w:tcBorders>
              <w:top w:val="nil"/>
              <w:left w:val="nil"/>
              <w:bottom w:val="single" w:sz="4" w:space="0" w:color="auto"/>
              <w:right w:val="single" w:sz="4" w:space="0" w:color="auto"/>
            </w:tcBorders>
            <w:shd w:val="clear" w:color="auto" w:fill="auto"/>
            <w:noWrap/>
            <w:vAlign w:val="bottom"/>
            <w:hideMark/>
          </w:tcPr>
          <w:p w14:paraId="249ACE40"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10</w:t>
            </w:r>
          </w:p>
        </w:tc>
        <w:tc>
          <w:tcPr>
            <w:tcW w:w="3544" w:type="dxa"/>
            <w:tcBorders>
              <w:top w:val="nil"/>
              <w:left w:val="nil"/>
              <w:bottom w:val="single" w:sz="4" w:space="0" w:color="auto"/>
              <w:right w:val="single" w:sz="12" w:space="0" w:color="auto"/>
            </w:tcBorders>
            <w:shd w:val="clear" w:color="auto" w:fill="auto"/>
            <w:noWrap/>
            <w:vAlign w:val="bottom"/>
            <w:hideMark/>
          </w:tcPr>
          <w:p w14:paraId="61E723DF"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167</w:t>
            </w:r>
          </w:p>
        </w:tc>
      </w:tr>
      <w:tr w:rsidR="0048047F" w:rsidRPr="00FF3FF6" w14:paraId="03DA1D09"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7BC9F051"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B1</w:t>
            </w:r>
          </w:p>
        </w:tc>
        <w:tc>
          <w:tcPr>
            <w:tcW w:w="2835" w:type="dxa"/>
            <w:tcBorders>
              <w:top w:val="nil"/>
              <w:left w:val="nil"/>
              <w:bottom w:val="single" w:sz="4" w:space="0" w:color="auto"/>
              <w:right w:val="single" w:sz="4" w:space="0" w:color="auto"/>
            </w:tcBorders>
            <w:shd w:val="clear" w:color="auto" w:fill="auto"/>
            <w:noWrap/>
            <w:vAlign w:val="bottom"/>
            <w:hideMark/>
          </w:tcPr>
          <w:p w14:paraId="0D1557D4"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21</w:t>
            </w:r>
          </w:p>
        </w:tc>
        <w:tc>
          <w:tcPr>
            <w:tcW w:w="3544" w:type="dxa"/>
            <w:tcBorders>
              <w:top w:val="nil"/>
              <w:left w:val="nil"/>
              <w:bottom w:val="single" w:sz="4" w:space="0" w:color="auto"/>
              <w:right w:val="single" w:sz="12" w:space="0" w:color="auto"/>
            </w:tcBorders>
            <w:shd w:val="clear" w:color="auto" w:fill="auto"/>
            <w:noWrap/>
            <w:vAlign w:val="bottom"/>
            <w:hideMark/>
          </w:tcPr>
          <w:p w14:paraId="06D711FF"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177</w:t>
            </w:r>
          </w:p>
        </w:tc>
      </w:tr>
      <w:tr w:rsidR="0048047F" w:rsidRPr="00FF3FF6" w14:paraId="3A704E86"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61989AFD"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B4</w:t>
            </w:r>
          </w:p>
        </w:tc>
        <w:tc>
          <w:tcPr>
            <w:tcW w:w="2835" w:type="dxa"/>
            <w:tcBorders>
              <w:top w:val="nil"/>
              <w:left w:val="nil"/>
              <w:bottom w:val="single" w:sz="4" w:space="0" w:color="auto"/>
              <w:right w:val="single" w:sz="4" w:space="0" w:color="auto"/>
            </w:tcBorders>
            <w:shd w:val="clear" w:color="auto" w:fill="auto"/>
            <w:noWrap/>
            <w:vAlign w:val="bottom"/>
            <w:hideMark/>
          </w:tcPr>
          <w:p w14:paraId="367EC902"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21</w:t>
            </w:r>
          </w:p>
        </w:tc>
        <w:tc>
          <w:tcPr>
            <w:tcW w:w="3544" w:type="dxa"/>
            <w:tcBorders>
              <w:top w:val="nil"/>
              <w:left w:val="nil"/>
              <w:bottom w:val="single" w:sz="4" w:space="0" w:color="auto"/>
              <w:right w:val="single" w:sz="12" w:space="0" w:color="auto"/>
            </w:tcBorders>
            <w:shd w:val="clear" w:color="auto" w:fill="auto"/>
            <w:noWrap/>
            <w:vAlign w:val="bottom"/>
            <w:hideMark/>
          </w:tcPr>
          <w:p w14:paraId="38F21730"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198</w:t>
            </w:r>
          </w:p>
        </w:tc>
      </w:tr>
      <w:tr w:rsidR="0048047F" w:rsidRPr="00FF3FF6" w14:paraId="6E73BB27" w14:textId="77777777" w:rsidTr="00AC76C9">
        <w:trPr>
          <w:trHeight w:val="300"/>
          <w:jc w:val="center"/>
        </w:trPr>
        <w:tc>
          <w:tcPr>
            <w:tcW w:w="1970" w:type="dxa"/>
            <w:tcBorders>
              <w:top w:val="nil"/>
              <w:left w:val="single" w:sz="12" w:space="0" w:color="auto"/>
              <w:bottom w:val="single" w:sz="4" w:space="0" w:color="auto"/>
              <w:right w:val="single" w:sz="4" w:space="0" w:color="auto"/>
            </w:tcBorders>
            <w:shd w:val="clear" w:color="auto" w:fill="auto"/>
            <w:noWrap/>
            <w:vAlign w:val="bottom"/>
            <w:hideMark/>
          </w:tcPr>
          <w:p w14:paraId="01814C77"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C0</w:t>
            </w:r>
          </w:p>
        </w:tc>
        <w:tc>
          <w:tcPr>
            <w:tcW w:w="2835" w:type="dxa"/>
            <w:tcBorders>
              <w:top w:val="nil"/>
              <w:left w:val="nil"/>
              <w:bottom w:val="single" w:sz="4" w:space="0" w:color="auto"/>
              <w:right w:val="single" w:sz="4" w:space="0" w:color="auto"/>
            </w:tcBorders>
            <w:shd w:val="clear" w:color="auto" w:fill="auto"/>
            <w:noWrap/>
            <w:vAlign w:val="bottom"/>
            <w:hideMark/>
          </w:tcPr>
          <w:p w14:paraId="585F2647"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17</w:t>
            </w:r>
          </w:p>
        </w:tc>
        <w:tc>
          <w:tcPr>
            <w:tcW w:w="3544" w:type="dxa"/>
            <w:tcBorders>
              <w:top w:val="nil"/>
              <w:left w:val="nil"/>
              <w:bottom w:val="single" w:sz="4" w:space="0" w:color="auto"/>
              <w:right w:val="single" w:sz="12" w:space="0" w:color="auto"/>
            </w:tcBorders>
            <w:shd w:val="clear" w:color="auto" w:fill="auto"/>
            <w:noWrap/>
            <w:vAlign w:val="bottom"/>
            <w:hideMark/>
          </w:tcPr>
          <w:p w14:paraId="554C62B6"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219</w:t>
            </w:r>
          </w:p>
        </w:tc>
      </w:tr>
      <w:tr w:rsidR="0048047F" w:rsidRPr="00FF3FF6" w14:paraId="545AFC67" w14:textId="77777777" w:rsidTr="00AC76C9">
        <w:trPr>
          <w:trHeight w:val="50"/>
          <w:jc w:val="center"/>
        </w:trPr>
        <w:tc>
          <w:tcPr>
            <w:tcW w:w="1970" w:type="dxa"/>
            <w:tcBorders>
              <w:top w:val="nil"/>
              <w:left w:val="single" w:sz="12" w:space="0" w:color="auto"/>
              <w:bottom w:val="single" w:sz="12" w:space="0" w:color="auto"/>
              <w:right w:val="single" w:sz="4" w:space="0" w:color="auto"/>
            </w:tcBorders>
            <w:shd w:val="clear" w:color="auto" w:fill="auto"/>
            <w:noWrap/>
            <w:vAlign w:val="bottom"/>
            <w:hideMark/>
          </w:tcPr>
          <w:p w14:paraId="68DFBB9B" w14:textId="77777777" w:rsidR="0048047F" w:rsidRPr="00FF3FF6" w:rsidRDefault="0048047F" w:rsidP="00AC76C9">
            <w:pPr>
              <w:jc w:val="center"/>
              <w:rPr>
                <w:rFonts w:ascii="Calibri" w:eastAsia="Times New Roman" w:hAnsi="Calibri" w:cs="Calibri"/>
                <w:color w:val="000000"/>
                <w:szCs w:val="22"/>
              </w:rPr>
            </w:pPr>
            <w:r w:rsidRPr="00FF3FF6">
              <w:rPr>
                <w:rFonts w:ascii="Calibri" w:eastAsia="Times New Roman" w:hAnsi="Calibri" w:cs="Calibri"/>
                <w:color w:val="000000"/>
                <w:szCs w:val="22"/>
              </w:rPr>
              <w:t>C2</w:t>
            </w:r>
          </w:p>
        </w:tc>
        <w:tc>
          <w:tcPr>
            <w:tcW w:w="2835" w:type="dxa"/>
            <w:tcBorders>
              <w:top w:val="nil"/>
              <w:left w:val="nil"/>
              <w:bottom w:val="single" w:sz="12" w:space="0" w:color="auto"/>
              <w:right w:val="single" w:sz="4" w:space="0" w:color="auto"/>
            </w:tcBorders>
            <w:shd w:val="clear" w:color="auto" w:fill="auto"/>
            <w:noWrap/>
            <w:vAlign w:val="bottom"/>
            <w:hideMark/>
          </w:tcPr>
          <w:p w14:paraId="6A2D0DA3"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20</w:t>
            </w:r>
          </w:p>
        </w:tc>
        <w:tc>
          <w:tcPr>
            <w:tcW w:w="3544" w:type="dxa"/>
            <w:tcBorders>
              <w:top w:val="nil"/>
              <w:left w:val="nil"/>
              <w:bottom w:val="single" w:sz="12" w:space="0" w:color="auto"/>
              <w:right w:val="single" w:sz="12" w:space="0" w:color="auto"/>
            </w:tcBorders>
            <w:shd w:val="clear" w:color="auto" w:fill="auto"/>
            <w:noWrap/>
            <w:vAlign w:val="bottom"/>
            <w:hideMark/>
          </w:tcPr>
          <w:p w14:paraId="5D71085F" w14:textId="77777777" w:rsidR="0048047F" w:rsidRPr="00FF3FF6" w:rsidRDefault="0048047F" w:rsidP="00AC76C9">
            <w:pPr>
              <w:jc w:val="right"/>
              <w:rPr>
                <w:rFonts w:ascii="Calibri" w:eastAsia="Times New Roman" w:hAnsi="Calibri" w:cs="Calibri"/>
                <w:color w:val="000000"/>
                <w:szCs w:val="22"/>
              </w:rPr>
            </w:pPr>
            <w:r w:rsidRPr="00FF3FF6">
              <w:rPr>
                <w:rFonts w:ascii="Calibri" w:eastAsia="Times New Roman" w:hAnsi="Calibri" w:cs="Calibri"/>
                <w:color w:val="000000"/>
                <w:szCs w:val="22"/>
              </w:rPr>
              <w:t>236</w:t>
            </w:r>
          </w:p>
        </w:tc>
      </w:tr>
    </w:tbl>
    <w:p w14:paraId="4191D7BB" w14:textId="77777777" w:rsidR="0048047F" w:rsidRDefault="0048047F" w:rsidP="0048047F">
      <w:pPr>
        <w:jc w:val="both"/>
        <w:rPr>
          <w:lang w:val="en-US" w:eastAsia="zh-CN"/>
        </w:rPr>
      </w:pPr>
    </w:p>
    <w:p w14:paraId="130DF262" w14:textId="77777777" w:rsidR="0048047F" w:rsidRDefault="0048047F" w:rsidP="0048047F">
      <w:pPr>
        <w:jc w:val="both"/>
        <w:rPr>
          <w:lang w:val="en-US" w:eastAsia="zh-CN"/>
        </w:rPr>
      </w:pPr>
      <w:r>
        <w:rPr>
          <w:lang w:val="en-US" w:eastAsia="zh-CN"/>
        </w:rPr>
        <w:t xml:space="preserve">The PRACH configuration index for </w:t>
      </w:r>
      <w:proofErr w:type="spellStart"/>
      <w:r>
        <w:rPr>
          <w:lang w:val="en-US" w:eastAsia="zh-CN"/>
        </w:rPr>
        <w:t>MsgA</w:t>
      </w:r>
      <w:proofErr w:type="spellEnd"/>
      <w:r>
        <w:rPr>
          <w:lang w:val="en-US" w:eastAsia="zh-CN"/>
        </w:rPr>
        <w:t xml:space="preserve"> can be provided as the sum of two components:</w:t>
      </w:r>
    </w:p>
    <w:p w14:paraId="19185E17" w14:textId="77777777" w:rsidR="0048047F" w:rsidRDefault="0048047F" w:rsidP="0048047F">
      <w:pPr>
        <w:jc w:val="both"/>
      </w:pPr>
      <w:proofErr w:type="spellStart"/>
      <w:r>
        <w:t>MsgA</w:t>
      </w:r>
      <w:proofErr w:type="spellEnd"/>
      <w:r>
        <w:t xml:space="preserve"> PRACH configuration index = Starting index of preamble format + relative offset of </w:t>
      </w:r>
      <w:proofErr w:type="spellStart"/>
      <w:r>
        <w:t>MsgA</w:t>
      </w:r>
      <w:proofErr w:type="spellEnd"/>
      <w:r>
        <w:t xml:space="preserve"> PRACH configuration index</w:t>
      </w:r>
    </w:p>
    <w:p w14:paraId="56DE4C94" w14:textId="77777777" w:rsidR="0048047F" w:rsidRDefault="0048047F" w:rsidP="0048047F">
      <w:pPr>
        <w:jc w:val="both"/>
      </w:pPr>
      <w:r>
        <w:t>Where,</w:t>
      </w:r>
    </w:p>
    <w:p w14:paraId="292CBAC2" w14:textId="77777777" w:rsidR="0048047F" w:rsidRPr="007250DC" w:rsidRDefault="0048047F" w:rsidP="0048047F">
      <w:pPr>
        <w:pStyle w:val="ListParagraph"/>
        <w:numPr>
          <w:ilvl w:val="0"/>
          <w:numId w:val="79"/>
        </w:numPr>
        <w:jc w:val="both"/>
        <w:rPr>
          <w:lang w:val="en-US" w:eastAsia="zh-CN"/>
        </w:rPr>
      </w:pPr>
      <w:r>
        <w:t xml:space="preserve">The starting index of the preamble format is determined based on the preamble format provided in 4-step RACH </w:t>
      </w:r>
      <w:proofErr w:type="spellStart"/>
      <w:r w:rsidRPr="007250DC">
        <w:rPr>
          <w:i/>
        </w:rPr>
        <w:t>prach-ConfigurationIndex</w:t>
      </w:r>
      <w:proofErr w:type="spellEnd"/>
      <w:r>
        <w:t>.</w:t>
      </w:r>
    </w:p>
    <w:p w14:paraId="34057B05" w14:textId="2C5D5A46" w:rsidR="0048047F" w:rsidRPr="007250DC" w:rsidRDefault="0048047F" w:rsidP="0048047F">
      <w:pPr>
        <w:pStyle w:val="ListParagraph"/>
        <w:numPr>
          <w:ilvl w:val="0"/>
          <w:numId w:val="79"/>
        </w:numPr>
        <w:jc w:val="both"/>
        <w:rPr>
          <w:lang w:val="en-US" w:eastAsia="zh-CN"/>
        </w:rPr>
      </w:pPr>
      <w:r>
        <w:rPr>
          <w:lang w:val="en-US" w:eastAsia="zh-CN"/>
        </w:rPr>
        <w:t>R</w:t>
      </w:r>
      <w:r w:rsidRPr="00807437">
        <w:rPr>
          <w:lang w:val="en-US" w:eastAsia="zh-CN"/>
        </w:rPr>
        <w:t xml:space="preserve">elative offset of </w:t>
      </w:r>
      <w:proofErr w:type="spellStart"/>
      <w:r w:rsidRPr="00807437">
        <w:rPr>
          <w:lang w:val="en-US" w:eastAsia="zh-CN"/>
        </w:rPr>
        <w:t>MsgA</w:t>
      </w:r>
      <w:proofErr w:type="spellEnd"/>
      <w:r w:rsidRPr="00807437">
        <w:rPr>
          <w:lang w:val="en-US" w:eastAsia="zh-CN"/>
        </w:rPr>
        <w:t xml:space="preserve"> PRACH configuration index</w:t>
      </w:r>
      <w:r>
        <w:rPr>
          <w:lang w:val="en-US" w:eastAsia="zh-CN"/>
        </w:rPr>
        <w:t xml:space="preserve"> is a relative offset between 0 and </w:t>
      </w:r>
      <w:r>
        <w:t xml:space="preserve">maximum value minus 1 of allowed PRACH configuration as provided by the middle column of </w:t>
      </w:r>
      <w:r>
        <w:fldChar w:fldCharType="begin"/>
      </w:r>
      <w:r>
        <w:instrText xml:space="preserve"> REF _Ref20143537 \h </w:instrText>
      </w:r>
      <w:r>
        <w:fldChar w:fldCharType="separate"/>
      </w:r>
      <w:r w:rsidR="00B776ED">
        <w:t xml:space="preserve">Table </w:t>
      </w:r>
      <w:r w:rsidR="00B776ED">
        <w:rPr>
          <w:noProof/>
        </w:rPr>
        <w:t>4</w:t>
      </w:r>
      <w:r>
        <w:fldChar w:fldCharType="end"/>
      </w:r>
      <w:r>
        <w:t xml:space="preserve"> configured by the network.</w:t>
      </w:r>
    </w:p>
    <w:p w14:paraId="514D40CA" w14:textId="62005AE3" w:rsidR="0048047F" w:rsidRPr="007250DC" w:rsidRDefault="0048047F" w:rsidP="0048047F">
      <w:pPr>
        <w:jc w:val="both"/>
        <w:rPr>
          <w:lang w:val="en-US" w:eastAsia="zh-CN"/>
        </w:rPr>
      </w:pPr>
      <w:r>
        <w:rPr>
          <w:lang w:val="en-US" w:eastAsia="zh-CN"/>
        </w:rPr>
        <w:lastRenderedPageBreak/>
        <w:t>Configuring the</w:t>
      </w:r>
      <w:r w:rsidRPr="00807437">
        <w:rPr>
          <w:lang w:val="en-US" w:eastAsia="zh-CN"/>
        </w:rPr>
        <w:t xml:space="preserve"> offset of </w:t>
      </w:r>
      <w:proofErr w:type="spellStart"/>
      <w:r w:rsidRPr="00807437">
        <w:rPr>
          <w:lang w:val="en-US" w:eastAsia="zh-CN"/>
        </w:rPr>
        <w:t>MsgA</w:t>
      </w:r>
      <w:proofErr w:type="spellEnd"/>
      <w:r w:rsidRPr="00807437">
        <w:rPr>
          <w:lang w:val="en-US" w:eastAsia="zh-CN"/>
        </w:rPr>
        <w:t xml:space="preserve"> PRACH configuration index relative to the starting index of the preamble format provided by the 4-step RACH </w:t>
      </w:r>
      <w:proofErr w:type="spellStart"/>
      <w:r w:rsidRPr="007250DC">
        <w:rPr>
          <w:i/>
          <w:lang w:val="en-US" w:eastAsia="zh-CN"/>
        </w:rPr>
        <w:t>prach-ConfigurationIndex</w:t>
      </w:r>
      <w:proofErr w:type="spellEnd"/>
      <w:r>
        <w:rPr>
          <w:lang w:val="en-US" w:eastAsia="zh-CN"/>
        </w:rPr>
        <w:t xml:space="preserve"> is more signaling efficient and less error prone by avoiding the possibility of having different preamble formats for 2-step RACH and 4-step RACH.</w:t>
      </w:r>
    </w:p>
    <w:p w14:paraId="371ACB01" w14:textId="37527E60" w:rsidR="005D4452" w:rsidRPr="007E2CB1" w:rsidRDefault="0048047F" w:rsidP="007E2CB1">
      <w:pPr>
        <w:jc w:val="both"/>
        <w:rPr>
          <w:b/>
          <w:lang w:val="en-US" w:eastAsia="zh-CN"/>
        </w:rPr>
      </w:pPr>
      <w:r w:rsidRPr="007250DC">
        <w:rPr>
          <w:b/>
          <w:lang w:val="en-US" w:eastAsia="zh-CN"/>
        </w:rPr>
        <w:t xml:space="preserve">Proposal </w:t>
      </w:r>
      <w:r w:rsidR="007454B7">
        <w:rPr>
          <w:b/>
          <w:lang w:val="en-US" w:eastAsia="zh-CN"/>
        </w:rPr>
        <w:t>10</w:t>
      </w:r>
      <w:r w:rsidRPr="007250DC">
        <w:rPr>
          <w:b/>
          <w:lang w:val="en-US" w:eastAsia="zh-CN"/>
        </w:rPr>
        <w:t xml:space="preserve">: The network configures </w:t>
      </w:r>
      <w:bookmarkStart w:id="32" w:name="_Hlk20903578"/>
      <w:r w:rsidRPr="007250DC">
        <w:rPr>
          <w:b/>
          <w:lang w:val="en-US" w:eastAsia="zh-CN"/>
        </w:rPr>
        <w:t xml:space="preserve">the offset of </w:t>
      </w:r>
      <w:proofErr w:type="spellStart"/>
      <w:r w:rsidRPr="007250DC">
        <w:rPr>
          <w:b/>
          <w:lang w:val="en-US" w:eastAsia="zh-CN"/>
        </w:rPr>
        <w:t>MsgA</w:t>
      </w:r>
      <w:proofErr w:type="spellEnd"/>
      <w:r w:rsidRPr="007250DC">
        <w:rPr>
          <w:b/>
          <w:lang w:val="en-US" w:eastAsia="zh-CN"/>
        </w:rPr>
        <w:t xml:space="preserve"> PRACH configuration index</w:t>
      </w:r>
      <w:r>
        <w:rPr>
          <w:b/>
          <w:lang w:val="en-US" w:eastAsia="zh-CN"/>
        </w:rPr>
        <w:t xml:space="preserve"> relative to the starting index of the preamble format provided by the 4-step RACH </w:t>
      </w:r>
      <w:proofErr w:type="spellStart"/>
      <w:r w:rsidRPr="007250DC">
        <w:rPr>
          <w:b/>
          <w:i/>
        </w:rPr>
        <w:t>prach-ConfigurationIndex</w:t>
      </w:r>
      <w:bookmarkEnd w:id="32"/>
      <w:proofErr w:type="spellEnd"/>
      <w:r w:rsidRPr="007250DC">
        <w:rPr>
          <w:b/>
          <w:i/>
        </w:rPr>
        <w:t>.</w:t>
      </w:r>
    </w:p>
    <w:p w14:paraId="5C6EFF4A" w14:textId="42AB9FF7" w:rsidR="001F6077" w:rsidRPr="007871F0" w:rsidRDefault="001F6077" w:rsidP="007871F0">
      <w:pPr>
        <w:pStyle w:val="Heading4"/>
        <w:rPr>
          <w:lang w:val="en-US" w:eastAsia="zh-CN"/>
        </w:rPr>
      </w:pPr>
      <w:r>
        <w:rPr>
          <w:lang w:val="en-US" w:eastAsia="zh-CN"/>
        </w:rPr>
        <w:t>2.</w:t>
      </w:r>
      <w:r w:rsidR="41A47FDE">
        <w:rPr>
          <w:lang w:val="en-US" w:eastAsia="zh-CN"/>
        </w:rPr>
        <w:t>4</w:t>
      </w:r>
      <w:r>
        <w:rPr>
          <w:lang w:val="en-US" w:eastAsia="zh-CN"/>
        </w:rPr>
        <w:t>.3.</w:t>
      </w:r>
      <w:r w:rsidR="005D4452">
        <w:rPr>
          <w:lang w:val="en-US" w:eastAsia="zh-CN"/>
        </w:rPr>
        <w:t>4</w:t>
      </w:r>
      <w:r>
        <w:rPr>
          <w:lang w:val="en-US" w:eastAsia="zh-CN"/>
        </w:rPr>
        <w:t xml:space="preserve"> 2-step RACH RO invalidation rules</w:t>
      </w:r>
    </w:p>
    <w:p w14:paraId="271A893C" w14:textId="4F30F9A3" w:rsidR="0048047F" w:rsidRDefault="0048047F" w:rsidP="0048047F">
      <w:pPr>
        <w:rPr>
          <w:lang w:val="en-US" w:eastAsia="zh-CN"/>
        </w:rPr>
      </w:pPr>
      <w:r>
        <w:rPr>
          <w:lang w:val="en-US" w:eastAsia="zh-CN"/>
        </w:rPr>
        <w:t>In RAN1#98</w:t>
      </w:r>
      <w:r w:rsidR="00B776ED">
        <w:rPr>
          <w:lang w:val="en-US" w:eastAsia="zh-CN"/>
        </w:rPr>
        <w:t xml:space="preserve"> </w:t>
      </w:r>
      <w:r w:rsidR="00B776ED">
        <w:rPr>
          <w:lang w:val="en-US" w:eastAsia="zh-CN"/>
        </w:rPr>
        <w:fldChar w:fldCharType="begin"/>
      </w:r>
      <w:r w:rsidR="00B776ED">
        <w:rPr>
          <w:lang w:val="en-US" w:eastAsia="zh-CN"/>
        </w:rPr>
        <w:instrText xml:space="preserve"> REF _Ref21094665 \r \h </w:instrText>
      </w:r>
      <w:r w:rsidR="00B776ED">
        <w:rPr>
          <w:lang w:val="en-US" w:eastAsia="zh-CN"/>
        </w:rPr>
      </w:r>
      <w:r w:rsidR="00B776ED">
        <w:rPr>
          <w:lang w:val="en-US" w:eastAsia="zh-CN"/>
        </w:rPr>
        <w:fldChar w:fldCharType="separate"/>
      </w:r>
      <w:r w:rsidR="00B776ED">
        <w:rPr>
          <w:lang w:val="en-US" w:eastAsia="zh-CN"/>
        </w:rPr>
        <w:t>[7]</w:t>
      </w:r>
      <w:r w:rsidR="00B776ED">
        <w:rPr>
          <w:lang w:val="en-US" w:eastAsia="zh-CN"/>
        </w:rPr>
        <w:fldChar w:fldCharType="end"/>
      </w:r>
      <w:r>
        <w:rPr>
          <w:lang w:val="en-US" w:eastAsia="zh-CN"/>
        </w:rPr>
        <w:t>, the following agreement was reached:</w:t>
      </w:r>
    </w:p>
    <w:p w14:paraId="7669DB57" w14:textId="093B45B7" w:rsidR="0048047F" w:rsidRDefault="007871F0" w:rsidP="0048047F">
      <w:pPr>
        <w:jc w:val="both"/>
        <w:rPr>
          <w:lang w:val="en-US" w:eastAsia="zh-CN"/>
        </w:rPr>
      </w:pPr>
      <w:r>
        <w:rPr>
          <w:noProof/>
        </w:rPr>
        <mc:AlternateContent>
          <mc:Choice Requires="wps">
            <w:drawing>
              <wp:anchor distT="0" distB="0" distL="114300" distR="114300" simplePos="0" relativeHeight="251658245" behindDoc="0" locked="0" layoutInCell="1" allowOverlap="1" wp14:anchorId="41EE2BA3" wp14:editId="04011E86">
                <wp:simplePos x="0" y="0"/>
                <wp:positionH relativeFrom="column">
                  <wp:posOffset>0</wp:posOffset>
                </wp:positionH>
                <wp:positionV relativeFrom="paragraph">
                  <wp:posOffset>0</wp:posOffset>
                </wp:positionV>
                <wp:extent cx="1828800" cy="1828800"/>
                <wp:effectExtent l="0" t="0" r="24130" b="24765"/>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2CAEC0F" w14:textId="77777777" w:rsidR="00D678C5" w:rsidRPr="006E125B" w:rsidRDefault="00D678C5" w:rsidP="0048047F">
                            <w:pPr>
                              <w:widowControl w:val="0"/>
                              <w:numPr>
                                <w:ilvl w:val="0"/>
                                <w:numId w:val="53"/>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5DCECD1F" w14:textId="77777777" w:rsidR="00D678C5" w:rsidRPr="007250DC" w:rsidRDefault="00D678C5" w:rsidP="0048047F">
                            <w:pPr>
                              <w:widowControl w:val="0"/>
                              <w:numPr>
                                <w:ilvl w:val="0"/>
                                <w:numId w:val="53"/>
                              </w:numPr>
                              <w:overflowPunct/>
                              <w:autoSpaceDE/>
                              <w:autoSpaceDN/>
                              <w:adjustRightInd/>
                              <w:spacing w:after="0" w:line="259" w:lineRule="auto"/>
                              <w:jc w:val="both"/>
                              <w:textAlignment w:val="auto"/>
                              <w:rPr>
                                <w:rFonts w:eastAsia="DengXian"/>
                                <w:kern w:val="2"/>
                                <w:highlight w:val="cyan"/>
                                <w:lang w:eastAsia="zh-CN"/>
                              </w:rPr>
                            </w:pPr>
                            <w:r w:rsidRPr="007250DC">
                              <w:rPr>
                                <w:rFonts w:eastAsia="DengXian"/>
                                <w:kern w:val="2"/>
                                <w:highlight w:val="cyan"/>
                                <w:lang w:eastAsia="zh-CN"/>
                              </w:rPr>
                              <w:t>FFS: For separately configured 2-step RACH and 4-step RACH ROs, if 2-step RACH ROs overlap with 4-step RACH ROs in time and frequency,</w:t>
                            </w:r>
                          </w:p>
                          <w:p w14:paraId="619FF7A6" w14:textId="77777777" w:rsidR="00D678C5" w:rsidRPr="007250DC" w:rsidRDefault="00D678C5" w:rsidP="0048047F">
                            <w:pPr>
                              <w:widowControl w:val="0"/>
                              <w:numPr>
                                <w:ilvl w:val="1"/>
                                <w:numId w:val="53"/>
                              </w:numPr>
                              <w:overflowPunct/>
                              <w:autoSpaceDE/>
                              <w:autoSpaceDN/>
                              <w:adjustRightInd/>
                              <w:spacing w:after="0" w:line="259" w:lineRule="auto"/>
                              <w:jc w:val="both"/>
                              <w:textAlignment w:val="auto"/>
                              <w:rPr>
                                <w:rFonts w:eastAsia="DengXian"/>
                                <w:kern w:val="2"/>
                                <w:highlight w:val="cyan"/>
                                <w:lang w:eastAsia="zh-CN"/>
                              </w:rPr>
                            </w:pPr>
                            <w:r w:rsidRPr="007250DC">
                              <w:rPr>
                                <w:rFonts w:eastAsia="DengXian"/>
                                <w:kern w:val="2"/>
                                <w:highlight w:val="cyan"/>
                                <w:lang w:eastAsia="zh-CN"/>
                              </w:rPr>
                              <w:t>Option 1: the 2-step RACH ROs become invalid.</w:t>
                            </w:r>
                          </w:p>
                          <w:p w14:paraId="50EC8FE4" w14:textId="77777777" w:rsidR="00D678C5" w:rsidRPr="007250DC" w:rsidRDefault="00D678C5" w:rsidP="0048047F">
                            <w:pPr>
                              <w:widowControl w:val="0"/>
                              <w:numPr>
                                <w:ilvl w:val="1"/>
                                <w:numId w:val="53"/>
                              </w:numPr>
                              <w:overflowPunct/>
                              <w:autoSpaceDE/>
                              <w:autoSpaceDN/>
                              <w:adjustRightInd/>
                              <w:spacing w:after="0" w:line="259" w:lineRule="auto"/>
                              <w:jc w:val="both"/>
                              <w:textAlignment w:val="auto"/>
                              <w:rPr>
                                <w:rFonts w:eastAsia="DengXian"/>
                                <w:kern w:val="2"/>
                                <w:highlight w:val="cyan"/>
                                <w:lang w:eastAsia="zh-CN"/>
                              </w:rPr>
                            </w:pPr>
                            <w:r w:rsidRPr="007250DC">
                              <w:rPr>
                                <w:rFonts w:eastAsia="DengXian"/>
                                <w:kern w:val="2"/>
                                <w:highlight w:val="cyan"/>
                                <w:lang w:eastAsia="zh-CN"/>
                              </w:rPr>
                              <w:t>Option 2: This is not expected by UE.</w:t>
                            </w:r>
                          </w:p>
                          <w:p w14:paraId="1E590FF2" w14:textId="77777777" w:rsidR="00D678C5" w:rsidRPr="00AA3049" w:rsidRDefault="00D678C5" w:rsidP="00041287">
                            <w:pPr>
                              <w:widowControl w:val="0"/>
                              <w:numPr>
                                <w:ilvl w:val="1"/>
                                <w:numId w:val="53"/>
                              </w:numPr>
                              <w:spacing w:after="0"/>
                              <w:jc w:val="both"/>
                              <w:rPr>
                                <w:rFonts w:eastAsia="DengXian"/>
                                <w:kern w:val="2"/>
                                <w:lang w:eastAsia="zh-CN"/>
                              </w:rPr>
                            </w:pPr>
                            <w:r w:rsidRPr="007250DC">
                              <w:rPr>
                                <w:rFonts w:eastAsia="DengXian"/>
                                <w:kern w:val="2"/>
                                <w:highlight w:val="cyan"/>
                                <w:lang w:eastAsia="zh-CN"/>
                              </w:rPr>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73F3C256">
              <v:shape id="Text Box 20" style="position:absolute;left:0;text-align:left;margin-left:0;margin-top:0;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spid="_x0000_s1031"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&#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3lXIFWgIAAM0EAAAOAAAAAAAAAAAAAAAAAC4CAABkcnMvZTJvRG9jLnhtbFBLAQIt&#10;ABQABgAIAAAAIQA2VE8B2QAAAAUBAAAPAAAAAAAAAAAAAAAAALQEAABkcnMvZG93bnJldi54bWxQ&#10;SwUGAAAAAAQABADzAAAAugUAAAAA&#10;" w14:anchorId="41EE2BA3">
                <v:textbox style="mso-fit-shape-to-text:t">
                  <w:txbxContent>
                    <w:p w:rsidRPr="006E125B" w:rsidR="00D678C5" w:rsidP="0048047F" w:rsidRDefault="00D678C5" w14:paraId="488B9FAC" w14:textId="77777777">
                      <w:pPr>
                        <w:widowControl w:val="0"/>
                        <w:numPr>
                          <w:ilvl w:val="0"/>
                          <w:numId w:val="53"/>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rsidRPr="007250DC" w:rsidR="00D678C5" w:rsidP="0048047F" w:rsidRDefault="00D678C5" w14:paraId="77902D78" w14:textId="77777777">
                      <w:pPr>
                        <w:widowControl w:val="0"/>
                        <w:numPr>
                          <w:ilvl w:val="0"/>
                          <w:numId w:val="53"/>
                        </w:numPr>
                        <w:overflowPunct/>
                        <w:autoSpaceDE/>
                        <w:autoSpaceDN/>
                        <w:adjustRightInd/>
                        <w:spacing w:after="0" w:line="259" w:lineRule="auto"/>
                        <w:jc w:val="both"/>
                        <w:textAlignment w:val="auto"/>
                        <w:rPr>
                          <w:rFonts w:eastAsia="DengXian"/>
                          <w:kern w:val="2"/>
                          <w:highlight w:val="cyan"/>
                          <w:lang w:eastAsia="zh-CN"/>
                        </w:rPr>
                      </w:pPr>
                      <w:r w:rsidRPr="007250DC">
                        <w:rPr>
                          <w:rFonts w:eastAsia="DengXian"/>
                          <w:kern w:val="2"/>
                          <w:highlight w:val="cyan"/>
                          <w:lang w:eastAsia="zh-CN"/>
                        </w:rPr>
                        <w:t>FFS: For separately configured 2-step RACH and 4-step RACH ROs, if 2-step RACH ROs overlap with 4-step RACH ROs in time and frequency,</w:t>
                      </w:r>
                    </w:p>
                    <w:p w:rsidRPr="007250DC" w:rsidR="00D678C5" w:rsidP="0048047F" w:rsidRDefault="00D678C5" w14:paraId="297AE04F" w14:textId="77777777">
                      <w:pPr>
                        <w:widowControl w:val="0"/>
                        <w:numPr>
                          <w:ilvl w:val="1"/>
                          <w:numId w:val="53"/>
                        </w:numPr>
                        <w:overflowPunct/>
                        <w:autoSpaceDE/>
                        <w:autoSpaceDN/>
                        <w:adjustRightInd/>
                        <w:spacing w:after="0" w:line="259" w:lineRule="auto"/>
                        <w:jc w:val="both"/>
                        <w:textAlignment w:val="auto"/>
                        <w:rPr>
                          <w:rFonts w:eastAsia="DengXian"/>
                          <w:kern w:val="2"/>
                          <w:highlight w:val="cyan"/>
                          <w:lang w:eastAsia="zh-CN"/>
                        </w:rPr>
                      </w:pPr>
                      <w:r w:rsidRPr="007250DC">
                        <w:rPr>
                          <w:rFonts w:eastAsia="DengXian"/>
                          <w:kern w:val="2"/>
                          <w:highlight w:val="cyan"/>
                          <w:lang w:eastAsia="zh-CN"/>
                        </w:rPr>
                        <w:t>Option 1: the 2-step RACH ROs become invalid.</w:t>
                      </w:r>
                    </w:p>
                    <w:p w:rsidRPr="007250DC" w:rsidR="00D678C5" w:rsidP="0048047F" w:rsidRDefault="00D678C5" w14:paraId="7E8DA4B7" w14:textId="77777777">
                      <w:pPr>
                        <w:widowControl w:val="0"/>
                        <w:numPr>
                          <w:ilvl w:val="1"/>
                          <w:numId w:val="53"/>
                        </w:numPr>
                        <w:overflowPunct/>
                        <w:autoSpaceDE/>
                        <w:autoSpaceDN/>
                        <w:adjustRightInd/>
                        <w:spacing w:after="0" w:line="259" w:lineRule="auto"/>
                        <w:jc w:val="both"/>
                        <w:textAlignment w:val="auto"/>
                        <w:rPr>
                          <w:rFonts w:eastAsia="DengXian"/>
                          <w:kern w:val="2"/>
                          <w:highlight w:val="cyan"/>
                          <w:lang w:eastAsia="zh-CN"/>
                        </w:rPr>
                      </w:pPr>
                      <w:r w:rsidRPr="007250DC">
                        <w:rPr>
                          <w:rFonts w:eastAsia="DengXian"/>
                          <w:kern w:val="2"/>
                          <w:highlight w:val="cyan"/>
                          <w:lang w:eastAsia="zh-CN"/>
                        </w:rPr>
                        <w:t>Option 2: This is not expected by UE.</w:t>
                      </w:r>
                    </w:p>
                    <w:p w:rsidRPr="00AA3049" w:rsidR="00D678C5" w:rsidP="00041287" w:rsidRDefault="00D678C5" w14:paraId="1B0F417A" w14:textId="77777777">
                      <w:pPr>
                        <w:widowControl w:val="0"/>
                        <w:numPr>
                          <w:ilvl w:val="1"/>
                          <w:numId w:val="53"/>
                        </w:numPr>
                        <w:spacing w:after="0"/>
                        <w:jc w:val="both"/>
                        <w:rPr>
                          <w:rFonts w:eastAsia="DengXian"/>
                          <w:kern w:val="2"/>
                          <w:lang w:eastAsia="zh-CN"/>
                        </w:rPr>
                      </w:pPr>
                      <w:r w:rsidRPr="007250DC">
                        <w:rPr>
                          <w:rFonts w:eastAsia="DengXian"/>
                          <w:kern w:val="2"/>
                          <w:highlight w:val="cyan"/>
                          <w:lang w:eastAsia="zh-CN"/>
                        </w:rPr>
                        <w:t>Other options are not precluded</w:t>
                      </w:r>
                    </w:p>
                  </w:txbxContent>
                </v:textbox>
                <w10:wrap type="square"/>
              </v:shape>
            </w:pict>
          </mc:Fallback>
        </mc:AlternateContent>
      </w:r>
    </w:p>
    <w:p w14:paraId="56109044" w14:textId="39CEFE8D" w:rsidR="0048047F" w:rsidRDefault="0048047F" w:rsidP="0048047F">
      <w:pPr>
        <w:jc w:val="both"/>
        <w:rPr>
          <w:lang w:val="en-US" w:eastAsia="zh-CN"/>
        </w:rPr>
      </w:pPr>
      <w:r>
        <w:rPr>
          <w:lang w:val="en-US" w:eastAsia="zh-CN"/>
        </w:rPr>
        <w:t xml:space="preserve">Option 1 allows the network to configure 2-step ROs such that some of the 2-step RACH ROs overlap with the 4-step RACH ROs. In this case, the 2-step RACH ROs overlapping 4-step RACH ROs become invalid. While, option </w:t>
      </w:r>
      <w:r w:rsidR="007871F0">
        <w:rPr>
          <w:lang w:val="en-US" w:eastAsia="zh-CN"/>
        </w:rPr>
        <w:t>2</w:t>
      </w:r>
      <w:r>
        <w:rPr>
          <w:lang w:val="en-US" w:eastAsia="zh-CN"/>
        </w:rPr>
        <w:t xml:space="preserve"> restricts the network configuration by requiring that 2-step RACH ROs to be configured such that they don’t overlap with 4-step RACH. We slightly prefer option 1 as it allows more network flexibility.</w:t>
      </w:r>
    </w:p>
    <w:p w14:paraId="2865D73F" w14:textId="3DB85A04" w:rsidR="005D4452" w:rsidRPr="007871F0" w:rsidRDefault="0048047F" w:rsidP="00DE0A22">
      <w:pPr>
        <w:jc w:val="both"/>
        <w:rPr>
          <w:b/>
          <w:lang w:val="en-US" w:eastAsia="zh-CN"/>
        </w:rPr>
      </w:pPr>
      <w:r w:rsidRPr="007250DC">
        <w:rPr>
          <w:b/>
          <w:lang w:val="en-US" w:eastAsia="zh-CN"/>
        </w:rPr>
        <w:t xml:space="preserve">Proposal </w:t>
      </w:r>
      <w:r w:rsidR="007454B7">
        <w:rPr>
          <w:b/>
          <w:lang w:val="en-US" w:eastAsia="zh-CN"/>
        </w:rPr>
        <w:t>11</w:t>
      </w:r>
      <w:r w:rsidRPr="007250DC">
        <w:rPr>
          <w:b/>
          <w:lang w:val="en-US" w:eastAsia="zh-CN"/>
        </w:rPr>
        <w:t>: For separately configured 2-step RACH ROs, if 2-step RACH ROs overlap 4-step ROs, the overlapping 2-step RACH ROs become invalid.</w:t>
      </w:r>
    </w:p>
    <w:p w14:paraId="02895987" w14:textId="42880D81" w:rsidR="00A31149" w:rsidRPr="006A6A4C" w:rsidRDefault="00A31149" w:rsidP="00A31149">
      <w:pPr>
        <w:pStyle w:val="Heading2"/>
        <w:rPr>
          <w:lang w:val="en-US"/>
        </w:rPr>
      </w:pPr>
      <w:r w:rsidRPr="008C5E9B">
        <w:rPr>
          <w:lang w:val="en-US"/>
        </w:rPr>
        <w:t>2.</w:t>
      </w:r>
      <w:r w:rsidR="41A47FDE" w:rsidRPr="008C5E9B">
        <w:rPr>
          <w:lang w:val="en-US"/>
        </w:rPr>
        <w:t>5</w:t>
      </w:r>
      <w:r w:rsidRPr="008C5E9B">
        <w:rPr>
          <w:lang w:val="en-US"/>
        </w:rPr>
        <w:tab/>
      </w:r>
      <w:r w:rsidRPr="008C5E9B">
        <w:rPr>
          <w:lang w:val="en-US"/>
        </w:rPr>
        <w:tab/>
        <w:t>2-Step RACH Power control</w:t>
      </w:r>
      <w:r w:rsidRPr="006A6A4C">
        <w:rPr>
          <w:lang w:val="en-US"/>
        </w:rPr>
        <w:t xml:space="preserve"> </w:t>
      </w:r>
    </w:p>
    <w:p w14:paraId="6A3C416B" w14:textId="55083EE3" w:rsidR="00A31149" w:rsidRDefault="00A31149" w:rsidP="00A31149">
      <w:pPr>
        <w:pStyle w:val="Heading3"/>
        <w:rPr>
          <w:lang w:val="en-US"/>
        </w:rPr>
      </w:pPr>
      <w:r>
        <w:rPr>
          <w:lang w:val="en-US"/>
        </w:rPr>
        <w:t>2.</w:t>
      </w:r>
      <w:r w:rsidR="41A47FDE">
        <w:rPr>
          <w:lang w:val="en-US"/>
        </w:rPr>
        <w:t>5</w:t>
      </w:r>
      <w:r>
        <w:rPr>
          <w:lang w:val="en-US"/>
        </w:rPr>
        <w:t>.1</w:t>
      </w:r>
      <w:r>
        <w:rPr>
          <w:lang w:val="en-US"/>
        </w:rPr>
        <w:tab/>
        <w:t>Our view on 2-step RACH Power Control</w:t>
      </w:r>
    </w:p>
    <w:p w14:paraId="2B770001" w14:textId="7A4F1707" w:rsidR="00A31149" w:rsidRPr="006A6A4C" w:rsidRDefault="00A31149" w:rsidP="007871F0">
      <w:pPr>
        <w:jc w:val="both"/>
        <w:rPr>
          <w:lang w:val="en-US"/>
        </w:rPr>
      </w:pPr>
      <w:r>
        <w:rPr>
          <w:lang w:val="en-US"/>
        </w:rPr>
        <w:t xml:space="preserve">In this section we introduce our view on the </w:t>
      </w:r>
      <w:r w:rsidR="001F6077">
        <w:rPr>
          <w:lang w:val="en-US"/>
        </w:rPr>
        <w:t xml:space="preserve">remaining open issues of the </w:t>
      </w:r>
      <w:r>
        <w:rPr>
          <w:lang w:val="en-US"/>
        </w:rPr>
        <w:t xml:space="preserve">power control procedure in 2-step RACH. </w:t>
      </w:r>
      <w:r w:rsidR="003003EE">
        <w:rPr>
          <w:lang w:val="en-US"/>
        </w:rPr>
        <w:t xml:space="preserve">We start by revisiting how the </w:t>
      </w:r>
      <w:proofErr w:type="spellStart"/>
      <w:r w:rsidR="003003EE">
        <w:rPr>
          <w:lang w:val="en-US"/>
        </w:rPr>
        <w:t>MsgA</w:t>
      </w:r>
      <w:proofErr w:type="spellEnd"/>
      <w:r w:rsidR="003003EE">
        <w:rPr>
          <w:lang w:val="en-US"/>
        </w:rPr>
        <w:t xml:space="preserve"> PRACH and PUSCH power control is expressed based on the latest agreements in RAN1#9</w:t>
      </w:r>
      <w:r w:rsidR="007871F0">
        <w:rPr>
          <w:lang w:val="en-US"/>
        </w:rPr>
        <w:t>7</w:t>
      </w:r>
      <w:r w:rsidR="003003EE">
        <w:rPr>
          <w:lang w:val="en-US"/>
        </w:rPr>
        <w:t>:</w:t>
      </w:r>
    </w:p>
    <w:p w14:paraId="76426453" w14:textId="0032BDB2" w:rsidR="00A603E0" w:rsidRDefault="00A603E0" w:rsidP="00A31149">
      <w:pPr>
        <w:jc w:val="both"/>
        <w:rPr>
          <w:lang w:val="en-US"/>
        </w:rPr>
      </w:pPr>
      <w:r>
        <w:rPr>
          <w:lang w:val="en-US"/>
        </w:rPr>
        <w:t xml:space="preserve">The power of </w:t>
      </w:r>
      <w:proofErr w:type="spellStart"/>
      <w:r>
        <w:rPr>
          <w:lang w:val="en-US"/>
        </w:rPr>
        <w:t>MsgA</w:t>
      </w:r>
      <w:proofErr w:type="spellEnd"/>
      <w:r>
        <w:rPr>
          <w:lang w:val="en-US"/>
        </w:rPr>
        <w:t xml:space="preserve"> PRACH part</w:t>
      </w:r>
      <w:r w:rsidR="0022609C">
        <w:rPr>
          <w:lang w:val="en-US"/>
        </w:rPr>
        <w:t xml:space="preserve"> at the transmission instance i</w:t>
      </w:r>
      <w:r>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oMath>
      <w:r>
        <w:rPr>
          <w:lang w:val="en-US"/>
        </w:rPr>
        <w:t>(i)</w:t>
      </w:r>
      <w:r w:rsidRPr="006A6A4C">
        <w:rPr>
          <w:lang w:val="en-US"/>
        </w:rPr>
        <w:t>, can be given by:</w:t>
      </w:r>
    </w:p>
    <w:p w14:paraId="75181B10" w14:textId="186AEFCB" w:rsidR="00A603E0" w:rsidRDefault="003348AD" w:rsidP="00A31149">
      <w:pPr>
        <w:jc w:val="both"/>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=min</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r>
                <w:rPr>
                  <w:rFonts w:ascii="Cambria Math" w:hAnsi="Cambria Math"/>
                  <w:lang w:val="en-US"/>
                </w:rPr>
                <m:t>,</m:t>
              </m:r>
              <m:r>
                <w:rPr>
                  <w:rFonts w:ascii="Cambria Math" w:eastAsiaTheme="minorEastAsia" w:hAnsi="Cambria Math"/>
                </w:rPr>
                <m:t>[MsgA]</m:t>
              </m:r>
              <m:r>
                <m:rPr>
                  <m:sty m:val="p"/>
                </m:rPr>
                <w:rPr>
                  <w:rFonts w:ascii="Cambria Math" w:hAnsi="Cambria Math"/>
                  <w:lang w:val="en-US"/>
                </w:rPr>
                <m:t xml:space="preserve">preambleReceivedTargetPower </m:t>
              </m:r>
              <m:r>
                <w:rPr>
                  <w:rFonts w:ascii="Cambria Math" w:hAnsi="Cambria Math"/>
                  <w:lang w:val="en-US"/>
                </w:rPr>
                <m:t>+PL+</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i</m:t>
                  </m:r>
                </m:e>
              </m:d>
            </m:e>
          </m:d>
        </m:oMath>
      </m:oMathPara>
    </w:p>
    <w:p w14:paraId="1578ABE8" w14:textId="3387CBF7" w:rsidR="008D6C38" w:rsidRDefault="008D6C38" w:rsidP="00A31149">
      <w:pPr>
        <w:jc w:val="both"/>
        <w:rPr>
          <w:lang w:val="en-US"/>
        </w:rPr>
      </w:pPr>
      <w:r>
        <w:rPr>
          <w:lang w:val="en-US"/>
        </w:rPr>
        <w:t>Where,</w:t>
      </w:r>
    </w:p>
    <w:p w14:paraId="250D68D6" w14:textId="77777777" w:rsidR="008D6C38" w:rsidRDefault="003348AD" w:rsidP="008D6C38">
      <w:pPr>
        <w:pStyle w:val="ListParagraph"/>
        <w:numPr>
          <w:ilvl w:val="0"/>
          <w:numId w:val="58"/>
        </w:numPr>
        <w:jc w:val="both"/>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oMath>
      <w:r w:rsidR="008D6C38">
        <w:rPr>
          <w:lang w:val="en-US"/>
        </w:rPr>
        <w:t xml:space="preserve"> is the UE’s maximum allowed transmission power;</w:t>
      </w:r>
    </w:p>
    <w:p w14:paraId="7BA8960C" w14:textId="1B366733" w:rsidR="008D6C38" w:rsidRDefault="008D2D20" w:rsidP="008D6C38">
      <w:pPr>
        <w:pStyle w:val="ListParagraph"/>
        <w:numPr>
          <w:ilvl w:val="0"/>
          <w:numId w:val="58"/>
        </w:numPr>
        <w:jc w:val="both"/>
        <w:rPr>
          <w:lang w:val="en-US"/>
        </w:rPr>
      </w:pPr>
      <m:oMath>
        <m:r>
          <w:rPr>
            <w:rFonts w:ascii="Cambria Math" w:eastAsiaTheme="minorEastAsia" w:hAnsi="Cambria Math"/>
          </w:rPr>
          <m:t>[MsgA]</m:t>
        </m:r>
        <m:r>
          <m:rPr>
            <m:sty m:val="p"/>
          </m:rPr>
          <w:rPr>
            <w:rFonts w:ascii="Cambria Math" w:hAnsi="Cambria Math"/>
            <w:lang w:val="en-US"/>
          </w:rPr>
          <m:t>preambleReceivedTargetPower</m:t>
        </m:r>
      </m:oMath>
      <w:r w:rsidR="008D6C38">
        <w:rPr>
          <w:lang w:val="en-US"/>
        </w:rPr>
        <w:t xml:space="preserve"> is the </w:t>
      </w:r>
      <w:proofErr w:type="spellStart"/>
      <w:r>
        <w:rPr>
          <w:lang w:val="en-US"/>
        </w:rPr>
        <w:t>MsgA</w:t>
      </w:r>
      <w:proofErr w:type="spellEnd"/>
      <w:r>
        <w:rPr>
          <w:lang w:val="en-US"/>
        </w:rPr>
        <w:t xml:space="preserve"> </w:t>
      </w:r>
      <w:r w:rsidR="008D6C38">
        <w:rPr>
          <w:lang w:val="en-US"/>
        </w:rPr>
        <w:t>PRACH target reception power</w:t>
      </w:r>
      <w:r w:rsidR="003003EE">
        <w:rPr>
          <w:lang w:val="en-US"/>
        </w:rPr>
        <w:t xml:space="preserve"> </w:t>
      </w:r>
      <w:r w:rsidR="008D6C38">
        <w:rPr>
          <w:lang w:val="en-US"/>
        </w:rPr>
        <w:t>and is provided by the higher layers;</w:t>
      </w:r>
    </w:p>
    <w:p w14:paraId="4ECFFC4D" w14:textId="77777777" w:rsidR="00A3699E" w:rsidRDefault="008D6C38" w:rsidP="00962AA2">
      <w:pPr>
        <w:pStyle w:val="ListParagraph"/>
        <w:numPr>
          <w:ilvl w:val="0"/>
          <w:numId w:val="58"/>
        </w:numPr>
        <w:jc w:val="both"/>
        <w:rPr>
          <w:lang w:val="en-US"/>
        </w:rPr>
      </w:pPr>
      <m:oMath>
        <m:r>
          <w:rPr>
            <w:rFonts w:ascii="Cambria Math" w:hAnsi="Cambria Math"/>
            <w:lang w:val="en-US"/>
          </w:rPr>
          <m:t>PL</m:t>
        </m:r>
      </m:oMath>
      <w:r>
        <w:rPr>
          <w:lang w:val="en-US"/>
        </w:rPr>
        <w:t xml:space="preserve"> is the pathloss for the active UL BWP</w:t>
      </w:r>
      <w:r w:rsidR="00A3699E">
        <w:rPr>
          <w:lang w:val="en-US"/>
        </w:rPr>
        <w:t>;</w:t>
      </w:r>
    </w:p>
    <w:p w14:paraId="0A6E0C05" w14:textId="22C67220" w:rsidR="00A3699E" w:rsidRDefault="003348AD" w:rsidP="00A3699E">
      <w:pPr>
        <w:pStyle w:val="ListParagraph"/>
        <w:numPr>
          <w:ilvl w:val="0"/>
          <w:numId w:val="58"/>
        </w:numPr>
        <w:jc w:val="both"/>
        <w:rPr>
          <w:lang w:val="en-US"/>
        </w:rPr>
      </w:pP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i</m:t>
            </m:r>
          </m:e>
        </m:d>
      </m:oMath>
      <w:r w:rsidR="00A3699E">
        <w:rPr>
          <w:lang w:val="en-US"/>
        </w:rPr>
        <w:t xml:space="preserve"> is the 2-step RACH power ramping component, which for i = 1 is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1</m:t>
            </m:r>
          </m:e>
        </m:d>
        <m:r>
          <w:rPr>
            <w:rFonts w:ascii="Cambria Math" w:eastAsiaTheme="minorEastAsia" w:hAnsi="Cambria Math"/>
          </w:rPr>
          <m:t>=0</m:t>
        </m:r>
      </m:oMath>
      <w:r w:rsidR="00A3699E">
        <w:rPr>
          <w:lang w:val="en-US"/>
        </w:rPr>
        <w:t>.</w:t>
      </w:r>
    </w:p>
    <w:p w14:paraId="35880C96" w14:textId="1121E27A" w:rsidR="008D6C38" w:rsidRPr="005D6C8F" w:rsidRDefault="008D6C38" w:rsidP="007871F0">
      <w:pPr>
        <w:pStyle w:val="ListParagraph"/>
        <w:jc w:val="both"/>
        <w:rPr>
          <w:lang w:val="en-US"/>
        </w:rPr>
      </w:pPr>
    </w:p>
    <w:p w14:paraId="0F47F232" w14:textId="5BAD6B59" w:rsidR="00A31149" w:rsidRDefault="00A31149" w:rsidP="00A31149">
      <w:pPr>
        <w:jc w:val="both"/>
        <w:rPr>
          <w:lang w:val="en-US"/>
        </w:rPr>
      </w:pPr>
      <w:r w:rsidRPr="006A6A4C">
        <w:rPr>
          <w:lang w:val="en-US"/>
        </w:rPr>
        <w:t xml:space="preserve">The power of </w:t>
      </w:r>
      <w:proofErr w:type="spellStart"/>
      <w:r w:rsidRPr="006A6A4C">
        <w:rPr>
          <w:lang w:val="en-US"/>
        </w:rPr>
        <w:t>MsgA</w:t>
      </w:r>
      <w:proofErr w:type="spellEnd"/>
      <w:r w:rsidRPr="006A6A4C">
        <w:rPr>
          <w:lang w:val="en-US"/>
        </w:rPr>
        <w:t xml:space="preserve"> </w:t>
      </w:r>
      <w:r>
        <w:rPr>
          <w:lang w:val="en-US"/>
        </w:rPr>
        <w:t>PUSCH</w:t>
      </w:r>
      <w:r w:rsidRPr="006A6A4C">
        <w:rPr>
          <w:lang w:val="en-US"/>
        </w:rPr>
        <w:t xml:space="preserve"> part,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PUSCH</m:t>
            </m:r>
          </m:sub>
        </m:sSub>
        <m:r>
          <w:rPr>
            <w:rFonts w:ascii="Cambria Math" w:hAnsi="Cambria Math"/>
            <w:lang w:val="en-US"/>
          </w:rPr>
          <m:t>(i)</m:t>
        </m:r>
      </m:oMath>
      <w:r w:rsidRPr="006A6A4C">
        <w:rPr>
          <w:lang w:val="en-US"/>
        </w:rPr>
        <w:t xml:space="preserve">, </w:t>
      </w:r>
      <w:r>
        <w:rPr>
          <w:lang w:val="en-US"/>
        </w:rPr>
        <w:t>at the transmission instance i</w:t>
      </w:r>
      <w:r w:rsidRPr="006A6A4C">
        <w:rPr>
          <w:lang w:val="en-US"/>
        </w:rPr>
        <w:t xml:space="preserve"> can be given by:</w:t>
      </w:r>
    </w:p>
    <w:p w14:paraId="562314BF" w14:textId="31B5D830" w:rsidR="00A31149" w:rsidRPr="006A6A4C" w:rsidRDefault="003348AD" w:rsidP="00A31149">
      <w:pPr>
        <w:jc w:val="both"/>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PUSCH</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=min</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r>
                <w:rPr>
                  <w:rFonts w:ascii="Cambria Math" w:hAnsi="Cambria Math"/>
                  <w:lang w:val="en-US"/>
                </w:rPr>
                <m:t>,</m:t>
              </m:r>
              <m:r>
                <w:rPr>
                  <w:rFonts w:ascii="Cambria Math" w:eastAsiaTheme="minorEastAsia" w:hAnsi="Cambria Math"/>
                </w:rPr>
                <m:t>[MsgA]preambleReceivedTargetPower</m:t>
              </m:r>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MsgA_PUSCH</m:t>
                  </m:r>
                </m:sub>
              </m:sSub>
              <m:r>
                <w:rPr>
                  <w:rFonts w:ascii="Cambria Math" w:hAnsi="Cambria Math"/>
                  <w:lang w:val="en-US"/>
                </w:rPr>
                <m:t>+10</m:t>
              </m:r>
              <m:sSub>
                <m:sSubPr>
                  <m:ctrlPr>
                    <w:rPr>
                      <w:rFonts w:ascii="Cambria Math" w:hAnsi="Cambria Math"/>
                      <w:lang w:val="en-US"/>
                    </w:rPr>
                  </m:ctrlPr>
                </m:sSubPr>
                <m:e>
                  <m:r>
                    <m:rPr>
                      <m:sty m:val="p"/>
                    </m:rPr>
                    <w:rPr>
                      <w:rFonts w:ascii="Cambria Math" w:hAnsi="Cambria Math"/>
                      <w:lang w:val="en-US"/>
                    </w:rPr>
                    <m:t xml:space="preserve">log </m:t>
                  </m:r>
                </m:e>
                <m:sub>
                  <m:r>
                    <m:rPr>
                      <m:sty m:val="p"/>
                    </m:rPr>
                    <w:rPr>
                      <w:rFonts w:ascii="Cambria Math" w:hAnsi="Cambria Math"/>
                      <w:lang w:val="en-US"/>
                    </w:rPr>
                    <m:t>10</m:t>
                  </m:r>
                </m:sub>
              </m:sSub>
              <m:d>
                <m:dPr>
                  <m:ctrlPr>
                    <w:rPr>
                      <w:rFonts w:ascii="Cambria Math" w:hAnsi="Cambria Math"/>
                      <w:i/>
                      <w:lang w:val="en-US"/>
                    </w:rPr>
                  </m:ctrlPr>
                </m:dPr>
                <m:e>
                  <m:sSubSup>
                    <m:sSubSupPr>
                      <m:ctrlPr>
                        <w:rPr>
                          <w:rFonts w:ascii="Cambria Math" w:hAnsi="Cambria Math"/>
                          <w:i/>
                          <w:lang w:val="en-US"/>
                        </w:rPr>
                      </m:ctrlPr>
                    </m:sSubSupPr>
                    <m:e>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m:t>
                      </m:r>
                    </m:e>
                    <m:sub>
                      <m:r>
                        <w:rPr>
                          <w:rFonts w:ascii="Cambria Math" w:hAnsi="Cambria Math"/>
                          <w:lang w:val="en-US"/>
                        </w:rPr>
                        <m:t>RB</m:t>
                      </m:r>
                    </m:sub>
                    <m:sup>
                      <m:r>
                        <w:rPr>
                          <w:rFonts w:ascii="Cambria Math" w:hAnsi="Cambria Math"/>
                          <w:lang w:val="en-US"/>
                        </w:rPr>
                        <m:t>PUSCH</m:t>
                      </m:r>
                    </m:sup>
                  </m:sSubSup>
                  <m:r>
                    <w:rPr>
                      <w:rFonts w:ascii="Cambria Math" w:hAnsi="Cambria Math"/>
                      <w:lang w:val="en-US"/>
                    </w:rPr>
                    <m:t>(i)</m:t>
                  </m:r>
                </m:e>
              </m:d>
              <m:r>
                <w:rPr>
                  <w:rFonts w:ascii="Cambria Math" w:hAnsi="Cambria Math"/>
                  <w:lang w:val="en-US"/>
                </w:rPr>
                <m:t>+</m:t>
              </m:r>
              <m:r>
                <w:rPr>
                  <w:rFonts w:ascii="Cambria Math" w:eastAsiaTheme="minorEastAsia" w:hAnsi="Cambria Math"/>
                </w:rPr>
                <m:t>α</m:t>
              </m:r>
              <m:r>
                <w:rPr>
                  <w:rFonts w:ascii="Cambria Math" w:hAnsi="Cambria Math"/>
                  <w:lang w:val="en-US"/>
                </w:rPr>
                <m:t>∙PL+</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TF</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i</m:t>
                  </m:r>
                </m:e>
              </m:d>
            </m:e>
          </m:d>
        </m:oMath>
      </m:oMathPara>
    </w:p>
    <w:p w14:paraId="1ADFC027" w14:textId="77777777" w:rsidR="00A31149" w:rsidRPr="006A6A4C" w:rsidRDefault="00A31149" w:rsidP="00A31149">
      <w:pPr>
        <w:jc w:val="both"/>
        <w:rPr>
          <w:lang w:val="en-US"/>
        </w:rPr>
      </w:pPr>
      <w:r w:rsidRPr="006A6A4C">
        <w:rPr>
          <w:lang w:val="en-US"/>
        </w:rPr>
        <w:t>Where,</w:t>
      </w:r>
    </w:p>
    <w:p w14:paraId="14DB46B4" w14:textId="77777777" w:rsidR="00A31149" w:rsidRDefault="003348AD" w:rsidP="00A31149">
      <w:pPr>
        <w:pStyle w:val="ListParagraph"/>
        <w:numPr>
          <w:ilvl w:val="0"/>
          <w:numId w:val="28"/>
        </w:numPr>
        <w:jc w:val="both"/>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oMath>
      <w:r w:rsidR="00A31149">
        <w:rPr>
          <w:lang w:val="en-US"/>
        </w:rPr>
        <w:t xml:space="preserve"> is the UE’s maximum allowed transmission power;</w:t>
      </w:r>
    </w:p>
    <w:p w14:paraId="267103D5" w14:textId="77777777" w:rsidR="00833B90" w:rsidRDefault="00833B90" w:rsidP="00A31149">
      <w:pPr>
        <w:pStyle w:val="ListParagraph"/>
        <w:numPr>
          <w:ilvl w:val="0"/>
          <w:numId w:val="28"/>
        </w:numPr>
        <w:jc w:val="both"/>
        <w:rPr>
          <w:lang w:val="en-US"/>
        </w:rPr>
      </w:pPr>
      <m:oMath>
        <m:r>
          <w:rPr>
            <w:rFonts w:ascii="Cambria Math" w:eastAsiaTheme="minorEastAsia" w:hAnsi="Cambria Math"/>
          </w:rPr>
          <w:lastRenderedPageBreak/>
          <m:t>[MsgA]</m:t>
        </m:r>
        <m:r>
          <m:rPr>
            <m:sty m:val="p"/>
          </m:rPr>
          <w:rPr>
            <w:rFonts w:ascii="Cambria Math" w:hAnsi="Cambria Math"/>
            <w:lang w:val="en-US"/>
          </w:rPr>
          <m:t>preambleReceivedTargetPower</m:t>
        </m:r>
      </m:oMath>
      <w:r>
        <w:rPr>
          <w:lang w:val="en-US"/>
        </w:rPr>
        <w:t xml:space="preserve"> is the MsgA PRACH target reception power and is provided by the higher layers;</w:t>
      </w:r>
    </w:p>
    <w:p w14:paraId="57CF75A4" w14:textId="1CFFE86E" w:rsidR="00A31149" w:rsidRDefault="003348AD" w:rsidP="00A31149">
      <w:pPr>
        <w:pStyle w:val="ListParagraph"/>
        <w:numPr>
          <w:ilvl w:val="0"/>
          <w:numId w:val="28"/>
        </w:numPr>
        <w:jc w:val="both"/>
        <w:rPr>
          <w:lang w:val="en-US"/>
        </w:rPr>
      </w:pP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MsgA_PUSCH</m:t>
            </m:r>
          </m:sub>
        </m:sSub>
      </m:oMath>
      <w:r w:rsidR="00A31149">
        <w:rPr>
          <w:lang w:val="en-US"/>
        </w:rPr>
        <w:t xml:space="preserve"> is an offset relative to the MsgA PRACH preamble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oMath>
      <w:r w:rsidR="00A31149">
        <w:rPr>
          <w:lang w:val="en-US"/>
        </w:rPr>
        <w:t xml:space="preserve">), which can be configured for 2-step RACH, When the configuration of this offset is absent, the UE should assume that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MsgA_PUSCH</m:t>
            </m:r>
          </m:sub>
        </m:sSub>
        <m:r>
          <w:rPr>
            <w:rFonts w:ascii="Cambria Math" w:hAnsi="Cambria Math"/>
            <w:lang w:val="en-US"/>
          </w:rPr>
          <m:t>=</m:t>
        </m:r>
      </m:oMath>
      <w:r w:rsidR="00A31149">
        <w:rPr>
          <w:lang w:val="en-US"/>
        </w:rPr>
        <w:t xml:space="preserve"> delta_preamble_msg3 of the 4-step RACH; </w:t>
      </w:r>
    </w:p>
    <w:p w14:paraId="29DDEC29" w14:textId="77777777" w:rsidR="00833B90" w:rsidRPr="006A6A4C" w:rsidRDefault="00833B90" w:rsidP="00833B90">
      <w:pPr>
        <w:pStyle w:val="ListParagraph"/>
        <w:numPr>
          <w:ilvl w:val="0"/>
          <w:numId w:val="28"/>
        </w:numPr>
        <w:jc w:val="both"/>
        <w:rPr>
          <w:lang w:val="en-US"/>
        </w:rPr>
      </w:pPr>
      <m:oMath>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i/>
                  </w:rPr>
                </m:ctrlPr>
              </m:dPr>
              <m:e>
                <m:r>
                  <w:rPr>
                    <w:rFonts w:ascii="Cambria Math" w:eastAsiaTheme="minorEastAsia" w:hAnsi="Cambria Math"/>
                  </w:rPr>
                  <m:t>i</m:t>
                </m:r>
              </m:e>
            </m:d>
          </m:e>
        </m:d>
      </m:oMath>
      <w:r w:rsidRPr="006A6A4C">
        <w:rPr>
          <w:lang w:val="en-US"/>
        </w:rPr>
        <w:t xml:space="preserve"> is the offset due to the number of allocated PRBs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RB</m:t>
            </m:r>
          </m:sub>
          <m:sup>
            <m:r>
              <w:rPr>
                <w:rFonts w:ascii="Cambria Math" w:hAnsi="Cambria Math"/>
                <w:lang w:val="en-US"/>
              </w:rPr>
              <m:t>PUSCH</m:t>
            </m:r>
          </m:sup>
        </m:sSubSup>
        <m:r>
          <w:rPr>
            <w:rFonts w:ascii="Cambria Math" w:hAnsi="Cambria Math"/>
            <w:lang w:val="en-US"/>
          </w:rPr>
          <m:t>)</m:t>
        </m:r>
      </m:oMath>
      <w:r w:rsidRPr="006A6A4C">
        <w:rPr>
          <w:lang w:val="en-US"/>
        </w:rPr>
        <w:t xml:space="preserve"> to the </w:t>
      </w:r>
      <w:r>
        <w:rPr>
          <w:lang w:val="en-US"/>
        </w:rPr>
        <w:t>PUSCH</w:t>
      </w:r>
      <w:r w:rsidRPr="006A6A4C">
        <w:rPr>
          <w:lang w:val="en-US"/>
        </w:rPr>
        <w:t xml:space="preserve"> part of </w:t>
      </w:r>
      <w:proofErr w:type="spellStart"/>
      <w:r w:rsidRPr="006A6A4C">
        <w:rPr>
          <w:lang w:val="en-US"/>
        </w:rPr>
        <w:t>MsgA</w:t>
      </w:r>
      <w:proofErr w:type="spellEnd"/>
      <w:r>
        <w:rPr>
          <w:lang w:val="en-US"/>
        </w:rPr>
        <w:t xml:space="preserve">, where </w:t>
      </w:r>
      <m:oMath>
        <m:r>
          <w:rPr>
            <w:rFonts w:ascii="Cambria Math" w:hAnsi="Cambria Math"/>
            <w:lang w:val="en-US"/>
          </w:rPr>
          <m:t>μ</m:t>
        </m:r>
      </m:oMath>
      <w:r>
        <w:rPr>
          <w:lang w:val="en-US"/>
        </w:rPr>
        <w:t xml:space="preserve"> is the sub-carrier spacing;</w:t>
      </w:r>
    </w:p>
    <w:p w14:paraId="4CE0F071" w14:textId="12D633D6" w:rsidR="00A31149" w:rsidRDefault="00934D64" w:rsidP="00A31149">
      <w:pPr>
        <w:pStyle w:val="ListParagraph"/>
        <w:numPr>
          <w:ilvl w:val="0"/>
          <w:numId w:val="28"/>
        </w:numPr>
        <w:jc w:val="both"/>
        <w:rPr>
          <w:lang w:val="en-US"/>
        </w:rPr>
      </w:pPr>
      <m:oMath>
        <m:r>
          <w:rPr>
            <w:rFonts w:ascii="Cambria Math" w:hAnsi="Cambria Math"/>
            <w:lang w:val="en-US"/>
          </w:rPr>
          <m:t>α∙PL</m:t>
        </m:r>
      </m:oMath>
      <w:r w:rsidR="00A31149">
        <w:rPr>
          <w:lang w:val="en-US"/>
        </w:rPr>
        <w:t xml:space="preserve"> corresponds to the pathloss compensation</w:t>
      </w:r>
      <w:r w:rsidR="0030599A">
        <w:rPr>
          <w:lang w:val="en-US"/>
        </w:rPr>
        <w:t xml:space="preserve"> including the compensation already done for the </w:t>
      </w:r>
      <w:proofErr w:type="spellStart"/>
      <w:r w:rsidR="0030599A">
        <w:rPr>
          <w:lang w:val="en-US"/>
        </w:rPr>
        <w:t>MsgA</w:t>
      </w:r>
      <w:proofErr w:type="spellEnd"/>
      <w:r w:rsidR="0030599A">
        <w:rPr>
          <w:lang w:val="en-US"/>
        </w:rPr>
        <w:t xml:space="preserve"> PRACH. The leve</w:t>
      </w:r>
      <w:r w:rsidR="00A31149">
        <w:rPr>
          <w:lang w:val="en-US"/>
        </w:rPr>
        <w:t xml:space="preserve">l of compensation is controlled by the </w:t>
      </w:r>
      <m:oMath>
        <m:r>
          <w:rPr>
            <w:rFonts w:ascii="Cambria Math" w:hAnsi="Cambria Math"/>
            <w:lang w:val="en-US"/>
          </w:rPr>
          <m:t>α</m:t>
        </m:r>
      </m:oMath>
      <w:r w:rsidR="00A31149">
        <w:rPr>
          <w:lang w:val="en-US"/>
        </w:rPr>
        <w:t xml:space="preserve"> parameter, which is configured separately for the 2-step RACH. If the </w:t>
      </w:r>
      <m:oMath>
        <m:r>
          <w:rPr>
            <w:rFonts w:ascii="Cambria Math" w:hAnsi="Cambria Math"/>
            <w:lang w:val="en-US"/>
          </w:rPr>
          <m:t>α</m:t>
        </m:r>
      </m:oMath>
      <w:r w:rsidR="00A31149">
        <w:rPr>
          <w:lang w:val="en-US"/>
        </w:rPr>
        <w:t xml:space="preserve"> parameter is absent from the configuration, then the UE should assume the 4-step RACH configuration for, i.e. </w:t>
      </w:r>
      <m:oMath>
        <m:r>
          <w:rPr>
            <w:rFonts w:ascii="Cambria Math" w:hAnsi="Cambria Math"/>
            <w:lang w:val="en-US"/>
          </w:rPr>
          <m:t>α=msg3_Alpha</m:t>
        </m:r>
      </m:oMath>
      <w:r w:rsidR="00A31149">
        <w:rPr>
          <w:lang w:val="en-US"/>
        </w:rPr>
        <w:t>;</w:t>
      </w:r>
    </w:p>
    <w:p w14:paraId="5CB6E8EF" w14:textId="77777777" w:rsidR="00A31149" w:rsidRDefault="003348AD" w:rsidP="00A31149">
      <w:pPr>
        <w:pStyle w:val="ListParagraph"/>
        <w:numPr>
          <w:ilvl w:val="0"/>
          <w:numId w:val="28"/>
        </w:numPr>
        <w:jc w:val="both"/>
        <w:rPr>
          <w:lang w:val="en-US"/>
        </w:rPr>
      </w:pP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TF</m:t>
            </m:r>
          </m:sub>
        </m:sSub>
        <m:r>
          <w:rPr>
            <w:rFonts w:ascii="Cambria Math" w:hAnsi="Cambria Math"/>
            <w:lang w:val="en-US"/>
          </w:rPr>
          <m:t>(i)</m:t>
        </m:r>
      </m:oMath>
      <w:r w:rsidR="00A31149" w:rsidRPr="006A6A4C">
        <w:rPr>
          <w:lang w:val="en-US"/>
        </w:rPr>
        <w:t xml:space="preserve"> is </w:t>
      </w:r>
      <w:r w:rsidR="00A31149">
        <w:rPr>
          <w:lang w:val="en-US"/>
        </w:rPr>
        <w:t>the power component associated with the transport format;</w:t>
      </w:r>
    </w:p>
    <w:p w14:paraId="7012F129" w14:textId="45697CBA" w:rsidR="00A31149" w:rsidRDefault="003348AD" w:rsidP="00A31149">
      <w:pPr>
        <w:pStyle w:val="ListParagraph"/>
        <w:numPr>
          <w:ilvl w:val="0"/>
          <w:numId w:val="28"/>
        </w:numPr>
        <w:jc w:val="both"/>
        <w:rPr>
          <w:lang w:val="en-US"/>
        </w:rPr>
      </w:pP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i</m:t>
            </m:r>
          </m:e>
        </m:d>
      </m:oMath>
      <w:r w:rsidR="00A31149">
        <w:rPr>
          <w:lang w:val="en-US"/>
        </w:rPr>
        <w:t xml:space="preserve"> is the 2-step </w:t>
      </w:r>
      <w:r w:rsidR="00B12B0C">
        <w:rPr>
          <w:lang w:val="en-US"/>
        </w:rPr>
        <w:t xml:space="preserve">RACH </w:t>
      </w:r>
      <w:r w:rsidR="00A31149">
        <w:rPr>
          <w:lang w:val="en-US"/>
        </w:rPr>
        <w:t>power ramping component.</w:t>
      </w:r>
    </w:p>
    <w:p w14:paraId="6197CEC6" w14:textId="77777777" w:rsidR="007E6BA0" w:rsidRPr="007E6BA0" w:rsidRDefault="007E6BA0" w:rsidP="00962AA2">
      <w:pPr>
        <w:jc w:val="both"/>
        <w:rPr>
          <w:lang w:val="en-US"/>
        </w:rPr>
      </w:pPr>
    </w:p>
    <w:p w14:paraId="449CB4A0" w14:textId="3F7FECE4" w:rsidR="00A31149" w:rsidRDefault="00A31149" w:rsidP="00A31149">
      <w:pPr>
        <w:pStyle w:val="Heading3"/>
        <w:rPr>
          <w:lang w:val="en-US"/>
        </w:rPr>
      </w:pPr>
      <w:r>
        <w:rPr>
          <w:lang w:val="en-US"/>
        </w:rPr>
        <w:t>2.</w:t>
      </w:r>
      <w:r w:rsidR="3BCB34B8">
        <w:rPr>
          <w:lang w:val="en-US"/>
        </w:rPr>
        <w:t>5</w:t>
      </w:r>
      <w:r>
        <w:rPr>
          <w:lang w:val="en-US"/>
        </w:rPr>
        <w:t>.</w:t>
      </w:r>
      <w:r w:rsidR="005F7D71">
        <w:rPr>
          <w:lang w:val="en-US"/>
        </w:rPr>
        <w:t>2</w:t>
      </w:r>
      <w:r>
        <w:rPr>
          <w:lang w:val="en-US"/>
        </w:rPr>
        <w:tab/>
        <w:t>On power ramping step</w:t>
      </w:r>
    </w:p>
    <w:p w14:paraId="4ACA3F02" w14:textId="30C657B5" w:rsidR="00A31149" w:rsidRDefault="00A31149" w:rsidP="00A31149">
      <w:pPr>
        <w:jc w:val="both"/>
        <w:rPr>
          <w:lang w:val="en-US"/>
        </w:rPr>
      </w:pPr>
      <w:r>
        <w:rPr>
          <w:lang w:val="en-US"/>
        </w:rPr>
        <w:t>In RAN1#97</w:t>
      </w:r>
      <w:r w:rsidR="003E1241">
        <w:rPr>
          <w:lang w:val="en-US"/>
        </w:rPr>
        <w:t xml:space="preserve"> </w:t>
      </w:r>
      <w:r w:rsidR="003E1241">
        <w:rPr>
          <w:lang w:val="en-US"/>
        </w:rPr>
        <w:fldChar w:fldCharType="begin"/>
      </w:r>
      <w:r w:rsidR="003E1241">
        <w:rPr>
          <w:lang w:val="en-US"/>
        </w:rPr>
        <w:instrText xml:space="preserve"> REF _Ref16691840 \r \h </w:instrText>
      </w:r>
      <w:r w:rsidR="003E1241">
        <w:rPr>
          <w:lang w:val="en-US"/>
        </w:rPr>
      </w:r>
      <w:r w:rsidR="003E1241">
        <w:rPr>
          <w:lang w:val="en-US"/>
        </w:rPr>
        <w:fldChar w:fldCharType="separate"/>
      </w:r>
      <w:r w:rsidR="00B776ED">
        <w:rPr>
          <w:lang w:val="en-US"/>
        </w:rPr>
        <w:t>[6]</w:t>
      </w:r>
      <w:r w:rsidR="003E1241">
        <w:rPr>
          <w:lang w:val="en-US"/>
        </w:rPr>
        <w:fldChar w:fldCharType="end"/>
      </w:r>
      <w:r w:rsidR="00632C0B">
        <w:rPr>
          <w:lang w:val="en-US"/>
        </w:rPr>
        <w:t xml:space="preserve"> it</w:t>
      </w:r>
      <w:r>
        <w:rPr>
          <w:lang w:val="en-US"/>
        </w:rPr>
        <w:t xml:space="preserve"> was agreed to study and down-select from the following alternatives:</w:t>
      </w:r>
    </w:p>
    <w:tbl>
      <w:tblPr>
        <w:tblStyle w:val="TableGrid"/>
        <w:tblW w:w="0" w:type="auto"/>
        <w:shd w:val="clear" w:color="auto" w:fill="F2F2F2" w:themeFill="background1" w:themeFillShade="F2"/>
        <w:tblLook w:val="04A0" w:firstRow="1" w:lastRow="0" w:firstColumn="1" w:lastColumn="0" w:noHBand="0" w:noVBand="1"/>
      </w:tblPr>
      <w:tblGrid>
        <w:gridCol w:w="9962"/>
      </w:tblGrid>
      <w:tr w:rsidR="00A31149" w14:paraId="73B04E5E" w14:textId="77777777" w:rsidTr="00F4031F">
        <w:tc>
          <w:tcPr>
            <w:tcW w:w="9962" w:type="dxa"/>
            <w:shd w:val="clear" w:color="auto" w:fill="F2F2F2" w:themeFill="background1" w:themeFillShade="F2"/>
          </w:tcPr>
          <w:p w14:paraId="4BE0043F" w14:textId="77777777" w:rsidR="00A31149" w:rsidRDefault="00A31149" w:rsidP="00A31149">
            <w:pPr>
              <w:pStyle w:val="ListParagraph"/>
              <w:numPr>
                <w:ilvl w:val="2"/>
                <w:numId w:val="56"/>
              </w:numPr>
              <w:overflowPunct/>
              <w:autoSpaceDE/>
              <w:autoSpaceDN/>
              <w:adjustRightInd/>
              <w:spacing w:after="160" w:line="256" w:lineRule="auto"/>
              <w:ind w:left="360"/>
              <w:textAlignment w:val="auto"/>
              <w:rPr>
                <w:lang w:val="en-US"/>
              </w:rPr>
            </w:pPr>
            <w:r>
              <w:t xml:space="preserve">Alt1: Same ramp up for </w:t>
            </w:r>
            <w:proofErr w:type="spellStart"/>
            <w:r>
              <w:t>MsgA</w:t>
            </w:r>
            <w:proofErr w:type="spellEnd"/>
            <w:r>
              <w:t xml:space="preserve"> PUSCH and </w:t>
            </w:r>
            <w:proofErr w:type="spellStart"/>
            <w:r>
              <w:t>MsgA</w:t>
            </w:r>
            <w:proofErr w:type="spellEnd"/>
            <w:r>
              <w:t xml:space="preserve"> PRACH</w:t>
            </w:r>
          </w:p>
          <w:p w14:paraId="6C0FBA87" w14:textId="77777777" w:rsidR="00A31149" w:rsidRDefault="00A31149" w:rsidP="0081545A">
            <w:pPr>
              <w:ind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3273BE7C" w14:textId="77777777" w:rsidR="00A31149" w:rsidRDefault="00A31149" w:rsidP="00A31149">
            <w:pPr>
              <w:pStyle w:val="ListParagraph"/>
              <w:numPr>
                <w:ilvl w:val="3"/>
                <w:numId w:val="56"/>
              </w:numPr>
              <w:overflowPunct/>
              <w:autoSpaceDE/>
              <w:autoSpaceDN/>
              <w:adjustRightInd/>
              <w:spacing w:after="160" w:line="256" w:lineRule="auto"/>
              <w:ind w:left="1080"/>
              <w:textAlignment w:val="auto"/>
              <w:rPr>
                <w:rFonts w:eastAsiaTheme="minorHAnsi"/>
              </w:rPr>
            </w:pPr>
            <w:r>
              <w:rPr>
                <w:rFonts w:eastAsiaTheme="minorEastAsia"/>
              </w:rPr>
              <w:t xml:space="preserve">FFS: same power ramping counters for 2-step RACH </w:t>
            </w:r>
            <w:proofErr w:type="spellStart"/>
            <w:r>
              <w:rPr>
                <w:rFonts w:eastAsiaTheme="minorEastAsia"/>
              </w:rPr>
              <w:t>MsgA</w:t>
            </w:r>
            <w:proofErr w:type="spellEnd"/>
            <w:r>
              <w:rPr>
                <w:rFonts w:eastAsiaTheme="minorEastAsia"/>
              </w:rPr>
              <w:t xml:space="preserve"> PRACH and 4-step RACH Msg1.</w:t>
            </w:r>
          </w:p>
          <w:p w14:paraId="1D5F7530" w14:textId="77777777" w:rsidR="00A31149" w:rsidRDefault="00A31149" w:rsidP="00A31149">
            <w:pPr>
              <w:pStyle w:val="ListParagraph"/>
              <w:numPr>
                <w:ilvl w:val="2"/>
                <w:numId w:val="56"/>
              </w:numPr>
              <w:overflowPunct/>
              <w:autoSpaceDE/>
              <w:autoSpaceDN/>
              <w:adjustRightInd/>
              <w:spacing w:after="160" w:line="256" w:lineRule="auto"/>
              <w:ind w:left="360"/>
              <w:textAlignment w:val="auto"/>
            </w:pPr>
            <w:r>
              <w:t xml:space="preserve">Alt 2: Separate ramp up for </w:t>
            </w:r>
            <w:proofErr w:type="spellStart"/>
            <w:r>
              <w:t>MsgA</w:t>
            </w:r>
            <w:proofErr w:type="spellEnd"/>
            <w:r>
              <w:t xml:space="preserve"> PUSCH and </w:t>
            </w:r>
            <w:proofErr w:type="spellStart"/>
            <w:r>
              <w:t>MsgA</w:t>
            </w:r>
            <w:proofErr w:type="spellEnd"/>
            <w:r>
              <w:t xml:space="preserve"> PRACH, with different counters</w:t>
            </w:r>
          </w:p>
          <w:p w14:paraId="721F799E" w14:textId="77777777" w:rsidR="00A31149" w:rsidRDefault="00A31149" w:rsidP="0081545A">
            <w:pPr>
              <w:ind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3C8991AB" w14:textId="77777777" w:rsidR="00A31149" w:rsidRDefault="00A31149" w:rsidP="00A31149">
            <w:pPr>
              <w:pStyle w:val="ListParagraph"/>
              <w:numPr>
                <w:ilvl w:val="2"/>
                <w:numId w:val="56"/>
              </w:numPr>
              <w:overflowPunct/>
              <w:autoSpaceDE/>
              <w:autoSpaceDN/>
              <w:adjustRightInd/>
              <w:spacing w:after="160" w:line="256" w:lineRule="auto"/>
              <w:ind w:left="360"/>
              <w:textAlignment w:val="auto"/>
              <w:rPr>
                <w:rFonts w:eastAsiaTheme="minorHAnsi"/>
              </w:rPr>
            </w:pPr>
            <w:r>
              <w:rPr>
                <w:rFonts w:eastAsiaTheme="minorEastAsia"/>
              </w:rPr>
              <w:t xml:space="preserve">Alt3: </w:t>
            </w:r>
            <w:r>
              <w:t xml:space="preserve">Separate ramp up for </w:t>
            </w:r>
            <w:proofErr w:type="spellStart"/>
            <w:r>
              <w:t>MsgA</w:t>
            </w:r>
            <w:proofErr w:type="spellEnd"/>
            <w:r>
              <w:t xml:space="preserve"> PUSCH and </w:t>
            </w:r>
            <w:proofErr w:type="spellStart"/>
            <w:r>
              <w:t>MsgA</w:t>
            </w:r>
            <w:proofErr w:type="spellEnd"/>
            <w:r>
              <w:t xml:space="preserve"> PRACH, with the same counter</w:t>
            </w:r>
          </w:p>
          <w:p w14:paraId="04A61CEC" w14:textId="77777777" w:rsidR="00A31149" w:rsidRPr="00136394" w:rsidRDefault="00A31149" w:rsidP="0081545A">
            <w:pPr>
              <w:ind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tc>
      </w:tr>
    </w:tbl>
    <w:p w14:paraId="4DBB54AC" w14:textId="77777777" w:rsidR="00A31149" w:rsidRDefault="00A31149" w:rsidP="00A31149">
      <w:pPr>
        <w:jc w:val="both"/>
        <w:rPr>
          <w:lang w:val="en-US"/>
        </w:rPr>
      </w:pPr>
    </w:p>
    <w:p w14:paraId="26AC3350" w14:textId="179ACEA4" w:rsidR="00A31149" w:rsidRDefault="00A31149" w:rsidP="00A31149">
      <w:pPr>
        <w:jc w:val="both"/>
        <w:rPr>
          <w:lang w:val="en-US"/>
        </w:rPr>
      </w:pPr>
      <w:r>
        <w:rPr>
          <w:lang w:val="en-US"/>
        </w:rPr>
        <w:t xml:space="preserve">In our view, the </w:t>
      </w:r>
      <w:proofErr w:type="spellStart"/>
      <w:r>
        <w:rPr>
          <w:lang w:val="en-US"/>
        </w:rPr>
        <w:t>MsgA</w:t>
      </w:r>
      <w:proofErr w:type="spellEnd"/>
      <w:r>
        <w:rPr>
          <w:lang w:val="en-US"/>
        </w:rPr>
        <w:t xml:space="preserve"> PUSCH should follow the </w:t>
      </w:r>
      <w:proofErr w:type="spellStart"/>
      <w:r>
        <w:rPr>
          <w:lang w:val="en-US"/>
        </w:rPr>
        <w:t>MsgA</w:t>
      </w:r>
      <w:proofErr w:type="spellEnd"/>
      <w:r>
        <w:rPr>
          <w:lang w:val="en-US"/>
        </w:rPr>
        <w:t xml:space="preserve"> PRACH ramp-up. As such the power ramping component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rampup</m:t>
            </m:r>
          </m:sub>
        </m:sSub>
        <m:r>
          <w:rPr>
            <w:rFonts w:ascii="Cambria Math" w:hAnsi="Cambria Math"/>
            <w:lang w:val="en-US"/>
          </w:rPr>
          <m:t>(i)</m:t>
        </m:r>
      </m:oMath>
      <w:r>
        <w:rPr>
          <w:lang w:val="en-US"/>
        </w:rPr>
        <w:t xml:space="preserve"> should be given as follows,</w:t>
      </w:r>
    </w:p>
    <w:p w14:paraId="37393BF6" w14:textId="3DAB09FE" w:rsidR="00A31149" w:rsidRPr="00136394" w:rsidRDefault="003348AD" w:rsidP="00A31149">
      <w:pPr>
        <w:jc w:val="both"/>
        <w:rPr>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rampup</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=min</m:t>
          </m:r>
          <m:d>
            <m:dPr>
              <m:begChr m:val="["/>
              <m:endChr m:val="]"/>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max</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PUSCH</m:t>
                          </m:r>
                        </m:sub>
                      </m:sSub>
                      <m:d>
                        <m:dPr>
                          <m:ctrlPr>
                            <w:rPr>
                              <w:rFonts w:ascii="Cambria Math" w:hAnsi="Cambria Math"/>
                              <w:i/>
                              <w:lang w:val="en-US"/>
                            </w:rPr>
                          </m:ctrlPr>
                        </m:dPr>
                        <m:e>
                          <m:r>
                            <w:rPr>
                              <w:rFonts w:ascii="Cambria Math" w:hAnsi="Cambria Math"/>
                              <w:lang w:val="en-US"/>
                            </w:rPr>
                            <m:t>i-1</m:t>
                          </m:r>
                        </m:e>
                      </m:d>
                    </m:e>
                  </m:d>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rampuprequested</m:t>
                  </m:r>
                </m:sub>
              </m:sSub>
            </m:e>
          </m:d>
        </m:oMath>
      </m:oMathPara>
    </w:p>
    <w:p w14:paraId="29BE132D" w14:textId="6660B2E7" w:rsidR="00A31149" w:rsidRDefault="00A31149" w:rsidP="00A31149">
      <w:pPr>
        <w:jc w:val="both"/>
        <w:rPr>
          <w:lang w:val="en-US"/>
        </w:rPr>
      </w:pPr>
      <w:r>
        <w:rPr>
          <w:lang w:val="en-US"/>
        </w:rPr>
        <w:t xml:space="preserve">where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rampuprequested</m:t>
            </m:r>
          </m:sub>
        </m:sSub>
      </m:oMath>
      <w:r>
        <w:rPr>
          <w:lang w:val="en-US"/>
        </w:rPr>
        <w:t xml:space="preserve"> is the requested power ramp up from the higher layers for the 2-step RACH, which is given as,</w:t>
      </w:r>
    </w:p>
    <w:p w14:paraId="7BF271C5" w14:textId="0D15EAD7" w:rsidR="00A31149" w:rsidRPr="00044D3C" w:rsidRDefault="003348AD" w:rsidP="00A31149">
      <w:pPr>
        <w:jc w:val="both"/>
        <w:rPr>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rampuprequested</m:t>
              </m:r>
            </m:sub>
          </m:sSub>
          <m:r>
            <w:rPr>
              <w:rFonts w:ascii="Cambria Math" w:hAnsi="Cambria Math"/>
              <w:lang w:val="en-US"/>
            </w:rPr>
            <m:t>=</m:t>
          </m:r>
          <m:d>
            <m:dPr>
              <m:ctrlPr>
                <w:rPr>
                  <w:rFonts w:ascii="Cambria Math" w:hAnsi="Cambria Math"/>
                  <w:i/>
                  <w:lang w:val="en-US"/>
                </w:rPr>
              </m:ctrlPr>
            </m:dPr>
            <m:e>
              <m:r>
                <w:rPr>
                  <w:rFonts w:ascii="Cambria Math" w:eastAsiaTheme="minorEastAsia" w:hAnsi="Cambria Math"/>
                </w:rPr>
                <m:t>PREAMPLE_POWER_RAMPING_COUNTER</m:t>
              </m:r>
              <m:r>
                <w:rPr>
                  <w:rFonts w:ascii="Cambria Math" w:hAnsi="Cambria Math"/>
                  <w:lang w:val="en-US"/>
                </w:rPr>
                <m:t>-1</m:t>
              </m:r>
            </m:e>
          </m:d>
          <m:r>
            <w:rPr>
              <w:rFonts w:ascii="Cambria Math" w:hAnsi="Cambria Math"/>
              <w:lang w:val="en-US"/>
            </w:rPr>
            <m:t>∙</m:t>
          </m:r>
          <m:r>
            <w:rPr>
              <w:rFonts w:ascii="Cambria Math" w:eastAsiaTheme="minorEastAsia" w:hAnsi="Cambria Math"/>
            </w:rPr>
            <m:t>[MsgA]powerRampingStep</m:t>
          </m:r>
        </m:oMath>
      </m:oMathPara>
    </w:p>
    <w:p w14:paraId="1F039D43" w14:textId="7BE797E0" w:rsidR="00A31149" w:rsidRDefault="00A31149" w:rsidP="00A31149">
      <w:pPr>
        <w:jc w:val="both"/>
        <w:rPr>
          <w:lang w:val="en-US"/>
        </w:rPr>
      </w:pPr>
      <w:r>
        <w:rPr>
          <w:lang w:val="en-US"/>
        </w:rPr>
        <w:t>where</w:t>
      </w:r>
      <m:oMath>
        <m:r>
          <w:rPr>
            <w:rFonts w:ascii="Cambria Math" w:eastAsiaTheme="minorEastAsia" w:hAnsi="Cambria Math"/>
          </w:rPr>
          <m:t>[MsgA]powerRampingStep</m:t>
        </m:r>
      </m:oMath>
      <w:r>
        <w:rPr>
          <w:lang w:val="en-US"/>
        </w:rPr>
        <w:t xml:space="preserve"> is the MsgA PRACH power ramping step and</w:t>
      </w:r>
      <w:r w:rsidR="003B52AA">
        <w:rPr>
          <w:lang w:val="en-US"/>
        </w:rPr>
        <w:t xml:space="preserve"> </w:t>
      </w:r>
      <m:oMath>
        <m:r>
          <w:rPr>
            <w:rFonts w:ascii="Cambria Math" w:eastAsiaTheme="minorEastAsia" w:hAnsi="Cambria Math"/>
          </w:rPr>
          <m:t>PREAMPLE_POWER_RAMPING_COUNTER</m:t>
        </m:r>
      </m:oMath>
      <w:r>
        <w:rPr>
          <w:lang w:val="en-US"/>
        </w:rPr>
        <w:t xml:space="preserve"> is the 2-step MsgA PRACH power ramping counter.</w:t>
      </w:r>
    </w:p>
    <w:p w14:paraId="68B4CF35" w14:textId="64CBEC57" w:rsidR="00A31149" w:rsidRDefault="00A31149" w:rsidP="00A31149">
      <w:pPr>
        <w:jc w:val="both"/>
        <w:rPr>
          <w:lang w:val="en-US"/>
        </w:rPr>
      </w:pPr>
      <w:r>
        <w:rPr>
          <w:lang w:val="en-US"/>
        </w:rPr>
        <w:t xml:space="preserve">At this point there are no clear benefits on decoupling the </w:t>
      </w:r>
      <w:proofErr w:type="spellStart"/>
      <w:r>
        <w:rPr>
          <w:lang w:val="en-US"/>
        </w:rPr>
        <w:t>MsgA</w:t>
      </w:r>
      <w:proofErr w:type="spellEnd"/>
      <w:r>
        <w:rPr>
          <w:lang w:val="en-US"/>
        </w:rPr>
        <w:t xml:space="preserve"> PRACH and </w:t>
      </w:r>
      <w:proofErr w:type="spellStart"/>
      <w:r>
        <w:rPr>
          <w:lang w:val="en-US"/>
        </w:rPr>
        <w:t>Msg</w:t>
      </w:r>
      <w:r w:rsidR="00632C0B">
        <w:rPr>
          <w:lang w:val="en-US"/>
        </w:rPr>
        <w:t>A</w:t>
      </w:r>
      <w:proofErr w:type="spellEnd"/>
      <w:r>
        <w:rPr>
          <w:lang w:val="en-US"/>
        </w:rPr>
        <w:t xml:space="preserve"> PUSCH power ramping, while there will be a significant complexity increase in the power control procedure.</w:t>
      </w:r>
    </w:p>
    <w:p w14:paraId="7B7E031C" w14:textId="1D369FF1" w:rsidR="00A31149" w:rsidRPr="00136394" w:rsidRDefault="00A31149" w:rsidP="00A31149">
      <w:pPr>
        <w:jc w:val="both"/>
        <w:rPr>
          <w:b/>
          <w:lang w:val="en-US"/>
        </w:rPr>
      </w:pPr>
      <w:r w:rsidRPr="00136394">
        <w:rPr>
          <w:b/>
          <w:lang w:val="en-US"/>
        </w:rPr>
        <w:t xml:space="preserve">Proposal </w:t>
      </w:r>
      <w:r w:rsidR="007454B7">
        <w:rPr>
          <w:b/>
          <w:lang w:val="en-US"/>
        </w:rPr>
        <w:t>12</w:t>
      </w:r>
      <w:r w:rsidRPr="00136394">
        <w:rPr>
          <w:b/>
          <w:lang w:val="en-US"/>
        </w:rPr>
        <w:t>: The power ramping step</w:t>
      </w:r>
      <w:r>
        <w:rPr>
          <w:b/>
          <w:lang w:val="en-US"/>
        </w:rPr>
        <w:t xml:space="preserve"> and counter</w:t>
      </w:r>
      <w:r w:rsidRPr="00136394">
        <w:rPr>
          <w:b/>
          <w:lang w:val="en-US"/>
        </w:rPr>
        <w:t xml:space="preserve"> should be the same for the </w:t>
      </w:r>
      <w:proofErr w:type="spellStart"/>
      <w:r w:rsidRPr="00136394">
        <w:rPr>
          <w:b/>
          <w:lang w:val="en-US"/>
        </w:rPr>
        <w:t>MsgA</w:t>
      </w:r>
      <w:proofErr w:type="spellEnd"/>
      <w:r w:rsidRPr="00136394">
        <w:rPr>
          <w:b/>
          <w:lang w:val="en-US"/>
        </w:rPr>
        <w:t xml:space="preserve"> PRACH and PUSCH.</w:t>
      </w:r>
    </w:p>
    <w:p w14:paraId="2C4A47BA" w14:textId="4BF54BB0" w:rsidR="00A31149" w:rsidRPr="006A6A4C" w:rsidRDefault="00A31149" w:rsidP="00A31149">
      <w:pPr>
        <w:jc w:val="both"/>
        <w:rPr>
          <w:lang w:val="en-US"/>
        </w:rPr>
      </w:pPr>
      <w:r w:rsidRPr="006A6A4C">
        <w:rPr>
          <w:lang w:val="en-US"/>
        </w:rPr>
        <w:t>If the network doesn’t receive the preamble transmitted by the UE</w:t>
      </w:r>
      <w:r>
        <w:rPr>
          <w:lang w:val="en-US"/>
        </w:rPr>
        <w:t xml:space="preserve"> in the transmission attempt </w:t>
      </w:r>
      <m:oMath>
        <m:r>
          <w:rPr>
            <w:rFonts w:ascii="Cambria Math" w:hAnsi="Cambria Math"/>
            <w:lang w:val="en-US"/>
          </w:rPr>
          <m:t>i-1</m:t>
        </m:r>
      </m:oMath>
      <w:r w:rsidRPr="006A6A4C">
        <w:rPr>
          <w:lang w:val="en-US"/>
        </w:rPr>
        <w:t xml:space="preserve">, as indicated in the MsgB reply to the UE (or lack thereof), the UE increments the power of MsgA </w:t>
      </w:r>
      <w:r>
        <w:rPr>
          <w:lang w:val="en-US"/>
        </w:rPr>
        <w:t xml:space="preserve">PRACH </w:t>
      </w:r>
      <w:r w:rsidRPr="006A6A4C">
        <w:rPr>
          <w:lang w:val="en-US"/>
        </w:rPr>
        <w:t>preamble by</w:t>
      </w:r>
      <w:r>
        <w:rPr>
          <w:lang w:val="en-US"/>
        </w:rPr>
        <w:t xml:space="preserve">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rampup</m:t>
            </m:r>
          </m:sub>
        </m:sSub>
        <m:d>
          <m:dPr>
            <m:ctrlPr>
              <w:rPr>
                <w:rFonts w:ascii="Cambria Math" w:hAnsi="Cambria Math"/>
                <w:i/>
                <w:lang w:val="en-US"/>
              </w:rPr>
            </m:ctrlPr>
          </m:dPr>
          <m:e>
            <m:r>
              <w:rPr>
                <w:rFonts w:ascii="Cambria Math" w:hAnsi="Cambria Math"/>
                <w:lang w:val="en-US"/>
              </w:rPr>
              <m:t>i</m:t>
            </m:r>
          </m:e>
        </m:d>
      </m:oMath>
      <w:r w:rsidRPr="006A6A4C">
        <w:rPr>
          <w:lang w:val="en-US"/>
        </w:rPr>
        <w:t xml:space="preserve"> and keeps the same power offset between the MsgA preamble and MsgA data part if the preamble is retransmitted with the same spatial filter (beam). </w:t>
      </w:r>
    </w:p>
    <w:p w14:paraId="38AE7C78" w14:textId="5CB22930" w:rsidR="00A31149" w:rsidRPr="00B81858" w:rsidRDefault="00A31149">
      <w:pPr>
        <w:jc w:val="both"/>
        <w:rPr>
          <w:b/>
          <w:bCs/>
          <w:lang w:val="en-US"/>
        </w:rPr>
      </w:pPr>
      <w:r w:rsidRPr="00B81858">
        <w:rPr>
          <w:b/>
          <w:bCs/>
          <w:lang w:val="en-US"/>
        </w:rPr>
        <w:lastRenderedPageBreak/>
        <w:t xml:space="preserve">Proposal </w:t>
      </w:r>
      <w:r w:rsidR="007454B7">
        <w:rPr>
          <w:b/>
          <w:bCs/>
          <w:lang w:val="en-US"/>
        </w:rPr>
        <w:t>13</w:t>
      </w:r>
      <w:r w:rsidRPr="00B81858">
        <w:rPr>
          <w:b/>
          <w:bCs/>
          <w:lang w:val="en-US"/>
        </w:rPr>
        <w:t xml:space="preserve">: If in the </w:t>
      </w:r>
      <m:oMath>
        <m:r>
          <m:rPr>
            <m:sty m:val="b"/>
          </m:rPr>
          <w:rPr>
            <w:rFonts w:ascii="Cambria Math" w:hAnsi="Cambria Math"/>
            <w:lang w:val="en-US"/>
          </w:rPr>
          <m:t>i-1</m:t>
        </m:r>
      </m:oMath>
      <w:r w:rsidRPr="00B81858">
        <w:rPr>
          <w:b/>
          <w:bCs/>
          <w:lang w:val="en-US"/>
        </w:rPr>
        <w:t xml:space="preserve"> transmission attempt the UE doesn’t receive a MsgB in response to a MsgA transmission, the UE increments the power of MsgA preamble by </w:t>
      </w:r>
      <m:oMath>
        <m:sSub>
          <m:sSubPr>
            <m:ctrlPr>
              <w:rPr>
                <w:rFonts w:ascii="Cambria Math" w:hAnsi="Cambria Math"/>
                <w:lang w:val="en-US"/>
              </w:rPr>
            </m:ctrlPr>
          </m:sSubPr>
          <m:e>
            <m:r>
              <m:rPr>
                <m:sty m:val="p"/>
              </m:rPr>
              <w:rPr>
                <w:rFonts w:ascii="Cambria Math" w:hAnsi="Cambria Math"/>
                <w:lang w:val="en-US"/>
              </w:rPr>
              <m:t>∆</m:t>
            </m:r>
          </m:e>
          <m:sub>
            <m:r>
              <m:rPr>
                <m:sty m:val="p"/>
              </m:rPr>
              <w:rPr>
                <w:rFonts w:ascii="Cambria Math" w:hAnsi="Cambria Math"/>
                <w:lang w:val="en-US"/>
              </w:rPr>
              <m:t>rampup</m:t>
            </m:r>
          </m:sub>
        </m:sSub>
        <m:d>
          <m:dPr>
            <m:ctrlPr>
              <w:rPr>
                <w:rFonts w:ascii="Cambria Math" w:hAnsi="Cambria Math"/>
                <w:lang w:val="en-US"/>
              </w:rPr>
            </m:ctrlPr>
          </m:dPr>
          <m:e>
            <m:r>
              <m:rPr>
                <m:sty m:val="p"/>
              </m:rPr>
              <w:rPr>
                <w:rFonts w:ascii="Cambria Math" w:hAnsi="Cambria Math"/>
                <w:lang w:val="en-US"/>
              </w:rPr>
              <m:t>i</m:t>
            </m:r>
          </m:e>
        </m:d>
      </m:oMath>
      <w:r w:rsidRPr="00B81858">
        <w:rPr>
          <w:b/>
          <w:bCs/>
          <w:lang w:val="en-US"/>
        </w:rPr>
        <w:t xml:space="preserve"> and keeps the same power offset between the </w:t>
      </w:r>
      <w:proofErr w:type="spellStart"/>
      <w:r w:rsidRPr="00B81858">
        <w:rPr>
          <w:b/>
          <w:bCs/>
          <w:lang w:val="en-US"/>
        </w:rPr>
        <w:t>MsgA</w:t>
      </w:r>
      <w:proofErr w:type="spellEnd"/>
      <w:r w:rsidRPr="00B81858">
        <w:rPr>
          <w:b/>
          <w:bCs/>
          <w:lang w:val="en-US"/>
        </w:rPr>
        <w:t xml:space="preserve"> preamble and </w:t>
      </w:r>
      <w:proofErr w:type="spellStart"/>
      <w:r w:rsidRPr="00B81858">
        <w:rPr>
          <w:b/>
          <w:bCs/>
          <w:lang w:val="en-US"/>
        </w:rPr>
        <w:t>MsgA</w:t>
      </w:r>
      <w:proofErr w:type="spellEnd"/>
      <w:r w:rsidRPr="00B81858">
        <w:rPr>
          <w:b/>
          <w:bCs/>
          <w:lang w:val="en-US"/>
        </w:rPr>
        <w:t xml:space="preserve"> data part if the preamble is retransmitted with the same spatial filter (beam).</w:t>
      </w:r>
    </w:p>
    <w:p w14:paraId="505C68D6" w14:textId="2E5720E1" w:rsidR="00F62DF9" w:rsidRPr="00962AA2" w:rsidRDefault="00062B17" w:rsidP="00A31149">
      <w:pPr>
        <w:jc w:val="both"/>
        <w:rPr>
          <w:lang w:val="en-US"/>
        </w:rPr>
      </w:pPr>
      <w:r>
        <w:rPr>
          <w:lang w:val="en-US"/>
        </w:rPr>
        <w:t xml:space="preserve">For the case where the UE transmits the </w:t>
      </w:r>
      <w:proofErr w:type="spellStart"/>
      <w:r>
        <w:rPr>
          <w:lang w:val="en-US"/>
        </w:rPr>
        <w:t>MsgA</w:t>
      </w:r>
      <w:proofErr w:type="spellEnd"/>
      <w:r>
        <w:rPr>
          <w:lang w:val="en-US"/>
        </w:rPr>
        <w:t xml:space="preserve"> PRACH in one spatial filter and the </w:t>
      </w:r>
      <w:proofErr w:type="spellStart"/>
      <w:r>
        <w:rPr>
          <w:lang w:val="en-US"/>
        </w:rPr>
        <w:t>MsgA</w:t>
      </w:r>
      <w:proofErr w:type="spellEnd"/>
      <w:r>
        <w:rPr>
          <w:lang w:val="en-US"/>
        </w:rPr>
        <w:t xml:space="preserve"> PUSCH in another spatial filter, please refer to our discussion in section 2.7.3.</w:t>
      </w:r>
    </w:p>
    <w:p w14:paraId="5CCB2FE7" w14:textId="7A5FA83E" w:rsidR="00A31149" w:rsidRPr="00136394" w:rsidRDefault="00A31149" w:rsidP="00A31149">
      <w:pPr>
        <w:pStyle w:val="Heading3"/>
        <w:rPr>
          <w:lang w:val="en-US"/>
        </w:rPr>
      </w:pPr>
      <w:r w:rsidRPr="00136394">
        <w:rPr>
          <w:lang w:val="en-US"/>
        </w:rPr>
        <w:t>2.</w:t>
      </w:r>
      <w:r w:rsidR="3BCB34B8" w:rsidRPr="00136394">
        <w:rPr>
          <w:lang w:val="en-US"/>
        </w:rPr>
        <w:t>5</w:t>
      </w:r>
      <w:r w:rsidRPr="00136394">
        <w:rPr>
          <w:lang w:val="en-US"/>
        </w:rPr>
        <w:t>.</w:t>
      </w:r>
      <w:r w:rsidR="005F7D71">
        <w:rPr>
          <w:lang w:val="en-US"/>
        </w:rPr>
        <w:t>3</w:t>
      </w:r>
      <w:r w:rsidRPr="00136394">
        <w:rPr>
          <w:lang w:val="en-US"/>
        </w:rPr>
        <w:tab/>
        <w:t>On power ramping fallback to 4-step</w:t>
      </w:r>
    </w:p>
    <w:p w14:paraId="62930FD2" w14:textId="06A92A07" w:rsidR="00E93323" w:rsidRDefault="00E93323" w:rsidP="00E93323">
      <w:pPr>
        <w:jc w:val="both"/>
        <w:rPr>
          <w:lang w:val="en-US"/>
        </w:rPr>
      </w:pPr>
      <w:r>
        <w:rPr>
          <w:lang w:val="en-US"/>
        </w:rPr>
        <w:t>In RAN1#98</w:t>
      </w:r>
      <w:r w:rsidR="00B776ED">
        <w:rPr>
          <w:lang w:val="en-US"/>
        </w:rPr>
        <w:t xml:space="preserve"> </w:t>
      </w:r>
      <w:r w:rsidR="00B776ED">
        <w:rPr>
          <w:lang w:val="en-US" w:eastAsia="zh-CN"/>
        </w:rPr>
        <w:fldChar w:fldCharType="begin"/>
      </w:r>
      <w:r w:rsidR="00B776ED">
        <w:rPr>
          <w:lang w:val="en-US" w:eastAsia="zh-CN"/>
        </w:rPr>
        <w:instrText xml:space="preserve"> REF _Ref21094665 \r \h </w:instrText>
      </w:r>
      <w:r w:rsidR="00B776ED">
        <w:rPr>
          <w:lang w:val="en-US" w:eastAsia="zh-CN"/>
        </w:rPr>
      </w:r>
      <w:r w:rsidR="00B776ED">
        <w:rPr>
          <w:lang w:val="en-US" w:eastAsia="zh-CN"/>
        </w:rPr>
        <w:fldChar w:fldCharType="separate"/>
      </w:r>
      <w:r w:rsidR="00B776ED">
        <w:rPr>
          <w:lang w:val="en-US" w:eastAsia="zh-CN"/>
        </w:rPr>
        <w:t>[7]</w:t>
      </w:r>
      <w:r w:rsidR="00B776ED">
        <w:rPr>
          <w:lang w:val="en-US" w:eastAsia="zh-CN"/>
        </w:rPr>
        <w:fldChar w:fldCharType="end"/>
      </w:r>
      <w:r w:rsidR="00B776ED">
        <w:rPr>
          <w:lang w:val="en-US" w:eastAsia="zh-CN"/>
        </w:rPr>
        <w:t>,</w:t>
      </w:r>
      <w:r>
        <w:rPr>
          <w:lang w:val="en-US"/>
        </w:rPr>
        <w:t xml:space="preserve"> it was agreed that:</w:t>
      </w:r>
    </w:p>
    <w:tbl>
      <w:tblPr>
        <w:tblStyle w:val="TableGrid"/>
        <w:tblW w:w="0" w:type="auto"/>
        <w:shd w:val="clear" w:color="auto" w:fill="F2F2F2" w:themeFill="background1" w:themeFillShade="F2"/>
        <w:tblLook w:val="04A0" w:firstRow="1" w:lastRow="0" w:firstColumn="1" w:lastColumn="0" w:noHBand="0" w:noVBand="1"/>
      </w:tblPr>
      <w:tblGrid>
        <w:gridCol w:w="9962"/>
      </w:tblGrid>
      <w:tr w:rsidR="00E93323" w14:paraId="1B41AC8B" w14:textId="77777777" w:rsidTr="00F4031F">
        <w:tc>
          <w:tcPr>
            <w:tcW w:w="9962" w:type="dxa"/>
            <w:shd w:val="clear" w:color="auto" w:fill="F2F2F2" w:themeFill="background1" w:themeFillShade="F2"/>
          </w:tcPr>
          <w:p w14:paraId="3ED2E460" w14:textId="77777777" w:rsidR="00E93323" w:rsidRPr="00AC6CD8" w:rsidRDefault="00E93323" w:rsidP="00E93323">
            <w:pPr>
              <w:pStyle w:val="ListParagraph"/>
              <w:numPr>
                <w:ilvl w:val="0"/>
                <w:numId w:val="74"/>
              </w:numPr>
              <w:jc w:val="both"/>
              <w:rPr>
                <w:lang w:val="en-US"/>
              </w:rPr>
            </w:pPr>
            <w:r w:rsidRPr="00AC6CD8">
              <w:rPr>
                <w:rFonts w:ascii="Calibri" w:hAnsi="Calibri" w:cs="Calibri"/>
                <w:lang w:val="en-US"/>
              </w:rPr>
              <w:t xml:space="preserve">Any performance difference of 2-step and 4-step preambles (e.g. probability of missed-detection) is influenced by parameters some of which are under the control of the network (which the </w:t>
            </w:r>
            <w:proofErr w:type="spellStart"/>
            <w:r w:rsidRPr="00AC6CD8">
              <w:rPr>
                <w:rFonts w:ascii="Calibri" w:hAnsi="Calibri" w:cs="Calibri"/>
                <w:lang w:val="en-US"/>
              </w:rPr>
              <w:t>gNB</w:t>
            </w:r>
            <w:proofErr w:type="spellEnd"/>
            <w:r w:rsidRPr="00AC6CD8">
              <w:rPr>
                <w:rFonts w:ascii="Calibri" w:hAnsi="Calibri" w:cs="Calibri"/>
                <w:lang w:val="en-US"/>
              </w:rPr>
              <w:t xml:space="preserve">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proofErr w:type="spellStart"/>
            <w:r w:rsidRPr="00AC6CD8">
              <w:rPr>
                <w:rFonts w:ascii="Calibri" w:hAnsi="Calibri" w:cs="Calibri"/>
                <w:i/>
                <w:lang w:val="en-US"/>
              </w:rPr>
              <w:t>preambleReceivedTargetPower</w:t>
            </w:r>
            <w:proofErr w:type="spellEnd"/>
            <w:r w:rsidRPr="00AC6CD8">
              <w:rPr>
                <w:rFonts w:ascii="Calibri" w:hAnsi="Calibri" w:cs="Calibri"/>
                <w:lang w:val="en-US"/>
              </w:rPr>
              <w:t xml:space="preserve"> and </w:t>
            </w:r>
            <w:proofErr w:type="spellStart"/>
            <w:r w:rsidRPr="00AC6CD8">
              <w:rPr>
                <w:rFonts w:ascii="Calibri" w:hAnsi="Calibri" w:cs="Calibri"/>
                <w:i/>
                <w:lang w:val="en-US"/>
              </w:rPr>
              <w:t>powerRampingStep</w:t>
            </w:r>
            <w:proofErr w:type="spellEnd"/>
            <w:r w:rsidRPr="00AC6CD8">
              <w:rPr>
                <w:rFonts w:ascii="Calibri" w:hAnsi="Calibri" w:cs="Calibri"/>
                <w:lang w:val="en-US"/>
              </w:rPr>
              <w:t>).</w:t>
            </w:r>
          </w:p>
          <w:p w14:paraId="3B8FFEBB" w14:textId="77777777" w:rsidR="00E93323" w:rsidRPr="00AC6CD8" w:rsidRDefault="00E93323" w:rsidP="00E93323">
            <w:pPr>
              <w:pStyle w:val="ListParagraph"/>
              <w:numPr>
                <w:ilvl w:val="1"/>
                <w:numId w:val="74"/>
              </w:numPr>
              <w:jc w:val="both"/>
              <w:rPr>
                <w:rFonts w:ascii="Calibri" w:hAnsi="Calibri" w:cs="Calibri"/>
                <w:lang w:val="en-US"/>
              </w:rPr>
            </w:pPr>
            <w:r w:rsidRPr="00AC6CD8">
              <w:rPr>
                <w:lang w:val="en-US"/>
              </w:rPr>
              <w:t>T</w:t>
            </w:r>
            <w:r w:rsidRPr="00AC6CD8">
              <w:rPr>
                <w:rFonts w:ascii="Calibri" w:hAnsi="Calibri" w:cs="Calibri"/>
                <w:lang w:val="en-US"/>
              </w:rPr>
              <w:t>his applies to shared ROs and separately configured ROs.</w:t>
            </w:r>
          </w:p>
          <w:p w14:paraId="1E2C2D31" w14:textId="77777777" w:rsidR="00E93323" w:rsidRPr="00AC6CD8" w:rsidRDefault="00E93323" w:rsidP="00E93323">
            <w:pPr>
              <w:pStyle w:val="ListParagraph"/>
              <w:numPr>
                <w:ilvl w:val="0"/>
                <w:numId w:val="74"/>
              </w:numPr>
              <w:jc w:val="both"/>
              <w:rPr>
                <w:rFonts w:ascii="Calibri" w:hAnsi="Calibri" w:cs="Calibri"/>
                <w:lang w:val="en-US"/>
              </w:rPr>
            </w:pPr>
            <w:r w:rsidRPr="00AC6CD8">
              <w:rPr>
                <w:rFonts w:ascii="Calibri" w:hAnsi="Calibri" w:cs="Calibri"/>
                <w:lang w:val="en-US"/>
              </w:rPr>
              <w:t xml:space="preserve">Switching to 4-step RACH doesn’t just depend on </w:t>
            </w:r>
            <w:proofErr w:type="spellStart"/>
            <w:r w:rsidRPr="00AC6CD8">
              <w:rPr>
                <w:rFonts w:ascii="Calibri" w:hAnsi="Calibri" w:cs="Calibri"/>
                <w:lang w:val="en-US"/>
              </w:rPr>
              <w:t>MsgA</w:t>
            </w:r>
            <w:proofErr w:type="spellEnd"/>
            <w:r w:rsidRPr="00AC6CD8">
              <w:rPr>
                <w:rFonts w:ascii="Calibri" w:hAnsi="Calibri" w:cs="Calibri"/>
                <w:lang w:val="en-US"/>
              </w:rPr>
              <w:t xml:space="preserve"> PRACH performance, but on the impact of </w:t>
            </w:r>
            <w:proofErr w:type="spellStart"/>
            <w:r w:rsidRPr="00AC6CD8">
              <w:rPr>
                <w:rFonts w:ascii="Calibri" w:hAnsi="Calibri" w:cs="Calibri"/>
                <w:lang w:val="en-US"/>
              </w:rPr>
              <w:t>MsgA</w:t>
            </w:r>
            <w:proofErr w:type="spellEnd"/>
            <w:r w:rsidRPr="00AC6CD8">
              <w:rPr>
                <w:rFonts w:ascii="Calibri" w:hAnsi="Calibri" w:cs="Calibri"/>
                <w:lang w:val="en-US"/>
              </w:rPr>
              <w:t xml:space="preserve"> PUSCH on performance as well.</w:t>
            </w:r>
          </w:p>
          <w:p w14:paraId="1FCE81CD" w14:textId="77777777" w:rsidR="00E93323" w:rsidRPr="00AC6CD8" w:rsidRDefault="00E93323" w:rsidP="00E93323">
            <w:pPr>
              <w:pStyle w:val="ListParagraph"/>
              <w:numPr>
                <w:ilvl w:val="0"/>
                <w:numId w:val="74"/>
              </w:numPr>
              <w:jc w:val="both"/>
              <w:rPr>
                <w:rFonts w:ascii="Calibri" w:hAnsi="Calibri" w:cs="Calibri"/>
                <w:lang w:val="en-US"/>
              </w:rPr>
            </w:pPr>
            <w:r w:rsidRPr="00AC6CD8">
              <w:rPr>
                <w:rFonts w:ascii="Calibri" w:hAnsi="Calibri" w:cs="Calibri"/>
                <w:lang w:val="en-US"/>
              </w:rPr>
              <w:t>Based on the above points, the preamble performance of 2-step RACH and 4-step can be different.</w:t>
            </w:r>
          </w:p>
          <w:p w14:paraId="50565682" w14:textId="77777777" w:rsidR="00E93323" w:rsidRDefault="00E93323" w:rsidP="00E93323">
            <w:pPr>
              <w:pStyle w:val="ListParagraph"/>
              <w:numPr>
                <w:ilvl w:val="0"/>
                <w:numId w:val="74"/>
              </w:numPr>
              <w:jc w:val="both"/>
              <w:rPr>
                <w:lang w:val="en-US"/>
              </w:rPr>
            </w:pPr>
            <w:r w:rsidRPr="00F4031F">
              <w:rPr>
                <w:rFonts w:ascii="Calibri" w:hAnsi="Calibri" w:cs="Calibri"/>
                <w:highlight w:val="cyan"/>
                <w:lang w:val="en-US"/>
              </w:rPr>
              <w:t>RAN1 views that it can be beneficial to allow UE to switch to 4-step RACH.</w:t>
            </w:r>
          </w:p>
        </w:tc>
      </w:tr>
    </w:tbl>
    <w:p w14:paraId="33952A2C" w14:textId="418518E1" w:rsidR="00E93323" w:rsidRDefault="00E93323" w:rsidP="00E93323">
      <w:pPr>
        <w:jc w:val="both"/>
        <w:rPr>
          <w:lang w:eastAsia="zh-CN"/>
        </w:rPr>
      </w:pPr>
    </w:p>
    <w:p w14:paraId="54652E39" w14:textId="66D20B4A" w:rsidR="00E93323" w:rsidRDefault="00E93323" w:rsidP="00E93323">
      <w:pPr>
        <w:jc w:val="both"/>
        <w:rPr>
          <w:lang w:val="en-US" w:eastAsia="zh-CN"/>
        </w:rPr>
      </w:pPr>
      <w:r>
        <w:rPr>
          <w:lang w:eastAsia="zh-CN"/>
        </w:rPr>
        <w:t xml:space="preserve">Furthermore, in </w:t>
      </w:r>
      <w:r>
        <w:rPr>
          <w:lang w:val="en-US" w:eastAsia="zh-CN"/>
        </w:rPr>
        <w:t>RAN2#106, the following agreements were made:</w:t>
      </w:r>
    </w:p>
    <w:p w14:paraId="2A18350C" w14:textId="0828FE7A" w:rsidR="00E93323" w:rsidRPr="00E93323" w:rsidRDefault="00E93323" w:rsidP="00E93323">
      <w:pPr>
        <w:jc w:val="both"/>
        <w:rPr>
          <w:lang w:val="en-US" w:eastAsia="zh-CN"/>
        </w:rPr>
      </w:pPr>
      <w:r>
        <w:rPr>
          <w:noProof/>
        </w:rPr>
        <mc:AlternateContent>
          <mc:Choice Requires="wps">
            <w:drawing>
              <wp:inline distT="0" distB="0" distL="0" distR="0" wp14:anchorId="27B74D1D" wp14:editId="0D55A9FC">
                <wp:extent cx="1828800" cy="1828800"/>
                <wp:effectExtent l="0" t="0" r="24130" b="22860"/>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22BD4A5" w14:textId="77777777" w:rsidR="00D678C5" w:rsidRDefault="00D678C5" w:rsidP="00E93323">
                            <w:pPr>
                              <w:pStyle w:val="ListParagraph"/>
                              <w:numPr>
                                <w:ilvl w:val="0"/>
                                <w:numId w:val="64"/>
                              </w:numPr>
                              <w:jc w:val="both"/>
                              <w:rPr>
                                <w:lang w:val="en-US" w:eastAsia="zh-CN"/>
                              </w:rPr>
                            </w:pPr>
                            <w:r w:rsidRPr="00B63BB7">
                              <w:rPr>
                                <w:lang w:val="en-US" w:eastAsia="zh-CN"/>
                              </w:rPr>
                              <w:t xml:space="preserve">From RAN2 perspective, for </w:t>
                            </w:r>
                            <w:proofErr w:type="spellStart"/>
                            <w:r w:rsidRPr="00B63BB7">
                              <w:rPr>
                                <w:lang w:val="en-US" w:eastAsia="zh-CN"/>
                              </w:rPr>
                              <w:t>msgA</w:t>
                            </w:r>
                            <w:proofErr w:type="spellEnd"/>
                            <w:r w:rsidRPr="00B63BB7">
                              <w:rPr>
                                <w:lang w:val="en-US" w:eastAsia="zh-CN"/>
                              </w:rPr>
                              <w:t xml:space="preserve"> retransmission (i.e. preamble and PUSCH) we assume that the UE retries on 2-step RACH  </w:t>
                            </w:r>
                          </w:p>
                          <w:p w14:paraId="26899BC1" w14:textId="77777777" w:rsidR="00D678C5" w:rsidRPr="009B71F3" w:rsidRDefault="00D678C5" w:rsidP="00E93323">
                            <w:pPr>
                              <w:pStyle w:val="ListParagraph"/>
                              <w:numPr>
                                <w:ilvl w:val="0"/>
                                <w:numId w:val="64"/>
                              </w:numPr>
                              <w:jc w:val="both"/>
                              <w:rPr>
                                <w:lang w:eastAsia="zh-CN"/>
                              </w:rPr>
                            </w:pPr>
                            <w:r w:rsidRPr="00B63BB7">
                              <w:rPr>
                                <w:lang w:val="en-US" w:eastAsia="zh-CN"/>
                              </w:rPr>
                              <w:t xml:space="preserve">FFS whether the UE can fallback to 4-step RACH after certain time.  Ask RAN1 whether the preamble transmission performance for 2-step RACH and 4-step RACH is the same.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xmlns:pic="http://schemas.openxmlformats.org/drawingml/2006/picture" xmlns:a14="http://schemas.microsoft.com/office/drawing/2010/main" xmlns:a16="http://schemas.microsoft.com/office/drawing/2014/main">
            <w:pict w14:anchorId="6211BDCA">
              <v:shape id="Text Box 7" style="width:2in;height:2in;visibility:visible;mso-wrap-style:none;mso-left-percent:-10001;mso-top-percent:-10001;mso-position-horizontal:absolute;mso-position-horizontal-relative:char;mso-position-vertical:absolute;mso-position-vertical-relative:line;mso-left-percent:-10001;mso-top-percent:-10001;v-text-anchor:top" o:spid="_x0000_s1032"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iIKYr1gCAADLBAAADgAAAAAAAAAAAAAAAAAuAgAAZHJzL2Uyb0RvYy54bWxQSwECLQAU&#10;AAYACAAAACEANlRPAdkAAAAFAQAADwAAAAAAAAAAAAAAAACyBAAAZHJzL2Rvd25yZXYueG1sUEsF&#10;BgAAAAAEAAQA8wAAALgFAAAAAA==&#10;" w14:anchorId="27B74D1D">
                <v:textbox style="mso-fit-shape-to-text:t">
                  <w:txbxContent>
                    <w:p w:rsidR="00D678C5" w:rsidP="00E93323" w:rsidRDefault="00D678C5" w14:paraId="3071D906" w14:textId="77777777">
                      <w:pPr>
                        <w:pStyle w:val="ListParagraph"/>
                        <w:numPr>
                          <w:ilvl w:val="0"/>
                          <w:numId w:val="64"/>
                        </w:numPr>
                        <w:jc w:val="both"/>
                        <w:rPr>
                          <w:lang w:val="en-US" w:eastAsia="zh-CN"/>
                        </w:rPr>
                      </w:pPr>
                      <w:r w:rsidRPr="00B63BB7">
                        <w:rPr>
                          <w:lang w:val="en-US" w:eastAsia="zh-CN"/>
                        </w:rPr>
                        <w:t xml:space="preserve">From RAN2 perspective, for msgA retransmission (i.e. preamble and PUSCH) we assume that the UE retries on 2-step RACH  </w:t>
                      </w:r>
                    </w:p>
                    <w:p w:rsidRPr="009B71F3" w:rsidR="00D678C5" w:rsidP="00E93323" w:rsidRDefault="00D678C5" w14:paraId="3EF010B4" w14:textId="77777777">
                      <w:pPr>
                        <w:pStyle w:val="ListParagraph"/>
                        <w:numPr>
                          <w:ilvl w:val="0"/>
                          <w:numId w:val="64"/>
                        </w:numPr>
                        <w:jc w:val="both"/>
                        <w:rPr>
                          <w:lang w:eastAsia="zh-CN"/>
                        </w:rPr>
                      </w:pPr>
                      <w:r w:rsidRPr="00B63BB7">
                        <w:rPr>
                          <w:lang w:val="en-US" w:eastAsia="zh-CN"/>
                        </w:rPr>
                        <w:t xml:space="preserve">FFS whether the UE can fallback to 4-step RACH after certain time.  Ask RAN1 whether the preamble transmission performance for 2-step RACH and 4-step RACH is the same.  </w:t>
                      </w:r>
                    </w:p>
                  </w:txbxContent>
                </v:textbox>
                <w10:anchorlock/>
              </v:shape>
            </w:pict>
          </mc:Fallback>
        </mc:AlternateContent>
      </w:r>
    </w:p>
    <w:p w14:paraId="6471ECC1" w14:textId="3C92036C" w:rsidR="00E93323" w:rsidRDefault="00E93323" w:rsidP="00E93323">
      <w:pPr>
        <w:jc w:val="both"/>
        <w:rPr>
          <w:lang w:val="en-US" w:eastAsia="zh-CN"/>
        </w:rPr>
      </w:pPr>
      <w:r>
        <w:rPr>
          <w:lang w:val="en-US" w:eastAsia="zh-CN"/>
        </w:rPr>
        <w:t xml:space="preserve">When the UE transmits </w:t>
      </w:r>
      <w:proofErr w:type="spellStart"/>
      <w:r>
        <w:rPr>
          <w:lang w:val="en-US" w:eastAsia="zh-CN"/>
        </w:rPr>
        <w:t>MsgA</w:t>
      </w:r>
      <w:proofErr w:type="spellEnd"/>
      <w:r>
        <w:rPr>
          <w:lang w:val="en-US" w:eastAsia="zh-CN"/>
        </w:rPr>
        <w:t>, there are three possible outcomes</w:t>
      </w:r>
      <w:r w:rsidR="004364D3">
        <w:rPr>
          <w:lang w:val="en-US" w:eastAsia="zh-CN"/>
        </w:rPr>
        <w:t>:</w:t>
      </w:r>
    </w:p>
    <w:p w14:paraId="019488DA" w14:textId="77777777" w:rsidR="00E93323" w:rsidRDefault="00E93323" w:rsidP="00E93323">
      <w:pPr>
        <w:pStyle w:val="ListParagraph"/>
        <w:numPr>
          <w:ilvl w:val="0"/>
          <w:numId w:val="65"/>
        </w:numPr>
        <w:jc w:val="both"/>
        <w:rPr>
          <w:lang w:val="en-US" w:eastAsia="zh-CN"/>
        </w:rPr>
      </w:pPr>
      <w:r>
        <w:rPr>
          <w:lang w:val="en-US" w:eastAsia="zh-CN"/>
        </w:rPr>
        <w:t xml:space="preserve">The UE receives a response message from the </w:t>
      </w:r>
      <w:proofErr w:type="spellStart"/>
      <w:r>
        <w:rPr>
          <w:lang w:val="en-US" w:eastAsia="zh-CN"/>
        </w:rPr>
        <w:t>gNB</w:t>
      </w:r>
      <w:proofErr w:type="spellEnd"/>
      <w:r>
        <w:rPr>
          <w:lang w:val="en-US" w:eastAsia="zh-CN"/>
        </w:rPr>
        <w:t xml:space="preserve"> that it has successfully decoded </w:t>
      </w:r>
      <w:proofErr w:type="spellStart"/>
      <w:r>
        <w:rPr>
          <w:lang w:val="en-US" w:eastAsia="zh-CN"/>
        </w:rPr>
        <w:t>MsgA</w:t>
      </w:r>
      <w:proofErr w:type="spellEnd"/>
      <w:r>
        <w:rPr>
          <w:lang w:val="en-US" w:eastAsia="zh-CN"/>
        </w:rPr>
        <w:t xml:space="preserve"> PUSCH. This indicates the successful completion of the 2-step RACH procedure.</w:t>
      </w:r>
    </w:p>
    <w:p w14:paraId="3A52B36A" w14:textId="77777777" w:rsidR="00E93323" w:rsidRDefault="00E93323" w:rsidP="00E93323">
      <w:pPr>
        <w:pStyle w:val="ListParagraph"/>
        <w:numPr>
          <w:ilvl w:val="0"/>
          <w:numId w:val="65"/>
        </w:numPr>
        <w:jc w:val="both"/>
        <w:rPr>
          <w:lang w:val="en-US" w:eastAsia="zh-CN"/>
        </w:rPr>
      </w:pPr>
      <w:r>
        <w:rPr>
          <w:lang w:val="en-US" w:eastAsia="zh-CN"/>
        </w:rPr>
        <w:t xml:space="preserve">The UE receives a response message from the </w:t>
      </w:r>
      <w:proofErr w:type="spellStart"/>
      <w:r>
        <w:rPr>
          <w:lang w:val="en-US" w:eastAsia="zh-CN"/>
        </w:rPr>
        <w:t>gNB</w:t>
      </w:r>
      <w:proofErr w:type="spellEnd"/>
      <w:r>
        <w:rPr>
          <w:lang w:val="en-US" w:eastAsia="zh-CN"/>
        </w:rPr>
        <w:t xml:space="preserve"> that it has detected the </w:t>
      </w:r>
      <w:proofErr w:type="spellStart"/>
      <w:r>
        <w:rPr>
          <w:lang w:val="en-US" w:eastAsia="zh-CN"/>
        </w:rPr>
        <w:t>MsgA</w:t>
      </w:r>
      <w:proofErr w:type="spellEnd"/>
      <w:r>
        <w:rPr>
          <w:lang w:val="en-US" w:eastAsia="zh-CN"/>
        </w:rPr>
        <w:t xml:space="preserve"> PRACH preamble, but the </w:t>
      </w:r>
      <w:proofErr w:type="spellStart"/>
      <w:r>
        <w:rPr>
          <w:lang w:val="en-US" w:eastAsia="zh-CN"/>
        </w:rPr>
        <w:t>MsgA</w:t>
      </w:r>
      <w:proofErr w:type="spellEnd"/>
      <w:r>
        <w:rPr>
          <w:lang w:val="en-US" w:eastAsia="zh-CN"/>
        </w:rPr>
        <w:t xml:space="preserve"> PUSCH has not been successfully decoded. In this case, the </w:t>
      </w:r>
      <w:proofErr w:type="spellStart"/>
      <w:r>
        <w:rPr>
          <w:lang w:val="en-US" w:eastAsia="zh-CN"/>
        </w:rPr>
        <w:t>gNB</w:t>
      </w:r>
      <w:proofErr w:type="spellEnd"/>
      <w:r>
        <w:rPr>
          <w:lang w:val="en-US" w:eastAsia="zh-CN"/>
        </w:rPr>
        <w:t xml:space="preserve"> sends to the UE the </w:t>
      </w:r>
      <w:proofErr w:type="spellStart"/>
      <w:r>
        <w:rPr>
          <w:lang w:val="en-US" w:eastAsia="zh-CN"/>
        </w:rPr>
        <w:t>FallbackRAR</w:t>
      </w:r>
      <w:proofErr w:type="spellEnd"/>
      <w:r>
        <w:rPr>
          <w:lang w:val="en-US" w:eastAsia="zh-CN"/>
        </w:rPr>
        <w:t>, and the UE continues with the transmission of Msg3.</w:t>
      </w:r>
    </w:p>
    <w:p w14:paraId="11B9C766" w14:textId="77777777" w:rsidR="00E93323" w:rsidRPr="002706FE" w:rsidRDefault="00E93323" w:rsidP="00E93323">
      <w:pPr>
        <w:pStyle w:val="ListParagraph"/>
        <w:numPr>
          <w:ilvl w:val="0"/>
          <w:numId w:val="65"/>
        </w:numPr>
        <w:jc w:val="both"/>
        <w:rPr>
          <w:lang w:val="en-US" w:eastAsia="zh-CN"/>
        </w:rPr>
      </w:pPr>
      <w:r>
        <w:rPr>
          <w:lang w:val="en-US" w:eastAsia="zh-CN"/>
        </w:rPr>
        <w:t xml:space="preserve">The UE receives no response message from the </w:t>
      </w:r>
      <w:proofErr w:type="spellStart"/>
      <w:r>
        <w:rPr>
          <w:lang w:val="en-US" w:eastAsia="zh-CN"/>
        </w:rPr>
        <w:t>gNB</w:t>
      </w:r>
      <w:proofErr w:type="spellEnd"/>
      <w:r>
        <w:rPr>
          <w:lang w:val="en-US" w:eastAsia="zh-CN"/>
        </w:rPr>
        <w:t xml:space="preserve"> during the </w:t>
      </w:r>
      <w:proofErr w:type="spellStart"/>
      <w:r>
        <w:rPr>
          <w:lang w:val="en-US" w:eastAsia="zh-CN"/>
        </w:rPr>
        <w:t>MsgB</w:t>
      </w:r>
      <w:proofErr w:type="spellEnd"/>
      <w:r>
        <w:rPr>
          <w:lang w:val="en-US" w:eastAsia="zh-CN"/>
        </w:rPr>
        <w:t xml:space="preserve"> window. This is an indication for the UE that </w:t>
      </w:r>
      <w:proofErr w:type="spellStart"/>
      <w:r>
        <w:rPr>
          <w:lang w:val="en-US" w:eastAsia="zh-CN"/>
        </w:rPr>
        <w:t>MsgA</w:t>
      </w:r>
      <w:proofErr w:type="spellEnd"/>
      <w:r>
        <w:rPr>
          <w:lang w:val="en-US" w:eastAsia="zh-CN"/>
        </w:rPr>
        <w:t xml:space="preserve"> was not detected by the </w:t>
      </w:r>
      <w:proofErr w:type="spellStart"/>
      <w:r>
        <w:rPr>
          <w:lang w:val="en-US" w:eastAsia="zh-CN"/>
        </w:rPr>
        <w:t>gNB</w:t>
      </w:r>
      <w:proofErr w:type="spellEnd"/>
      <w:r>
        <w:rPr>
          <w:lang w:val="en-US" w:eastAsia="zh-CN"/>
        </w:rPr>
        <w:t xml:space="preserve">, or that the response message is lost. According to the RAN2 agreements, the UE retransmits </w:t>
      </w:r>
      <w:proofErr w:type="spellStart"/>
      <w:r>
        <w:rPr>
          <w:lang w:val="en-US" w:eastAsia="zh-CN"/>
        </w:rPr>
        <w:t>MsgA</w:t>
      </w:r>
      <w:proofErr w:type="spellEnd"/>
      <w:r>
        <w:rPr>
          <w:lang w:val="en-US" w:eastAsia="zh-CN"/>
        </w:rPr>
        <w:t xml:space="preserve"> (PRACH + PUSCH) after </w:t>
      </w:r>
      <w:proofErr w:type="spellStart"/>
      <w:r>
        <w:rPr>
          <w:lang w:val="en-US" w:eastAsia="zh-CN"/>
        </w:rPr>
        <w:t>backoff</w:t>
      </w:r>
      <w:proofErr w:type="spellEnd"/>
      <w:r>
        <w:rPr>
          <w:lang w:val="en-US" w:eastAsia="zh-CN"/>
        </w:rPr>
        <w:t xml:space="preserve">. The UE ramps up the transmit power of </w:t>
      </w:r>
      <w:proofErr w:type="spellStart"/>
      <w:r>
        <w:rPr>
          <w:lang w:val="en-US" w:eastAsia="zh-CN"/>
        </w:rPr>
        <w:t>MsgA</w:t>
      </w:r>
      <w:proofErr w:type="spellEnd"/>
      <w:r>
        <w:rPr>
          <w:lang w:val="en-US" w:eastAsia="zh-CN"/>
        </w:rPr>
        <w:t xml:space="preserve"> if retransmitted on the same beam. </w:t>
      </w:r>
    </w:p>
    <w:p w14:paraId="1F23437D" w14:textId="43DCB5FC" w:rsidR="00E93323" w:rsidRDefault="004364D3" w:rsidP="004364D3">
      <w:pPr>
        <w:jc w:val="both"/>
        <w:rPr>
          <w:lang w:val="en-US" w:eastAsia="zh-CN"/>
        </w:rPr>
      </w:pPr>
      <w:r>
        <w:rPr>
          <w:lang w:val="en-US" w:eastAsia="zh-CN"/>
        </w:rPr>
        <w:t>W</w:t>
      </w:r>
      <w:r w:rsidR="00E93323">
        <w:rPr>
          <w:lang w:val="en-US" w:eastAsia="zh-CN"/>
        </w:rPr>
        <w:t xml:space="preserve">hen the UE transmits </w:t>
      </w:r>
      <w:proofErr w:type="spellStart"/>
      <w:r w:rsidR="00E93323">
        <w:rPr>
          <w:lang w:val="en-US" w:eastAsia="zh-CN"/>
        </w:rPr>
        <w:t>MsgA</w:t>
      </w:r>
      <w:proofErr w:type="spellEnd"/>
      <w:r w:rsidR="00E93323">
        <w:rPr>
          <w:lang w:val="en-US" w:eastAsia="zh-CN"/>
        </w:rPr>
        <w:t xml:space="preserve"> in the 2-step RACH procedure, it consumes more energy, and causes more interference than the 4-step RACH, accordingly it is desirable to not transmit 2-step RACH with a high-power level. </w:t>
      </w:r>
      <w:r>
        <w:rPr>
          <w:lang w:val="en-US" w:eastAsia="zh-CN"/>
        </w:rPr>
        <w:t>To cope with this, t</w:t>
      </w:r>
      <w:r w:rsidR="00E93323">
        <w:rPr>
          <w:lang w:val="en-US" w:eastAsia="zh-CN"/>
        </w:rPr>
        <w:t xml:space="preserve">he network can </w:t>
      </w:r>
      <w:r>
        <w:rPr>
          <w:lang w:val="en-US" w:eastAsia="zh-CN"/>
        </w:rPr>
        <w:t xml:space="preserve">either </w:t>
      </w:r>
      <w:r w:rsidR="00E93323">
        <w:rPr>
          <w:lang w:val="en-US" w:eastAsia="zh-CN"/>
        </w:rPr>
        <w:t xml:space="preserve">configure a maximum transmit power level </w:t>
      </w:r>
      <w:r>
        <w:rPr>
          <w:lang w:val="en-US" w:eastAsia="zh-CN"/>
        </w:rPr>
        <w:t>or a maximum number of transmission attempts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oMath>
      <w:r>
        <w:rPr>
          <w:lang w:val="en-US" w:eastAsia="zh-CN"/>
        </w:rPr>
        <w:t xml:space="preserve">) </w:t>
      </w:r>
      <w:r w:rsidR="00E93323">
        <w:rPr>
          <w:lang w:val="en-US" w:eastAsia="zh-CN"/>
        </w:rPr>
        <w:t xml:space="preserve">for 2-step RACH. If the UE determines that the required transmit power for </w:t>
      </w:r>
      <w:proofErr w:type="spellStart"/>
      <w:r w:rsidR="00E93323">
        <w:rPr>
          <w:lang w:val="en-US" w:eastAsia="zh-CN"/>
        </w:rPr>
        <w:t>MsgA</w:t>
      </w:r>
      <w:proofErr w:type="spellEnd"/>
      <w:r w:rsidR="00E93323">
        <w:rPr>
          <w:lang w:val="en-US" w:eastAsia="zh-CN"/>
        </w:rPr>
        <w:t xml:space="preserve"> PUSCH retransmission exceeds the configured power level</w:t>
      </w:r>
      <w:r>
        <w:rPr>
          <w:lang w:val="en-US" w:eastAsia="zh-CN"/>
        </w:rPr>
        <w:t xml:space="preserve"> or the number of 2-step attempts are exceeded</w:t>
      </w:r>
      <w:r w:rsidR="00E93323">
        <w:rPr>
          <w:lang w:val="en-US" w:eastAsia="zh-CN"/>
        </w:rPr>
        <w:t>, the</w:t>
      </w:r>
      <w:r>
        <w:rPr>
          <w:lang w:val="en-US" w:eastAsia="zh-CN"/>
        </w:rPr>
        <w:t>n the</w:t>
      </w:r>
      <w:r w:rsidR="00E93323">
        <w:rPr>
          <w:lang w:val="en-US" w:eastAsia="zh-CN"/>
        </w:rPr>
        <w:t xml:space="preserve"> UE falls back to 4-step RACH only transmitting the preamble. </w:t>
      </w:r>
    </w:p>
    <w:p w14:paraId="26E0C510" w14:textId="264A6459" w:rsidR="00E93323" w:rsidRDefault="00E93323" w:rsidP="00E93323">
      <w:pPr>
        <w:jc w:val="both"/>
        <w:rPr>
          <w:b/>
          <w:lang w:val="en-US" w:eastAsia="zh-CN"/>
        </w:rPr>
      </w:pPr>
      <w:r w:rsidRPr="0061279B">
        <w:rPr>
          <w:b/>
          <w:lang w:val="en-US" w:eastAsia="zh-CN"/>
        </w:rPr>
        <w:t xml:space="preserve">Proposal </w:t>
      </w:r>
      <w:r w:rsidR="0073129B">
        <w:rPr>
          <w:b/>
          <w:lang w:val="en-US" w:eastAsia="zh-CN"/>
        </w:rPr>
        <w:t>14</w:t>
      </w:r>
      <w:r w:rsidRPr="0061279B">
        <w:rPr>
          <w:b/>
          <w:lang w:val="en-US" w:eastAsia="zh-CN"/>
        </w:rPr>
        <w:t xml:space="preserve">: If the UE determines that the required transmit power of </w:t>
      </w:r>
      <w:proofErr w:type="spellStart"/>
      <w:r w:rsidRPr="0061279B">
        <w:rPr>
          <w:b/>
          <w:lang w:val="en-US" w:eastAsia="zh-CN"/>
        </w:rPr>
        <w:t>MsgA</w:t>
      </w:r>
      <w:proofErr w:type="spellEnd"/>
      <w:r w:rsidRPr="0061279B">
        <w:rPr>
          <w:b/>
          <w:lang w:val="en-US" w:eastAsia="zh-CN"/>
        </w:rPr>
        <w:t xml:space="preserve"> PUSCH retransmission exceeds a configured value</w:t>
      </w:r>
      <w:r w:rsidR="004364D3">
        <w:rPr>
          <w:b/>
          <w:lang w:val="en-US" w:eastAsia="zh-CN"/>
        </w:rPr>
        <w:t xml:space="preserve"> or the maximum number of 2-step </w:t>
      </w:r>
      <w:proofErr w:type="spellStart"/>
      <w:r w:rsidR="004364D3">
        <w:rPr>
          <w:b/>
          <w:lang w:val="en-US" w:eastAsia="zh-CN"/>
        </w:rPr>
        <w:t>MsgA</w:t>
      </w:r>
      <w:proofErr w:type="spellEnd"/>
      <w:r w:rsidR="004364D3">
        <w:rPr>
          <w:b/>
          <w:lang w:val="en-US" w:eastAsia="zh-CN"/>
        </w:rPr>
        <w:t xml:space="preserve"> transmission attempts </w:t>
      </w:r>
      <w:r w:rsidR="005B69D7">
        <w:rPr>
          <w:b/>
          <w:lang w:val="en-US" w:eastAsia="zh-CN"/>
        </w:rPr>
        <w:t>has</w:t>
      </w:r>
      <w:r w:rsidR="004364D3">
        <w:rPr>
          <w:b/>
          <w:lang w:val="en-US" w:eastAsia="zh-CN"/>
        </w:rPr>
        <w:t xml:space="preserve"> been reached</w:t>
      </w:r>
      <w:r w:rsidRPr="0061279B">
        <w:rPr>
          <w:b/>
          <w:lang w:val="en-US" w:eastAsia="zh-CN"/>
        </w:rPr>
        <w:t>, the UE falls back to 4-step RACH.</w:t>
      </w:r>
    </w:p>
    <w:p w14:paraId="11A9F120" w14:textId="77777777" w:rsidR="00805D37" w:rsidRDefault="00F96620" w:rsidP="00E93323">
      <w:pPr>
        <w:jc w:val="both"/>
        <w:rPr>
          <w:lang w:val="en-US" w:eastAsia="zh-CN"/>
        </w:rPr>
      </w:pPr>
      <w:r>
        <w:rPr>
          <w:lang w:val="en-US" w:eastAsia="zh-CN"/>
        </w:rPr>
        <w:t>The UE continues with the retransmission of the 4-step RACH preamble until it receives a RAR response or it reaches the maximum number of transmission attempts in the fallback 4-step RACH</w:t>
      </w:r>
      <w:r w:rsidR="00912CFC">
        <w:rPr>
          <w:lang w:val="en-US"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oMath>
      <w:r w:rsidR="00912CFC">
        <w:rPr>
          <w:lang w:val="en-US"/>
        </w:rPr>
        <w:t>)</w:t>
      </w:r>
      <w:r>
        <w:rPr>
          <w:lang w:val="en-US" w:eastAsia="zh-CN"/>
        </w:rPr>
        <w:t>.</w:t>
      </w:r>
      <w:r w:rsidR="00912CFC">
        <w:rPr>
          <w:lang w:val="en-US" w:eastAsia="zh-CN"/>
        </w:rPr>
        <w:t xml:space="preserve"> </w:t>
      </w:r>
    </w:p>
    <w:p w14:paraId="6FCCBB21" w14:textId="49781CD5" w:rsidR="00805D37" w:rsidRDefault="00A1105C" w:rsidP="00E93323">
      <w:pPr>
        <w:jc w:val="both"/>
        <w:rPr>
          <w:lang w:val="en-US" w:eastAsia="zh-CN"/>
        </w:rPr>
      </w:pPr>
      <w:r>
        <w:rPr>
          <w:lang w:val="en-US" w:eastAsia="zh-CN"/>
        </w:rPr>
        <w:lastRenderedPageBreak/>
        <w:t xml:space="preserve">As in the 4-step RACH, the total number of RACH attempts in 2-step and 4-step fallback should be limited, i.e.,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r>
          <w:rPr>
            <w:rFonts w:ascii="Cambria Math" w:hAnsi="Cambria Math"/>
            <w:lang w:val="en-US"/>
          </w:rPr>
          <m:t>≤ preambleTransMa</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2-step</m:t>
            </m:r>
          </m:sub>
        </m:sSub>
      </m:oMath>
      <w:r w:rsidRPr="006A6A4C">
        <w:rPr>
          <w:lang w:val="en-US"/>
        </w:rPr>
        <w:t>.</w:t>
      </w:r>
      <w:r>
        <w:rPr>
          <w:lang w:val="en-US"/>
        </w:rPr>
        <w:t xml:space="preserve"> </w:t>
      </w:r>
      <w:r w:rsidR="00B94756">
        <w:rPr>
          <w:lang w:val="en-US"/>
        </w:rPr>
        <w:t xml:space="preserve">In </w:t>
      </w:r>
      <w:r w:rsidR="005B69D7">
        <w:rPr>
          <w:lang w:val="en-US" w:eastAsia="zh-CN"/>
        </w:rPr>
        <w:t>4-step RACH</w:t>
      </w:r>
      <w:r w:rsidR="00805D37">
        <w:rPr>
          <w:lang w:val="en-US" w:eastAsia="zh-CN"/>
        </w:rPr>
        <w:t>,</w:t>
      </w:r>
      <w:r w:rsidR="005B69D7">
        <w:rPr>
          <w:lang w:val="en-US" w:eastAsia="zh-CN"/>
        </w:rPr>
        <w:t xml:space="preserve"> the maximum number of PRACH preamble retransmission attempts </w:t>
      </w:r>
      <w:r w:rsidR="00FB65D4">
        <w:rPr>
          <w:lang w:val="en-US" w:eastAsia="zh-CN"/>
        </w:rPr>
        <w:t>(</w:t>
      </w:r>
      <w:proofErr w:type="spellStart"/>
      <w:r w:rsidR="005B69D7" w:rsidRPr="005B69D7">
        <w:rPr>
          <w:lang w:val="en-US" w:eastAsia="zh-CN"/>
        </w:rPr>
        <w:t>preambleTransMax</w:t>
      </w:r>
      <w:proofErr w:type="spellEnd"/>
      <w:r w:rsidR="00FB65D4">
        <w:rPr>
          <w:lang w:val="en-US" w:eastAsia="zh-CN"/>
        </w:rPr>
        <w:t xml:space="preserve">) is defined in the </w:t>
      </w:r>
      <w:r w:rsidR="00F96620" w:rsidRPr="00F96620">
        <w:rPr>
          <w:lang w:val="en-US" w:eastAsia="zh-CN"/>
        </w:rPr>
        <w:t>RACH-</w:t>
      </w:r>
      <w:proofErr w:type="spellStart"/>
      <w:r w:rsidR="00F96620" w:rsidRPr="00F96620">
        <w:rPr>
          <w:lang w:val="en-US" w:eastAsia="zh-CN"/>
        </w:rPr>
        <w:t>ConfigGeneric</w:t>
      </w:r>
      <w:proofErr w:type="spellEnd"/>
      <w:r w:rsidR="00F96620">
        <w:rPr>
          <w:lang w:val="en-US" w:eastAsia="zh-CN"/>
        </w:rPr>
        <w:t xml:space="preserve"> IE in 38.331</w:t>
      </w:r>
      <w:r w:rsidR="00FB65D4">
        <w:rPr>
          <w:lang w:val="en-US" w:eastAsia="zh-CN"/>
        </w:rPr>
        <w:t xml:space="preserve">, with a </w:t>
      </w:r>
      <w:r w:rsidR="00805D37">
        <w:rPr>
          <w:lang w:val="en-US" w:eastAsia="zh-CN"/>
        </w:rPr>
        <w:t xml:space="preserve">range </w:t>
      </w:r>
      <w:r w:rsidR="00FB65D4">
        <w:rPr>
          <w:lang w:val="en-US" w:eastAsia="zh-CN"/>
        </w:rPr>
        <w:t>between</w:t>
      </w:r>
      <w:r w:rsidR="00805D37">
        <w:rPr>
          <w:lang w:val="en-US" w:eastAsia="zh-CN"/>
        </w:rPr>
        <w:t xml:space="preserve"> 3 to 200 attempts</w:t>
      </w:r>
      <w:r w:rsidR="00F96620">
        <w:rPr>
          <w:lang w:val="en-US" w:eastAsia="zh-CN"/>
        </w:rPr>
        <w:t>.</w:t>
      </w:r>
      <w:r w:rsidR="00954A86">
        <w:rPr>
          <w:lang w:val="en-US" w:eastAsia="zh-CN"/>
        </w:rPr>
        <w:t xml:space="preserve"> </w:t>
      </w:r>
      <w:r>
        <w:rPr>
          <w:lang w:val="en-US" w:eastAsia="zh-CN"/>
        </w:rPr>
        <w:t xml:space="preserve">The same approach can be taken for the 2-step RACH, although the </w:t>
      </w:r>
      <w:r w:rsidR="0001214F">
        <w:rPr>
          <w:lang w:val="en-US" w:eastAsia="zh-CN"/>
        </w:rPr>
        <w:t xml:space="preserve">configured maximum number of allowed </w:t>
      </w:r>
      <w:proofErr w:type="spellStart"/>
      <w:r w:rsidR="0001214F">
        <w:rPr>
          <w:lang w:val="en-US" w:eastAsia="zh-CN"/>
        </w:rPr>
        <w:t>MsgA</w:t>
      </w:r>
      <w:proofErr w:type="spellEnd"/>
      <w:r w:rsidR="0001214F">
        <w:rPr>
          <w:lang w:val="en-US" w:eastAsia="zh-CN"/>
        </w:rPr>
        <w:t xml:space="preserve"> transmission attempts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oMath>
      <w:r w:rsidR="0001214F">
        <w:rPr>
          <w:lang w:val="en-US"/>
        </w:rPr>
        <w:t>) should be more restrictive than in 4-step, e.g. be limited to 4 attempts.</w:t>
      </w:r>
    </w:p>
    <w:p w14:paraId="0DFF5ECB" w14:textId="09F860F5" w:rsidR="00805D37" w:rsidRDefault="0001214F" w:rsidP="00E93323">
      <w:pPr>
        <w:jc w:val="both"/>
        <w:rPr>
          <w:b/>
          <w:lang w:val="en-US" w:eastAsia="zh-CN"/>
        </w:rPr>
      </w:pPr>
      <w:bookmarkStart w:id="33" w:name="_Hlk21093555"/>
      <w:r w:rsidRPr="00F4031F">
        <w:rPr>
          <w:b/>
          <w:lang w:val="en-US" w:eastAsia="zh-CN"/>
        </w:rPr>
        <w:t xml:space="preserve">Proposal </w:t>
      </w:r>
      <w:r w:rsidR="0073129B">
        <w:rPr>
          <w:b/>
          <w:lang w:val="en-US" w:eastAsia="zh-CN"/>
        </w:rPr>
        <w:t>15</w:t>
      </w:r>
      <w:r w:rsidRPr="00F4031F">
        <w:rPr>
          <w:b/>
          <w:lang w:val="en-US" w:eastAsia="zh-CN"/>
        </w:rPr>
        <w:t xml:space="preserve">: The number of allowed </w:t>
      </w:r>
      <w:proofErr w:type="spellStart"/>
      <w:r w:rsidRPr="00F4031F">
        <w:rPr>
          <w:b/>
          <w:lang w:val="en-US" w:eastAsia="zh-CN"/>
        </w:rPr>
        <w:t>MsgA</w:t>
      </w:r>
      <w:proofErr w:type="spellEnd"/>
      <w:r w:rsidRPr="00F4031F">
        <w:rPr>
          <w:b/>
          <w:lang w:val="en-US" w:eastAsia="zh-CN"/>
        </w:rPr>
        <w:t xml:space="preserve"> transmission attempts should be</w:t>
      </w:r>
      <w:r>
        <w:rPr>
          <w:b/>
          <w:lang w:val="en-US" w:eastAsia="zh-CN"/>
        </w:rPr>
        <w:t xml:space="preserve"> configurable up </w:t>
      </w:r>
      <w:r w:rsidRPr="00F4031F">
        <w:rPr>
          <w:b/>
          <w:lang w:val="en-US" w:eastAsia="zh-CN"/>
        </w:rPr>
        <w:t>to 4</w:t>
      </w:r>
      <w:r>
        <w:rPr>
          <w:b/>
          <w:lang w:val="en-US" w:eastAsia="zh-CN"/>
        </w:rPr>
        <w:t xml:space="preserve"> attempts</w:t>
      </w:r>
      <w:r w:rsidRPr="00F4031F">
        <w:rPr>
          <w:b/>
          <w:lang w:val="en-US" w:eastAsia="zh-CN"/>
        </w:rPr>
        <w:t>.</w:t>
      </w:r>
    </w:p>
    <w:p w14:paraId="71D5ADFF" w14:textId="5293B125" w:rsidR="0001214F" w:rsidRPr="00F4031F" w:rsidRDefault="0001214F" w:rsidP="00E93323">
      <w:pPr>
        <w:jc w:val="both"/>
        <w:rPr>
          <w:b/>
          <w:lang w:val="en-US" w:eastAsia="zh-CN"/>
        </w:rPr>
      </w:pPr>
      <w:r>
        <w:rPr>
          <w:b/>
          <w:lang w:val="en-US" w:eastAsia="zh-CN"/>
        </w:rPr>
        <w:t xml:space="preserve">Proposal </w:t>
      </w:r>
      <w:r w:rsidR="0073129B">
        <w:rPr>
          <w:b/>
          <w:lang w:val="en-US" w:eastAsia="zh-CN"/>
        </w:rPr>
        <w:t>16</w:t>
      </w:r>
      <w:r>
        <w:rPr>
          <w:b/>
          <w:lang w:val="en-US" w:eastAsia="zh-CN"/>
        </w:rPr>
        <w:t xml:space="preserve">: The total number of transmission attempts (2-step and 4-step fallback) </w:t>
      </w:r>
      <w:r w:rsidR="005F4396">
        <w:rPr>
          <w:b/>
          <w:lang w:val="en-US" w:eastAsia="zh-CN"/>
        </w:rPr>
        <w:t>should be configurable</w:t>
      </w:r>
      <w:r w:rsidR="00DE2D1D">
        <w:rPr>
          <w:b/>
          <w:lang w:val="en-US" w:eastAsia="zh-CN"/>
        </w:rPr>
        <w:t xml:space="preserve"> and have the same value ranges as in 4-step RACH</w:t>
      </w:r>
      <w:r w:rsidR="005F4396">
        <w:rPr>
          <w:b/>
          <w:lang w:val="en-US" w:eastAsia="zh-CN"/>
        </w:rPr>
        <w:t>.</w:t>
      </w:r>
    </w:p>
    <w:bookmarkEnd w:id="33"/>
    <w:p w14:paraId="155D10A6" w14:textId="07DE03F1" w:rsidR="00C56E60" w:rsidRDefault="00C56E60" w:rsidP="00A31149">
      <w:pPr>
        <w:jc w:val="both"/>
      </w:pPr>
      <w:r>
        <w:rPr>
          <w:lang w:val="en-US"/>
        </w:rPr>
        <w:t xml:space="preserve">During the </w:t>
      </w:r>
      <w:r w:rsidR="00A31149" w:rsidRPr="006A6A4C">
        <w:rPr>
          <w:lang w:val="en-US"/>
        </w:rPr>
        <w:t>fallback 4-step power ramping</w:t>
      </w:r>
      <w:r>
        <w:rPr>
          <w:lang w:val="en-US"/>
        </w:rPr>
        <w:t>, the power ramping step</w:t>
      </w:r>
      <w:r w:rsidR="00A31149" w:rsidRPr="006A6A4C">
        <w:rPr>
          <w:lang w:val="en-US"/>
        </w:rPr>
        <w:t xml:space="preserve"> </w:t>
      </w:r>
      <w:r w:rsidR="00A31149" w:rsidRPr="006A6A4C">
        <w:rPr>
          <w:rFonts w:cs="Arial"/>
          <w:lang w:val="en-US"/>
        </w:rPr>
        <w:t>Δ</w:t>
      </w:r>
      <w:r w:rsidR="00BE49C0">
        <w:rPr>
          <w:rFonts w:cs="Arial"/>
          <w:lang w:val="en-US"/>
        </w:rPr>
        <w:t>P</w:t>
      </w:r>
      <w:r w:rsidR="00A31149" w:rsidRPr="006A6A4C">
        <w:rPr>
          <w:vertAlign w:val="subscript"/>
          <w:lang w:val="en-US"/>
        </w:rPr>
        <w:t>4-step</w:t>
      </w:r>
      <w:r w:rsidR="00C92E88">
        <w:rPr>
          <w:vertAlign w:val="subscript"/>
          <w:lang w:val="en-US"/>
        </w:rPr>
        <w:t>_</w:t>
      </w:r>
      <w:r w:rsidR="00A31149" w:rsidRPr="006A6A4C">
        <w:rPr>
          <w:vertAlign w:val="subscript"/>
          <w:lang w:val="en-US"/>
        </w:rPr>
        <w:t>fallback</w:t>
      </w:r>
      <w:r w:rsidR="00C92E88">
        <w:rPr>
          <w:vertAlign w:val="subscript"/>
          <w:lang w:val="en-US"/>
        </w:rPr>
        <w:t>_</w:t>
      </w:r>
      <w:r w:rsidR="00BE49C0">
        <w:rPr>
          <w:vertAlign w:val="subscript"/>
          <w:lang w:val="en-US"/>
        </w:rPr>
        <w:t>rampup</w:t>
      </w:r>
      <w:r>
        <w:t xml:space="preserve"> can either be (i) the same as in 2-step</w:t>
      </w:r>
      <w:r w:rsidR="005E67C9">
        <w:t xml:space="preserve"> RACH</w:t>
      </w:r>
      <w:r>
        <w:t>, (ii) the same as in 4-step</w:t>
      </w:r>
      <w:r w:rsidR="005E67C9">
        <w:t xml:space="preserve"> RACH</w:t>
      </w:r>
      <w:r>
        <w:t xml:space="preserve"> or (iii) a different power ramping step value.</w:t>
      </w:r>
      <w:r w:rsidR="00CC65EA">
        <w:t xml:space="preserve"> The actual power ramping step value should depend on which PRACH resources are used for the fallback 4-step</w:t>
      </w:r>
      <w:r w:rsidR="00EA7942">
        <w:t xml:space="preserve"> as follows:</w:t>
      </w:r>
    </w:p>
    <w:p w14:paraId="124167B0" w14:textId="078D0CAD" w:rsidR="00EA7942" w:rsidRDefault="00EA7942" w:rsidP="00EA7942">
      <w:pPr>
        <w:pStyle w:val="ListParagraph"/>
        <w:numPr>
          <w:ilvl w:val="0"/>
          <w:numId w:val="56"/>
        </w:numPr>
        <w:jc w:val="both"/>
      </w:pPr>
      <w:r w:rsidRPr="00962AA2">
        <w:rPr>
          <w:i/>
        </w:rPr>
        <w:t>Shared 2-step and 4-step fallback resources</w:t>
      </w:r>
      <w:r>
        <w:t xml:space="preserve"> – </w:t>
      </w:r>
      <w:r w:rsidR="00993E0F">
        <w:t>In this setting the 2-step and 4-step fallback power ramping step should be the same, as to limit interference across RACH types;</w:t>
      </w:r>
    </w:p>
    <w:p w14:paraId="2D19173A" w14:textId="769F769A" w:rsidR="00EA7942" w:rsidRDefault="00EA7942" w:rsidP="00EA7942">
      <w:pPr>
        <w:pStyle w:val="ListParagraph"/>
        <w:numPr>
          <w:ilvl w:val="0"/>
          <w:numId w:val="56"/>
        </w:numPr>
        <w:jc w:val="both"/>
      </w:pPr>
      <w:r w:rsidRPr="00962AA2">
        <w:rPr>
          <w:i/>
        </w:rPr>
        <w:t>Shared 4-step and 4-step fallback resources</w:t>
      </w:r>
      <w:r>
        <w:t xml:space="preserve"> –</w:t>
      </w:r>
      <w:r w:rsidR="00993E0F">
        <w:t xml:space="preserve"> In this setting the 4-step fallback power ramping step should be the same as in the normal 4-step;</w:t>
      </w:r>
    </w:p>
    <w:p w14:paraId="054131F8" w14:textId="2A861541" w:rsidR="00EA7942" w:rsidRDefault="00EA7942" w:rsidP="00EA7942">
      <w:pPr>
        <w:pStyle w:val="ListParagraph"/>
        <w:numPr>
          <w:ilvl w:val="0"/>
          <w:numId w:val="56"/>
        </w:numPr>
        <w:jc w:val="both"/>
      </w:pPr>
      <w:r w:rsidRPr="00962AA2">
        <w:rPr>
          <w:i/>
        </w:rPr>
        <w:t>Separate 4-step fallback resources</w:t>
      </w:r>
      <w:r>
        <w:t xml:space="preserve"> –</w:t>
      </w:r>
      <w:r w:rsidR="00993E0F">
        <w:t xml:space="preserve"> In this setting </w:t>
      </w:r>
      <w:r w:rsidR="00E40EB5">
        <w:t xml:space="preserve">the 4-step fallback power ramping step can have a different value, e.g. </w:t>
      </w:r>
      <w:proofErr w:type="gramStart"/>
      <w:r w:rsidR="00E40EB5">
        <w:t>an</w:t>
      </w:r>
      <w:proofErr w:type="gramEnd"/>
      <w:r w:rsidR="00E40EB5">
        <w:t xml:space="preserve"> higher value to ensure a faster completion of the access.</w:t>
      </w:r>
    </w:p>
    <w:p w14:paraId="17514499" w14:textId="613747CD" w:rsidR="00EA7942" w:rsidRPr="00B81858" w:rsidRDefault="00E40EB5" w:rsidP="00E40EB5">
      <w:pPr>
        <w:jc w:val="both"/>
        <w:rPr>
          <w:b/>
        </w:rPr>
      </w:pPr>
      <w:r w:rsidRPr="00B81858">
        <w:rPr>
          <w:b/>
        </w:rPr>
        <w:t xml:space="preserve">Proposal </w:t>
      </w:r>
      <w:r w:rsidR="0073129B">
        <w:rPr>
          <w:b/>
        </w:rPr>
        <w:t>17</w:t>
      </w:r>
      <w:r w:rsidRPr="00B81858">
        <w:rPr>
          <w:b/>
        </w:rPr>
        <w:t>: The power ramping step value of the fallback 4-step depends on which PRACH resources the 4-step fallback takes place:</w:t>
      </w:r>
    </w:p>
    <w:p w14:paraId="517D7914" w14:textId="38C27DFB" w:rsidR="00E40EB5" w:rsidRPr="00B81858" w:rsidRDefault="00E40EB5" w:rsidP="00E40EB5">
      <w:pPr>
        <w:pStyle w:val="ListParagraph"/>
        <w:numPr>
          <w:ilvl w:val="0"/>
          <w:numId w:val="56"/>
        </w:numPr>
        <w:jc w:val="both"/>
        <w:rPr>
          <w:b/>
        </w:rPr>
      </w:pPr>
      <w:r w:rsidRPr="00B81858">
        <w:rPr>
          <w:b/>
        </w:rPr>
        <w:t>Shared 2-step and 4-step fallback PRACH resources – The 2-step and 4-step fallback power ramping step should be the same;</w:t>
      </w:r>
    </w:p>
    <w:p w14:paraId="559AC4BD" w14:textId="6BDBFB82" w:rsidR="00E40EB5" w:rsidRPr="00B81858" w:rsidRDefault="00E40EB5" w:rsidP="00E40EB5">
      <w:pPr>
        <w:pStyle w:val="ListParagraph"/>
        <w:numPr>
          <w:ilvl w:val="0"/>
          <w:numId w:val="56"/>
        </w:numPr>
        <w:jc w:val="both"/>
        <w:rPr>
          <w:b/>
        </w:rPr>
      </w:pPr>
      <w:r w:rsidRPr="00B81858">
        <w:rPr>
          <w:b/>
        </w:rPr>
        <w:t>Shared 4-step and 4-step fallback resources – The 4-step fallback and normal 4-step power ramping step should be the same;</w:t>
      </w:r>
    </w:p>
    <w:p w14:paraId="6935F1F9" w14:textId="1DE2B26F" w:rsidR="00817936" w:rsidRPr="00962AA2" w:rsidRDefault="00E40EB5" w:rsidP="00962AA2">
      <w:pPr>
        <w:pStyle w:val="ListParagraph"/>
        <w:numPr>
          <w:ilvl w:val="0"/>
          <w:numId w:val="56"/>
        </w:numPr>
        <w:jc w:val="both"/>
        <w:rPr>
          <w:b/>
          <w:i/>
          <w:lang w:val="en-US"/>
        </w:rPr>
      </w:pPr>
      <w:r w:rsidRPr="00B81858">
        <w:rPr>
          <w:b/>
        </w:rPr>
        <w:t>Separate 4-step fallback resources – The 4-step fallback power ramping step can have a different value, e.g. to enable a faster completion of the RACH procedure.</w:t>
      </w:r>
      <w:r w:rsidRPr="00962AA2">
        <w:rPr>
          <w:b/>
          <w:i/>
          <w:lang w:val="en-US"/>
        </w:rPr>
        <w:t xml:space="preserve"> </w:t>
      </w:r>
    </w:p>
    <w:p w14:paraId="32A34293" w14:textId="627866AD" w:rsidR="00C92E88" w:rsidRDefault="00625491" w:rsidP="00A31149">
      <w:pPr>
        <w:jc w:val="both"/>
        <w:rPr>
          <w:rFonts w:cs="Arial"/>
          <w:lang w:val="en-US"/>
        </w:rPr>
      </w:pPr>
      <w:r>
        <w:rPr>
          <w:lang w:val="en-US"/>
        </w:rPr>
        <w:t xml:space="preserve">When the UE transitions from </w:t>
      </w:r>
      <w:r w:rsidR="00A31149" w:rsidRPr="006A6A4C">
        <w:rPr>
          <w:lang w:val="en-US"/>
        </w:rPr>
        <w:t xml:space="preserve">2-step </w:t>
      </w:r>
      <w:r>
        <w:rPr>
          <w:lang w:val="en-US"/>
        </w:rPr>
        <w:t>to</w:t>
      </w:r>
      <w:r w:rsidR="00A31149" w:rsidRPr="006A6A4C">
        <w:rPr>
          <w:lang w:val="en-US"/>
        </w:rPr>
        <w:t xml:space="preserve"> fallback 4-step</w:t>
      </w:r>
      <w:r>
        <w:rPr>
          <w:lang w:val="en-US"/>
        </w:rPr>
        <w:t>, then</w:t>
      </w:r>
      <w:r w:rsidR="00135A94">
        <w:rPr>
          <w:lang w:val="en-US"/>
        </w:rPr>
        <w:t xml:space="preserve"> the</w:t>
      </w:r>
      <w:r w:rsidR="004C2C8D">
        <w:rPr>
          <w:lang w:val="en-US"/>
        </w:rPr>
        <w:t>re might be a</w:t>
      </w:r>
      <w:r w:rsidR="00135A94">
        <w:rPr>
          <w:lang w:val="en-US"/>
        </w:rPr>
        <w:t xml:space="preserve"> benefit of introducing</w:t>
      </w:r>
      <w:r>
        <w:rPr>
          <w:lang w:val="en-US"/>
        </w:rPr>
        <w:t xml:space="preserve"> an </w:t>
      </w:r>
      <w:r w:rsidR="00A31149" w:rsidRPr="006A6A4C">
        <w:rPr>
          <w:lang w:val="en-US"/>
        </w:rPr>
        <w:t xml:space="preserve">offset </w:t>
      </w:r>
      <w:r w:rsidR="00A31149" w:rsidRPr="006A6A4C">
        <w:rPr>
          <w:rFonts w:cs="Arial"/>
          <w:lang w:val="en-US"/>
        </w:rPr>
        <w:t>Δ</w:t>
      </w:r>
      <w:r w:rsidR="00A31149" w:rsidRPr="006A6A4C">
        <w:rPr>
          <w:rFonts w:cs="Arial"/>
          <w:vertAlign w:val="subscript"/>
          <w:lang w:val="en-US"/>
        </w:rPr>
        <w:t>2-step-to-4-step-fallback</w:t>
      </w:r>
      <w:r w:rsidR="00A31149" w:rsidRPr="006A6A4C">
        <w:rPr>
          <w:rFonts w:cs="Arial"/>
          <w:lang w:val="en-US"/>
        </w:rPr>
        <w:t xml:space="preserve"> </w:t>
      </w:r>
      <w:r>
        <w:rPr>
          <w:rFonts w:cs="Arial"/>
          <w:lang w:val="en-US"/>
        </w:rPr>
        <w:t>between the last transmitted 2-step PRACH and the first 4-step fallback PRACH</w:t>
      </w:r>
      <w:r w:rsidR="00A31149" w:rsidRPr="006A6A4C">
        <w:rPr>
          <w:rFonts w:cs="Arial"/>
          <w:lang w:val="en-US"/>
        </w:rPr>
        <w:t>.</w:t>
      </w:r>
      <w:r w:rsidR="004C2C8D">
        <w:rPr>
          <w:rFonts w:cs="Arial"/>
          <w:lang w:val="en-US"/>
        </w:rPr>
        <w:t xml:space="preserve"> For example, if the 4-step fallback PRACH resources are separate from the 2-step PRACH resources and shared with </w:t>
      </w:r>
      <w:r w:rsidR="00904ABE">
        <w:rPr>
          <w:rFonts w:cs="Arial"/>
          <w:lang w:val="en-US"/>
        </w:rPr>
        <w:t xml:space="preserve">the </w:t>
      </w:r>
      <w:r w:rsidR="004C2C8D">
        <w:rPr>
          <w:rFonts w:cs="Arial"/>
          <w:lang w:val="en-US"/>
        </w:rPr>
        <w:t>normal 4-step RACH, then it would be desirable to ensure that the 4-step fallback has the same relative power level as a normal 4-step at that number of power ramping attempts.</w:t>
      </w:r>
    </w:p>
    <w:p w14:paraId="367BB7E0" w14:textId="35C9C5EF" w:rsidR="00832DD6" w:rsidRPr="00B81858" w:rsidRDefault="00832DD6" w:rsidP="00A31149">
      <w:pPr>
        <w:jc w:val="both"/>
        <w:rPr>
          <w:rFonts w:cs="Arial"/>
          <w:b/>
          <w:lang w:val="en-US"/>
        </w:rPr>
      </w:pPr>
      <w:r w:rsidRPr="00B81858">
        <w:rPr>
          <w:rFonts w:cs="Arial"/>
          <w:b/>
          <w:lang w:val="en-US"/>
        </w:rPr>
        <w:t xml:space="preserve">Proposal </w:t>
      </w:r>
      <w:r w:rsidR="0073129B">
        <w:rPr>
          <w:rFonts w:cs="Arial"/>
          <w:b/>
          <w:lang w:val="en-US"/>
        </w:rPr>
        <w:t>18</w:t>
      </w:r>
      <w:r w:rsidRPr="00B81858">
        <w:rPr>
          <w:rFonts w:cs="Arial"/>
          <w:b/>
          <w:lang w:val="en-US"/>
        </w:rPr>
        <w:t xml:space="preserve">: </w:t>
      </w:r>
      <w:r w:rsidR="00904ABE">
        <w:rPr>
          <w:rFonts w:cs="Arial"/>
          <w:b/>
          <w:lang w:val="en-US"/>
        </w:rPr>
        <w:t>I</w:t>
      </w:r>
      <w:r w:rsidRPr="00B81858">
        <w:rPr>
          <w:rFonts w:cs="Arial"/>
          <w:b/>
          <w:lang w:val="en-US"/>
        </w:rPr>
        <w:t>ntroduc</w:t>
      </w:r>
      <w:r w:rsidR="00904ABE">
        <w:rPr>
          <w:rFonts w:cs="Arial"/>
          <w:b/>
          <w:lang w:val="en-US"/>
        </w:rPr>
        <w:t>e</w:t>
      </w:r>
      <w:r w:rsidRPr="00B81858">
        <w:rPr>
          <w:rFonts w:cs="Arial"/>
          <w:b/>
          <w:lang w:val="en-US"/>
        </w:rPr>
        <w:t xml:space="preserve"> an offset, Δ</w:t>
      </w:r>
      <w:r w:rsidRPr="00B81858">
        <w:rPr>
          <w:rFonts w:cs="Arial"/>
          <w:b/>
          <w:vertAlign w:val="subscript"/>
          <w:lang w:val="en-US"/>
        </w:rPr>
        <w:t>2-step-to-4-step-fallback</w:t>
      </w:r>
      <w:r w:rsidRPr="00B81858">
        <w:rPr>
          <w:rFonts w:cs="Arial"/>
          <w:b/>
          <w:lang w:val="en-US"/>
        </w:rPr>
        <w:t>, between the last transmitted 2-step PRACH and the first 4-step fallback PRACH</w:t>
      </w:r>
      <w:r w:rsidR="00904ABE">
        <w:rPr>
          <w:rFonts w:cs="Arial"/>
          <w:b/>
          <w:lang w:val="en-US"/>
        </w:rPr>
        <w:t xml:space="preserve"> </w:t>
      </w:r>
      <w:r w:rsidR="001A492A">
        <w:rPr>
          <w:rFonts w:cs="Arial"/>
          <w:b/>
          <w:lang w:val="en-US"/>
        </w:rPr>
        <w:t>transmitted</w:t>
      </w:r>
      <w:r w:rsidRPr="00B81858">
        <w:rPr>
          <w:rFonts w:cs="Arial"/>
          <w:b/>
          <w:lang w:val="en-US"/>
        </w:rPr>
        <w:t>.</w:t>
      </w:r>
    </w:p>
    <w:p w14:paraId="79F9A428" w14:textId="749379E6" w:rsidR="00A31149" w:rsidRDefault="00A31149" w:rsidP="00A31149">
      <w:pPr>
        <w:jc w:val="both"/>
        <w:rPr>
          <w:lang w:val="en-US"/>
        </w:rPr>
      </w:pPr>
      <w:r>
        <w:rPr>
          <w:rFonts w:cs="Arial"/>
          <w:lang w:val="en-US"/>
        </w:rPr>
        <w:t xml:space="preserve">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oMath>
      <w:r w:rsidRPr="006A6A4C">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oMath>
      <w:r>
        <w:rPr>
          <w:lang w:val="en-US"/>
        </w:rPr>
        <w:t xml:space="preserve"> </w:t>
      </w:r>
      <w:r w:rsidRPr="006A6A4C">
        <w:rPr>
          <w:rFonts w:cs="Arial"/>
          <w:lang w:val="en-US"/>
        </w:rPr>
        <w:t>Δ</w:t>
      </w:r>
      <w:r w:rsidRPr="006A6A4C">
        <w:rPr>
          <w:rFonts w:cs="Arial"/>
          <w:vertAlign w:val="subscript"/>
          <w:lang w:val="en-US"/>
        </w:rPr>
        <w:t>2-step-to-4-step-fallback</w:t>
      </w:r>
      <w:r w:rsidRPr="006A6A4C">
        <w:rPr>
          <w:lang w:val="en-US"/>
        </w:rPr>
        <w:t xml:space="preserve"> </w:t>
      </w:r>
      <w:r w:rsidR="0089500F">
        <w:rPr>
          <w:lang w:val="en-US"/>
        </w:rPr>
        <w:t xml:space="preserve">and the maximum </w:t>
      </w:r>
      <w:proofErr w:type="spellStart"/>
      <w:r w:rsidR="0089500F">
        <w:rPr>
          <w:lang w:val="en-US"/>
        </w:rPr>
        <w:t>MsgA</w:t>
      </w:r>
      <w:proofErr w:type="spellEnd"/>
      <w:r w:rsidR="0089500F">
        <w:rPr>
          <w:lang w:val="en-US"/>
        </w:rPr>
        <w:t xml:space="preserve"> PUSCH power </w:t>
      </w:r>
      <w:r w:rsidRPr="006A6A4C">
        <w:rPr>
          <w:lang w:val="en-US"/>
        </w:rPr>
        <w:t xml:space="preserve">parameters are </w:t>
      </w:r>
      <w:r w:rsidR="00625491">
        <w:rPr>
          <w:lang w:val="en-US"/>
        </w:rPr>
        <w:t xml:space="preserve">broadcast by the network as </w:t>
      </w:r>
      <w:r w:rsidR="00C92E88">
        <w:rPr>
          <w:lang w:val="en-US"/>
        </w:rPr>
        <w:t>part of the 2-step RACH configuration</w:t>
      </w:r>
      <w:r w:rsidRPr="006A6A4C">
        <w:rPr>
          <w:lang w:val="en-US"/>
        </w:rPr>
        <w:t>.</w:t>
      </w:r>
      <w:r>
        <w:rPr>
          <w:lang w:val="en-US"/>
        </w:rPr>
        <w:t xml:space="preserve"> The proposed power ramping procedure is illustrated in </w:t>
      </w:r>
      <w:r w:rsidR="00204706">
        <w:rPr>
          <w:lang w:val="en-US"/>
        </w:rPr>
        <w:fldChar w:fldCharType="begin"/>
      </w:r>
      <w:r w:rsidR="00204706">
        <w:rPr>
          <w:lang w:val="en-US"/>
        </w:rPr>
        <w:instrText xml:space="preserve"> REF _Ref20835168 \h </w:instrText>
      </w:r>
      <w:r w:rsidR="00204706">
        <w:rPr>
          <w:lang w:val="en-US"/>
        </w:rPr>
      </w:r>
      <w:r w:rsidR="00204706">
        <w:rPr>
          <w:lang w:val="en-US"/>
        </w:rPr>
        <w:fldChar w:fldCharType="separate"/>
      </w:r>
      <w:r w:rsidR="00B776ED" w:rsidRPr="006A6A4C">
        <w:rPr>
          <w:lang w:val="en-US"/>
        </w:rPr>
        <w:t xml:space="preserve">Figure </w:t>
      </w:r>
      <w:r w:rsidR="00B776ED">
        <w:rPr>
          <w:noProof/>
          <w:lang w:val="en-US"/>
        </w:rPr>
        <w:t>5</w:t>
      </w:r>
      <w:r w:rsidR="00204706">
        <w:rPr>
          <w:lang w:val="en-US"/>
        </w:rPr>
        <w:fldChar w:fldCharType="end"/>
      </w:r>
      <w:r>
        <w:rPr>
          <w:lang w:val="en-US"/>
        </w:rPr>
        <w:t>.</w:t>
      </w:r>
    </w:p>
    <w:p w14:paraId="791B7A4E" w14:textId="77777777" w:rsidR="00A31149" w:rsidRDefault="00A31149" w:rsidP="00A31149">
      <w:pPr>
        <w:keepNext/>
        <w:jc w:val="center"/>
        <w:rPr>
          <w:lang w:val="en-US"/>
        </w:rPr>
      </w:pPr>
      <w:r w:rsidRPr="00F67EEA">
        <w:rPr>
          <w:noProof/>
        </w:rPr>
        <w:lastRenderedPageBreak/>
        <w:drawing>
          <wp:inline distT="0" distB="0" distL="0" distR="0" wp14:anchorId="1030D80C" wp14:editId="3CDCFBE2">
            <wp:extent cx="5448300" cy="41044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52370" cy="4107550"/>
                    </a:xfrm>
                    <a:prstGeom prst="rect">
                      <a:avLst/>
                    </a:prstGeom>
                    <a:noFill/>
                    <a:ln>
                      <a:noFill/>
                    </a:ln>
                  </pic:spPr>
                </pic:pic>
              </a:graphicData>
            </a:graphic>
          </wp:inline>
        </w:drawing>
      </w:r>
    </w:p>
    <w:p w14:paraId="2E2FF235" w14:textId="039EEF88" w:rsidR="00A31149" w:rsidRPr="006A6A4C" w:rsidRDefault="00A31149" w:rsidP="00A31149">
      <w:pPr>
        <w:pStyle w:val="Caption"/>
        <w:jc w:val="center"/>
        <w:rPr>
          <w:lang w:val="en-US"/>
        </w:rPr>
      </w:pPr>
      <w:bookmarkStart w:id="34" w:name="_Ref20835168"/>
      <w:r w:rsidRPr="006A6A4C">
        <w:rPr>
          <w:lang w:val="en-US"/>
        </w:rPr>
        <w:t xml:space="preserve">Figure </w:t>
      </w:r>
      <w:r w:rsidRPr="00861BB0">
        <w:fldChar w:fldCharType="begin"/>
      </w:r>
      <w:r w:rsidRPr="006A6A4C">
        <w:rPr>
          <w:lang w:val="en-US"/>
        </w:rPr>
        <w:instrText xml:space="preserve"> SEQ Figure \* ARABIC </w:instrText>
      </w:r>
      <w:r w:rsidRPr="00861BB0">
        <w:rPr>
          <w:lang w:val="en-US"/>
        </w:rPr>
        <w:fldChar w:fldCharType="separate"/>
      </w:r>
      <w:r w:rsidR="00B776ED">
        <w:rPr>
          <w:noProof/>
          <w:lang w:val="en-US"/>
        </w:rPr>
        <w:t>5</w:t>
      </w:r>
      <w:r w:rsidRPr="00861BB0">
        <w:fldChar w:fldCharType="end"/>
      </w:r>
      <w:bookmarkEnd w:id="34"/>
      <w:r w:rsidR="00204706" w:rsidRPr="002C2126">
        <w:rPr>
          <w:lang w:val="en-US"/>
        </w:rPr>
        <w:t>:</w:t>
      </w:r>
      <w:r w:rsidRPr="006A6A4C">
        <w:rPr>
          <w:lang w:val="en-US"/>
        </w:rPr>
        <w:t xml:space="preserve"> 2-step power ramping and the fallback 4-step power ramping.</w:t>
      </w:r>
    </w:p>
    <w:p w14:paraId="6E2135FB" w14:textId="7F8FBF61" w:rsidR="00A31149" w:rsidRDefault="00A31149" w:rsidP="00A31149">
      <w:pPr>
        <w:pStyle w:val="Heading3"/>
        <w:rPr>
          <w:lang w:val="en-US"/>
        </w:rPr>
      </w:pPr>
      <w:r>
        <w:rPr>
          <w:lang w:val="en-US"/>
        </w:rPr>
        <w:t>2.</w:t>
      </w:r>
      <w:r w:rsidR="3BCB34B8">
        <w:rPr>
          <w:lang w:val="en-US"/>
        </w:rPr>
        <w:t>5</w:t>
      </w:r>
      <w:r>
        <w:rPr>
          <w:lang w:val="en-US"/>
        </w:rPr>
        <w:t>.</w:t>
      </w:r>
      <w:r w:rsidR="005F7D71">
        <w:rPr>
          <w:lang w:val="en-US"/>
        </w:rPr>
        <w:t>4</w:t>
      </w:r>
      <w:r>
        <w:rPr>
          <w:lang w:val="en-US"/>
        </w:rPr>
        <w:tab/>
        <w:t>On beam switching during power ramping</w:t>
      </w:r>
    </w:p>
    <w:p w14:paraId="0B20DC97" w14:textId="35370B67" w:rsidR="00A31149" w:rsidRPr="00332C36" w:rsidRDefault="00A31149" w:rsidP="00A31149">
      <w:pPr>
        <w:jc w:val="both"/>
        <w:rPr>
          <w:lang w:val="en-US"/>
        </w:rPr>
      </w:pPr>
      <w:r>
        <w:rPr>
          <w:lang w:val="en-US"/>
        </w:rPr>
        <w:t xml:space="preserve">In RAN1#97 </w:t>
      </w:r>
      <w:r w:rsidR="00F37378">
        <w:rPr>
          <w:lang w:val="en-US"/>
        </w:rPr>
        <w:fldChar w:fldCharType="begin"/>
      </w:r>
      <w:r w:rsidR="00F37378">
        <w:rPr>
          <w:lang w:val="en-US"/>
        </w:rPr>
        <w:instrText xml:space="preserve"> REF _Ref16691840 \r \h </w:instrText>
      </w:r>
      <w:r w:rsidR="00F37378">
        <w:rPr>
          <w:lang w:val="en-US"/>
        </w:rPr>
      </w:r>
      <w:r w:rsidR="00F37378">
        <w:rPr>
          <w:lang w:val="en-US"/>
        </w:rPr>
        <w:fldChar w:fldCharType="separate"/>
      </w:r>
      <w:r w:rsidR="00B776ED">
        <w:rPr>
          <w:lang w:val="en-US"/>
        </w:rPr>
        <w:t>[6]</w:t>
      </w:r>
      <w:r w:rsidR="00F37378">
        <w:rPr>
          <w:lang w:val="en-US"/>
        </w:rPr>
        <w:fldChar w:fldCharType="end"/>
      </w:r>
      <w:r w:rsidR="00F37378">
        <w:rPr>
          <w:lang w:val="en-US"/>
        </w:rPr>
        <w:t xml:space="preserve"> </w:t>
      </w:r>
      <w:r>
        <w:rPr>
          <w:lang w:val="en-US"/>
        </w:rPr>
        <w:t xml:space="preserve">it was agreed that if the </w:t>
      </w:r>
      <w:proofErr w:type="spellStart"/>
      <w:r>
        <w:rPr>
          <w:lang w:val="en-US"/>
        </w:rPr>
        <w:t>MsgA</w:t>
      </w:r>
      <w:proofErr w:type="spellEnd"/>
      <w:r>
        <w:rPr>
          <w:lang w:val="en-US"/>
        </w:rPr>
        <w:t xml:space="preserve"> PRACH is under a different </w:t>
      </w:r>
      <w:r w:rsidR="00FC3DD6">
        <w:rPr>
          <w:lang w:val="en-US"/>
        </w:rPr>
        <w:t>beam</w:t>
      </w:r>
      <w:r>
        <w:rPr>
          <w:lang w:val="en-US"/>
        </w:rPr>
        <w:t xml:space="preserve"> that the power ramping counter should be suspended. Yet, it was left for future specification on how to determine the retransmitted </w:t>
      </w:r>
      <w:proofErr w:type="spellStart"/>
      <w:r>
        <w:rPr>
          <w:lang w:val="en-US"/>
        </w:rPr>
        <w:t>MsgA</w:t>
      </w:r>
      <w:proofErr w:type="spellEnd"/>
      <w:r>
        <w:rPr>
          <w:lang w:val="en-US"/>
        </w:rPr>
        <w:t xml:space="preserve"> PUSCH Tx power. The text of the agreement is as follows:</w:t>
      </w:r>
    </w:p>
    <w:tbl>
      <w:tblPr>
        <w:tblStyle w:val="TableGrid"/>
        <w:tblW w:w="0" w:type="auto"/>
        <w:shd w:val="clear" w:color="auto" w:fill="F2F2F2" w:themeFill="background1" w:themeFillShade="F2"/>
        <w:tblLook w:val="04A0" w:firstRow="1" w:lastRow="0" w:firstColumn="1" w:lastColumn="0" w:noHBand="0" w:noVBand="1"/>
      </w:tblPr>
      <w:tblGrid>
        <w:gridCol w:w="9962"/>
      </w:tblGrid>
      <w:tr w:rsidR="00A31149" w14:paraId="4A46D08F" w14:textId="77777777" w:rsidTr="002C2126">
        <w:tc>
          <w:tcPr>
            <w:tcW w:w="9962" w:type="dxa"/>
            <w:shd w:val="clear" w:color="auto" w:fill="F2F2F2" w:themeFill="background1" w:themeFillShade="F2"/>
          </w:tcPr>
          <w:p w14:paraId="06BB50D2" w14:textId="77777777" w:rsidR="00A31149" w:rsidRDefault="00A31149" w:rsidP="0081545A">
            <w:pPr>
              <w:widowControl w:val="0"/>
              <w:spacing w:line="256" w:lineRule="auto"/>
              <w:jc w:val="both"/>
              <w:rPr>
                <w:rFonts w:eastAsia="DengXian"/>
                <w:kern w:val="2"/>
                <w:lang w:val="en-US" w:eastAsia="zh-CN"/>
              </w:rPr>
            </w:pPr>
            <w:r>
              <w:rPr>
                <w:rFonts w:eastAsia="DengXian"/>
                <w:kern w:val="2"/>
                <w:lang w:val="en-US" w:eastAsia="zh-CN"/>
              </w:rPr>
              <w:t xml:space="preserve">From RAN1 perspective, when re-transmitting </w:t>
            </w:r>
            <w:proofErr w:type="spellStart"/>
            <w:r>
              <w:rPr>
                <w:rFonts w:eastAsia="DengXian"/>
                <w:kern w:val="2"/>
                <w:lang w:val="en-US" w:eastAsia="zh-CN"/>
              </w:rPr>
              <w:t>MsgA</w:t>
            </w:r>
            <w:proofErr w:type="spellEnd"/>
            <w:r>
              <w:rPr>
                <w:rFonts w:eastAsia="DengXian"/>
                <w:kern w:val="2"/>
                <w:lang w:val="en-US" w:eastAsia="zh-CN"/>
              </w:rPr>
              <w:t xml:space="preserve">, and if the </w:t>
            </w:r>
            <w:proofErr w:type="spellStart"/>
            <w:r>
              <w:rPr>
                <w:rFonts w:eastAsia="DengXian"/>
                <w:kern w:val="2"/>
                <w:lang w:val="en-US" w:eastAsia="zh-CN"/>
              </w:rPr>
              <w:t>MsgA</w:t>
            </w:r>
            <w:proofErr w:type="spellEnd"/>
            <w:r>
              <w:rPr>
                <w:rFonts w:eastAsia="DengXian"/>
                <w:kern w:val="2"/>
                <w:lang w:val="en-US" w:eastAsia="zh-CN"/>
              </w:rPr>
              <w:t xml:space="preserve"> PRACH is on a different spatial filter (beam) than the latest </w:t>
            </w:r>
            <w:proofErr w:type="spellStart"/>
            <w:r>
              <w:rPr>
                <w:rFonts w:eastAsia="DengXian"/>
                <w:kern w:val="2"/>
                <w:lang w:val="en-US" w:eastAsia="zh-CN"/>
              </w:rPr>
              <w:t>MsgA</w:t>
            </w:r>
            <w:proofErr w:type="spellEnd"/>
            <w:r>
              <w:rPr>
                <w:rFonts w:eastAsia="DengXian"/>
                <w:kern w:val="2"/>
                <w:lang w:val="en-US" w:eastAsia="zh-CN"/>
              </w:rPr>
              <w:t xml:space="preserve"> PRACH transmission, </w:t>
            </w:r>
            <w:r>
              <w:rPr>
                <w:rFonts w:eastAsia="DengXian"/>
                <w:color w:val="000000"/>
                <w:kern w:val="2"/>
                <w:lang w:val="en-US" w:eastAsia="zh-CN"/>
              </w:rPr>
              <w:t>layer 1</w:t>
            </w:r>
            <w:r>
              <w:rPr>
                <w:rFonts w:eastAsia="DengXian"/>
                <w:kern w:val="2"/>
                <w:lang w:val="en-US" w:eastAsia="zh-CN"/>
              </w:rPr>
              <w:t xml:space="preserve"> notifies higher layer to suspend the power ramping counter of </w:t>
            </w:r>
            <w:proofErr w:type="spellStart"/>
            <w:r>
              <w:rPr>
                <w:rFonts w:eastAsia="DengXian"/>
                <w:kern w:val="2"/>
                <w:lang w:val="en-US" w:eastAsia="zh-CN"/>
              </w:rPr>
              <w:t>MsgA</w:t>
            </w:r>
            <w:proofErr w:type="spellEnd"/>
            <w:r>
              <w:rPr>
                <w:rFonts w:eastAsia="DengXian"/>
                <w:kern w:val="2"/>
                <w:lang w:val="en-US" w:eastAsia="zh-CN"/>
              </w:rPr>
              <w:t xml:space="preserve"> PRACH, </w:t>
            </w:r>
          </w:p>
          <w:p w14:paraId="5B183219" w14:textId="77777777" w:rsidR="00A31149" w:rsidRPr="00845A69" w:rsidRDefault="00A31149" w:rsidP="0081545A">
            <w:pPr>
              <w:pStyle w:val="ListParagraph"/>
            </w:pPr>
            <w:r>
              <w:rPr>
                <w:rFonts w:eastAsia="DengXian"/>
                <w:kern w:val="2"/>
                <w:lang w:val="en-US" w:eastAsia="zh-CN"/>
              </w:rPr>
              <w:t xml:space="preserve">FFS: How to determine the retransmitted </w:t>
            </w:r>
            <w:proofErr w:type="spellStart"/>
            <w:r>
              <w:rPr>
                <w:rFonts w:eastAsia="DengXian"/>
                <w:kern w:val="2"/>
                <w:lang w:val="en-US" w:eastAsia="zh-CN"/>
              </w:rPr>
              <w:t>MsgA</w:t>
            </w:r>
            <w:proofErr w:type="spellEnd"/>
            <w:r>
              <w:rPr>
                <w:rFonts w:eastAsia="DengXian"/>
                <w:kern w:val="2"/>
                <w:lang w:val="en-US" w:eastAsia="zh-CN"/>
              </w:rPr>
              <w:t xml:space="preserve"> PUSCH Tx power.</w:t>
            </w:r>
          </w:p>
        </w:tc>
      </w:tr>
    </w:tbl>
    <w:p w14:paraId="19BBD1DF" w14:textId="7249FD60" w:rsidR="00A31149" w:rsidRDefault="00A31149" w:rsidP="00A31149">
      <w:pPr>
        <w:spacing w:before="240"/>
        <w:jc w:val="both"/>
        <w:rPr>
          <w:lang w:val="en-US"/>
        </w:rPr>
      </w:pPr>
      <w:r>
        <w:rPr>
          <w:lang w:val="en-US"/>
        </w:rPr>
        <w:t xml:space="preserve">As discussed in 2.6.4, the power ramping counter and step of the </w:t>
      </w: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 should be the same. When the </w:t>
      </w:r>
      <w:proofErr w:type="spellStart"/>
      <w:r>
        <w:rPr>
          <w:lang w:val="en-US"/>
        </w:rPr>
        <w:t>MsgA</w:t>
      </w:r>
      <w:proofErr w:type="spellEnd"/>
      <w:r>
        <w:rPr>
          <w:lang w:val="en-US"/>
        </w:rPr>
        <w:t xml:space="preserve"> PRACH power ramping is suspended due to the UE transitioning to another </w:t>
      </w:r>
      <w:r w:rsidR="005F0A4C">
        <w:rPr>
          <w:lang w:val="en-US"/>
        </w:rPr>
        <w:t>beam</w:t>
      </w:r>
      <w:r>
        <w:rPr>
          <w:lang w:val="en-US"/>
        </w:rPr>
        <w:t xml:space="preserve">, then the </w:t>
      </w:r>
      <w:proofErr w:type="spellStart"/>
      <w:r>
        <w:rPr>
          <w:lang w:val="en-US"/>
        </w:rPr>
        <w:t>MsgA</w:t>
      </w:r>
      <w:proofErr w:type="spellEnd"/>
      <w:r>
        <w:rPr>
          <w:lang w:val="en-US"/>
        </w:rPr>
        <w:t xml:space="preserve"> PUSCH power ramping should be also suspended. In other words, when the UE performs the next access attempt (attempt i), then the power ramping counter should not be incremented, and the UE should use the same power for the </w:t>
      </w:r>
      <w:proofErr w:type="spellStart"/>
      <w:r>
        <w:rPr>
          <w:lang w:val="en-US"/>
        </w:rPr>
        <w:t>MsgA</w:t>
      </w:r>
      <w:proofErr w:type="spellEnd"/>
      <w:r>
        <w:rPr>
          <w:lang w:val="en-US"/>
        </w:rPr>
        <w:t xml:space="preserve"> PRACH and PUSCH as in the previous attempt (attempt i-1, where the UE was under another </w:t>
      </w:r>
      <w:r w:rsidR="00091D0F">
        <w:rPr>
          <w:lang w:val="en-US"/>
        </w:rPr>
        <w:t>beam</w:t>
      </w:r>
      <w:r>
        <w:rPr>
          <w:lang w:val="en-US"/>
        </w:rPr>
        <w:t>). The power ramping and the associated counter are then resumed for subsequent transmission attempts.</w:t>
      </w:r>
    </w:p>
    <w:p w14:paraId="325A5671" w14:textId="63BC4A9A" w:rsidR="00E06E07" w:rsidRPr="00B81858" w:rsidRDefault="00A31149" w:rsidP="00E06E07">
      <w:pPr>
        <w:spacing w:before="240"/>
        <w:jc w:val="both"/>
        <w:rPr>
          <w:b/>
          <w:bCs/>
          <w:lang w:val="en-US"/>
        </w:rPr>
      </w:pPr>
      <w:r w:rsidRPr="00B81858">
        <w:rPr>
          <w:b/>
          <w:bCs/>
          <w:lang w:val="en-US"/>
        </w:rPr>
        <w:t xml:space="preserve">Proposal </w:t>
      </w:r>
      <w:r w:rsidR="0073129B">
        <w:rPr>
          <w:b/>
          <w:bCs/>
          <w:lang w:val="en-US"/>
        </w:rPr>
        <w:t>19</w:t>
      </w:r>
      <w:r w:rsidRPr="00B81858">
        <w:rPr>
          <w:b/>
          <w:bCs/>
          <w:lang w:val="en-US"/>
        </w:rPr>
        <w:t xml:space="preserve">: When the UE transitions to another </w:t>
      </w:r>
      <w:r w:rsidR="00A7396C" w:rsidRPr="00B81858">
        <w:rPr>
          <w:b/>
          <w:bCs/>
          <w:lang w:val="en-US"/>
        </w:rPr>
        <w:t>beam</w:t>
      </w:r>
      <w:r w:rsidRPr="00B81858">
        <w:rPr>
          <w:b/>
          <w:bCs/>
          <w:lang w:val="en-US"/>
        </w:rPr>
        <w:t xml:space="preserve">, </w:t>
      </w:r>
      <w:r w:rsidR="00E06E07">
        <w:rPr>
          <w:b/>
          <w:bCs/>
          <w:lang w:val="en-US"/>
        </w:rPr>
        <w:t xml:space="preserve">it will resume the </w:t>
      </w:r>
      <w:proofErr w:type="spellStart"/>
      <w:r w:rsidR="00E06E07">
        <w:rPr>
          <w:b/>
          <w:bCs/>
          <w:lang w:val="en-US"/>
        </w:rPr>
        <w:t>MsgA</w:t>
      </w:r>
      <w:proofErr w:type="spellEnd"/>
      <w:r w:rsidR="00E06E07">
        <w:rPr>
          <w:b/>
          <w:bCs/>
          <w:lang w:val="en-US"/>
        </w:rPr>
        <w:t xml:space="preserve"> PRACH and PUSCH power ramping procedure, based on the power ramping counter, power ramping step and power level associated with the previous beam.</w:t>
      </w:r>
    </w:p>
    <w:p w14:paraId="556F1C45" w14:textId="6D85EF5A" w:rsidR="00A31149" w:rsidRPr="00B81858" w:rsidRDefault="00A31149" w:rsidP="00962AA2">
      <w:pPr>
        <w:spacing w:before="240"/>
        <w:jc w:val="both"/>
        <w:rPr>
          <w:b/>
          <w:bCs/>
          <w:lang w:val="en-US"/>
        </w:rPr>
      </w:pPr>
    </w:p>
    <w:p w14:paraId="229C6F1D" w14:textId="53CD375D" w:rsidR="00A31149" w:rsidRDefault="00A31149" w:rsidP="00A31149">
      <w:pPr>
        <w:pStyle w:val="Heading3"/>
        <w:rPr>
          <w:lang w:val="en-US"/>
        </w:rPr>
      </w:pPr>
      <w:r>
        <w:rPr>
          <w:lang w:val="en-US"/>
        </w:rPr>
        <w:lastRenderedPageBreak/>
        <w:t>2.</w:t>
      </w:r>
      <w:r w:rsidR="3BCB34B8">
        <w:rPr>
          <w:lang w:val="en-US"/>
        </w:rPr>
        <w:t>5</w:t>
      </w:r>
      <w:r>
        <w:rPr>
          <w:lang w:val="en-US"/>
        </w:rPr>
        <w:t>.</w:t>
      </w:r>
      <w:r w:rsidR="005F7D71">
        <w:rPr>
          <w:lang w:val="en-US"/>
        </w:rPr>
        <w:t>5</w:t>
      </w:r>
      <w:r>
        <w:rPr>
          <w:lang w:val="en-US"/>
        </w:rPr>
        <w:tab/>
        <w:t xml:space="preserve">On </w:t>
      </w:r>
      <w:proofErr w:type="spellStart"/>
      <w:r>
        <w:rPr>
          <w:lang w:val="en-US"/>
        </w:rPr>
        <w:t>MsgA</w:t>
      </w:r>
      <w:proofErr w:type="spellEnd"/>
      <w:r>
        <w:rPr>
          <w:lang w:val="en-US"/>
        </w:rPr>
        <w:t xml:space="preserve"> PUSCH payload change during power ramping</w:t>
      </w:r>
    </w:p>
    <w:p w14:paraId="665F8286" w14:textId="77777777" w:rsidR="00A31149" w:rsidRPr="00845A69" w:rsidRDefault="00A31149" w:rsidP="00A31149">
      <w:pPr>
        <w:spacing w:before="240"/>
        <w:jc w:val="both"/>
        <w:rPr>
          <w:b/>
          <w:lang w:val="en-US"/>
        </w:rPr>
      </w:pPr>
      <w:r w:rsidRPr="00845A69">
        <w:rPr>
          <w:b/>
          <w:lang w:val="en-US"/>
        </w:rPr>
        <w:t xml:space="preserve"> </w:t>
      </w:r>
    </w:p>
    <w:tbl>
      <w:tblPr>
        <w:tblStyle w:val="TableGrid"/>
        <w:tblW w:w="0" w:type="auto"/>
        <w:shd w:val="clear" w:color="auto" w:fill="F2F2F2" w:themeFill="background1" w:themeFillShade="F2"/>
        <w:tblLook w:val="04A0" w:firstRow="1" w:lastRow="0" w:firstColumn="1" w:lastColumn="0" w:noHBand="0" w:noVBand="1"/>
      </w:tblPr>
      <w:tblGrid>
        <w:gridCol w:w="9962"/>
      </w:tblGrid>
      <w:tr w:rsidR="00A31149" w14:paraId="15150D64" w14:textId="77777777" w:rsidTr="00041287">
        <w:tc>
          <w:tcPr>
            <w:tcW w:w="9962" w:type="dxa"/>
            <w:shd w:val="clear" w:color="auto" w:fill="F2F2F2" w:themeFill="background1" w:themeFillShade="F2"/>
          </w:tcPr>
          <w:p w14:paraId="791F4A75" w14:textId="43B5A9C0" w:rsidR="00A31149" w:rsidRPr="00166397" w:rsidRDefault="00A31149" w:rsidP="0081545A">
            <w:pPr>
              <w:jc w:val="both"/>
            </w:pPr>
            <w:r w:rsidRPr="002A3AE0">
              <w:t>Agreements</w:t>
            </w:r>
            <w:r>
              <w:t xml:space="preserve"> from </w:t>
            </w:r>
            <w:r w:rsidRPr="00845A69">
              <w:t>TSG RAN WG1 Meeting#96bis</w:t>
            </w:r>
            <w:r>
              <w:t xml:space="preserve"> </w:t>
            </w:r>
            <w:r w:rsidR="006F0823">
              <w:fldChar w:fldCharType="begin"/>
            </w:r>
            <w:r w:rsidR="006F0823">
              <w:instrText xml:space="preserve"> REF _Ref7611475 \r \h </w:instrText>
            </w:r>
            <w:r w:rsidR="006F0823">
              <w:fldChar w:fldCharType="separate"/>
            </w:r>
            <w:r w:rsidR="00B776ED">
              <w:t>[5]</w:t>
            </w:r>
            <w:r w:rsidR="006F0823">
              <w:fldChar w:fldCharType="end"/>
            </w:r>
            <w:r w:rsidR="006F0823">
              <w:t xml:space="preserve"> </w:t>
            </w:r>
            <w:r>
              <w:t xml:space="preserve">from </w:t>
            </w:r>
            <w:r w:rsidRPr="002A3AE0">
              <w:t>Chairman notes</w:t>
            </w:r>
            <w:r>
              <w:t>:</w:t>
            </w:r>
          </w:p>
          <w:p w14:paraId="40786D67" w14:textId="77777777" w:rsidR="00A31149" w:rsidRDefault="00A31149" w:rsidP="0081545A">
            <w:pPr>
              <w:pStyle w:val="ListParagraph"/>
              <w:numPr>
                <w:ilvl w:val="0"/>
                <w:numId w:val="47"/>
              </w:numPr>
            </w:pPr>
            <w:proofErr w:type="spellStart"/>
            <w:r w:rsidRPr="00B5057A">
              <w:t>MsgA</w:t>
            </w:r>
            <w:proofErr w:type="spellEnd"/>
            <w:r w:rsidRPr="00B5057A">
              <w:t xml:space="preserve"> re</w:t>
            </w:r>
            <w:r>
              <w:t>transmission, if supported,</w:t>
            </w:r>
            <w:r w:rsidRPr="00B5057A">
              <w:t xml:space="preserve"> is</w:t>
            </w:r>
            <w:r>
              <w:t xml:space="preserve"> defined as</w:t>
            </w:r>
            <w:r w:rsidRPr="00B5057A">
              <w:t xml:space="preserve"> a retransmission of </w:t>
            </w:r>
            <w:proofErr w:type="spellStart"/>
            <w:r w:rsidRPr="00B5057A">
              <w:t>MsgA</w:t>
            </w:r>
            <w:proofErr w:type="spellEnd"/>
            <w:r w:rsidRPr="00B5057A">
              <w:t xml:space="preserve"> PRACH</w:t>
            </w:r>
            <w:r>
              <w:t xml:space="preserve"> (with a re-selection of preamble)</w:t>
            </w:r>
            <w:r w:rsidRPr="00B5057A">
              <w:t xml:space="preserve"> and </w:t>
            </w:r>
            <w:proofErr w:type="spellStart"/>
            <w:r w:rsidRPr="00B5057A">
              <w:t>MsgA</w:t>
            </w:r>
            <w:proofErr w:type="spellEnd"/>
            <w:r w:rsidRPr="00B5057A">
              <w:t xml:space="preserve"> PUSCH</w:t>
            </w:r>
            <w:r>
              <w:t>. Further study at the following options:</w:t>
            </w:r>
          </w:p>
          <w:p w14:paraId="6709EED8" w14:textId="77777777" w:rsidR="00A31149" w:rsidRDefault="00A31149" w:rsidP="0081545A">
            <w:pPr>
              <w:pStyle w:val="ListParagraph"/>
              <w:numPr>
                <w:ilvl w:val="1"/>
                <w:numId w:val="47"/>
              </w:numPr>
            </w:pPr>
            <w:r>
              <w:t xml:space="preserve">Option 1: Using the same payload for </w:t>
            </w:r>
            <w:proofErr w:type="spellStart"/>
            <w:r>
              <w:t>MsgA</w:t>
            </w:r>
            <w:proofErr w:type="spellEnd"/>
            <w:r>
              <w:t xml:space="preserve"> PUSCH.</w:t>
            </w:r>
          </w:p>
          <w:p w14:paraId="031CB9ED" w14:textId="77777777" w:rsidR="00A31149" w:rsidRDefault="00A31149" w:rsidP="0081545A">
            <w:pPr>
              <w:pStyle w:val="ListParagraph"/>
              <w:numPr>
                <w:ilvl w:val="1"/>
                <w:numId w:val="47"/>
              </w:numPr>
            </w:pPr>
            <w:r>
              <w:t xml:space="preserve">Option 2: </w:t>
            </w:r>
            <w:proofErr w:type="spellStart"/>
            <w:r>
              <w:t>MsgA</w:t>
            </w:r>
            <w:proofErr w:type="spellEnd"/>
            <w:r>
              <w:t xml:space="preserve"> PUSCH payload can be different.</w:t>
            </w:r>
          </w:p>
          <w:p w14:paraId="00156A54" w14:textId="77777777" w:rsidR="00A31149" w:rsidRDefault="00A31149" w:rsidP="0081545A">
            <w:pPr>
              <w:pStyle w:val="ListParagraph"/>
              <w:numPr>
                <w:ilvl w:val="1"/>
                <w:numId w:val="47"/>
              </w:numPr>
            </w:pPr>
            <w:r>
              <w:t xml:space="preserve">FFS: Conditions for </w:t>
            </w:r>
            <w:proofErr w:type="spellStart"/>
            <w:r>
              <w:t>MsgA</w:t>
            </w:r>
            <w:proofErr w:type="spellEnd"/>
            <w:r>
              <w:t xml:space="preserve"> retransmission and relation to fall back.</w:t>
            </w:r>
          </w:p>
          <w:p w14:paraId="509CD8F5" w14:textId="77777777" w:rsidR="00A31149" w:rsidRDefault="00A31149" w:rsidP="0081545A">
            <w:pPr>
              <w:pStyle w:val="ListParagraph"/>
              <w:numPr>
                <w:ilvl w:val="0"/>
                <w:numId w:val="47"/>
              </w:numPr>
            </w:pPr>
            <w:r>
              <w:t>FFS: retransmission of PUSCH only.</w:t>
            </w:r>
          </w:p>
          <w:p w14:paraId="2C3C0192" w14:textId="77777777" w:rsidR="00A31149" w:rsidRDefault="00A31149" w:rsidP="0081545A">
            <w:pPr>
              <w:pStyle w:val="ListParagraph"/>
              <w:numPr>
                <w:ilvl w:val="0"/>
                <w:numId w:val="47"/>
              </w:numPr>
              <w:rPr>
                <w:lang w:val="en-US"/>
              </w:rPr>
            </w:pPr>
            <w:r>
              <w:t>FFS: retransmission of PRACH only.</w:t>
            </w:r>
          </w:p>
        </w:tc>
      </w:tr>
    </w:tbl>
    <w:p w14:paraId="0E079D81" w14:textId="1621CDFD" w:rsidR="00D6039C" w:rsidRDefault="00D6039C" w:rsidP="00A31149">
      <w:pPr>
        <w:spacing w:before="240"/>
        <w:jc w:val="both"/>
        <w:rPr>
          <w:lang w:val="en-US"/>
        </w:rPr>
      </w:pPr>
      <w:r>
        <w:rPr>
          <w:lang w:val="en-US"/>
        </w:rPr>
        <w:t>The main benefit of o</w:t>
      </w:r>
      <w:r w:rsidR="00A31149">
        <w:rPr>
          <w:lang w:val="en-US"/>
        </w:rPr>
        <w:t xml:space="preserve">ption 1, </w:t>
      </w:r>
      <w:r>
        <w:rPr>
          <w:lang w:val="en-US"/>
        </w:rPr>
        <w:t xml:space="preserve">is on enabling the soft combining of multiple </w:t>
      </w:r>
      <w:proofErr w:type="spellStart"/>
      <w:r>
        <w:rPr>
          <w:lang w:val="en-US"/>
        </w:rPr>
        <w:t>MsgA</w:t>
      </w:r>
      <w:proofErr w:type="spellEnd"/>
      <w:r>
        <w:rPr>
          <w:lang w:val="en-US"/>
        </w:rPr>
        <w:t xml:space="preserve"> retransmissions. Yet, there is currently no such mechanism in place. While option 2, opens the opportunity </w:t>
      </w:r>
      <w:r w:rsidRPr="00B743E1">
        <w:rPr>
          <w:lang w:val="en-US"/>
        </w:rPr>
        <w:t>for the UE to change its data if the data includes time sensitive information</w:t>
      </w:r>
      <w:r>
        <w:rPr>
          <w:lang w:val="en-US"/>
        </w:rPr>
        <w:t xml:space="preserve">, which can then </w:t>
      </w:r>
      <w:r w:rsidRPr="00B743E1">
        <w:rPr>
          <w:lang w:val="en-US"/>
        </w:rPr>
        <w:t>be update</w:t>
      </w:r>
      <w:r>
        <w:rPr>
          <w:lang w:val="en-US"/>
        </w:rPr>
        <w:t>d</w:t>
      </w:r>
      <w:r w:rsidRPr="00B743E1">
        <w:rPr>
          <w:lang w:val="en-US"/>
        </w:rPr>
        <w:t xml:space="preserve"> to that of the latest transmission</w:t>
      </w:r>
      <w:r>
        <w:rPr>
          <w:lang w:val="en-US"/>
        </w:rPr>
        <w:t>.</w:t>
      </w:r>
    </w:p>
    <w:p w14:paraId="26F59E9C" w14:textId="1246C1C8" w:rsidR="00A31149" w:rsidRPr="00B81858" w:rsidRDefault="006E5FE8" w:rsidP="00A31149">
      <w:pPr>
        <w:spacing w:before="240"/>
        <w:jc w:val="both"/>
        <w:rPr>
          <w:b/>
          <w:lang w:val="en-US"/>
        </w:rPr>
      </w:pPr>
      <w:r w:rsidRPr="002C2126">
        <w:rPr>
          <w:b/>
          <w:lang w:val="en-US"/>
        </w:rPr>
        <w:t xml:space="preserve">Proposal </w:t>
      </w:r>
      <w:r w:rsidR="0073129B">
        <w:rPr>
          <w:b/>
          <w:lang w:val="en-US"/>
        </w:rPr>
        <w:t>20</w:t>
      </w:r>
      <w:r w:rsidRPr="002C2126">
        <w:rPr>
          <w:b/>
          <w:lang w:val="en-US"/>
        </w:rPr>
        <w:t>: The UE should be able to decide on whether to use the same or different payloads during retransmission attempts of 2-step RACH.</w:t>
      </w:r>
    </w:p>
    <w:p w14:paraId="18068AE6" w14:textId="64D49920" w:rsidR="00A31149" w:rsidRPr="006A6A4C" w:rsidRDefault="00A31149" w:rsidP="00A31149">
      <w:pPr>
        <w:pStyle w:val="Heading2"/>
        <w:rPr>
          <w:lang w:val="en-US"/>
        </w:rPr>
      </w:pPr>
      <w:r w:rsidRPr="00136394">
        <w:rPr>
          <w:lang w:val="en-US"/>
        </w:rPr>
        <w:t>2.</w:t>
      </w:r>
      <w:r w:rsidR="3BCB34B8" w:rsidRPr="00136394">
        <w:rPr>
          <w:lang w:val="en-US"/>
        </w:rPr>
        <w:t>6</w:t>
      </w:r>
      <w:r w:rsidRPr="00136394">
        <w:rPr>
          <w:lang w:val="en-US"/>
        </w:rPr>
        <w:tab/>
      </w:r>
      <w:r w:rsidRPr="00136394">
        <w:rPr>
          <w:lang w:val="en-US"/>
        </w:rPr>
        <w:tab/>
        <w:t>2-Step RACH Beam Management</w:t>
      </w:r>
    </w:p>
    <w:p w14:paraId="4E0B4BE8" w14:textId="03125FC0" w:rsidR="00A31149" w:rsidRDefault="00A31149" w:rsidP="00A31149">
      <w:pPr>
        <w:jc w:val="both"/>
        <w:rPr>
          <w:lang w:val="en-US"/>
        </w:rPr>
      </w:pPr>
      <w:r w:rsidRPr="006A6A4C">
        <w:rPr>
          <w:lang w:val="en-US"/>
        </w:rPr>
        <w:t xml:space="preserve">In RAN1#96 </w:t>
      </w:r>
      <w:r w:rsidRPr="006A6A4C">
        <w:rPr>
          <w:lang w:val="en-US"/>
        </w:rPr>
        <w:fldChar w:fldCharType="begin"/>
      </w:r>
      <w:r w:rsidRPr="006A6A4C">
        <w:rPr>
          <w:lang w:val="en-US"/>
        </w:rPr>
        <w:instrText xml:space="preserve"> REF _Ref4057032 \r \h </w:instrText>
      </w:r>
      <w:r w:rsidRPr="006A6A4C">
        <w:rPr>
          <w:lang w:val="en-US"/>
        </w:rPr>
      </w:r>
      <w:r w:rsidRPr="006A6A4C">
        <w:rPr>
          <w:lang w:val="en-US"/>
        </w:rPr>
        <w:fldChar w:fldCharType="separate"/>
      </w:r>
      <w:r w:rsidR="00B776ED">
        <w:rPr>
          <w:lang w:val="en-US"/>
        </w:rPr>
        <w:t>[4]</w:t>
      </w:r>
      <w:r w:rsidRPr="006A6A4C">
        <w:rPr>
          <w:lang w:val="en-US"/>
        </w:rPr>
        <w:fldChar w:fldCharType="end"/>
      </w:r>
      <w:r w:rsidRPr="006A6A4C">
        <w:rPr>
          <w:lang w:val="en-US"/>
        </w:rPr>
        <w:t xml:space="preserve">, it was agreed that the beam association rule between SSB and RACH occasion of 4-step RACH is to be used for 2-step RACH. However, it was left open how to do the beam association for the </w:t>
      </w:r>
      <w:proofErr w:type="spellStart"/>
      <w:r w:rsidRPr="006A6A4C">
        <w:rPr>
          <w:lang w:val="en-US"/>
        </w:rPr>
        <w:t>MsgA</w:t>
      </w:r>
      <w:proofErr w:type="spellEnd"/>
      <w:r w:rsidRPr="006A6A4C">
        <w:rPr>
          <w:lang w:val="en-US"/>
        </w:rPr>
        <w:t xml:space="preserve"> PUSCH part. In this section, we present our view on this topic.</w:t>
      </w:r>
    </w:p>
    <w:p w14:paraId="226BDF85" w14:textId="77777777" w:rsidR="00A31149" w:rsidRPr="006A6A4C" w:rsidRDefault="00A31149" w:rsidP="00A31149">
      <w:pPr>
        <w:jc w:val="both"/>
        <w:rPr>
          <w:lang w:val="en-US"/>
        </w:rPr>
      </w:pPr>
      <w:r w:rsidRPr="006A6A4C">
        <w:rPr>
          <w:lang w:val="en-US"/>
        </w:rPr>
        <w:t xml:space="preserve">In 2-Step RACH, </w:t>
      </w:r>
      <w:proofErr w:type="spellStart"/>
      <w:r w:rsidRPr="006A6A4C">
        <w:rPr>
          <w:lang w:val="en-US"/>
        </w:rPr>
        <w:t>MsgA</w:t>
      </w:r>
      <w:proofErr w:type="spellEnd"/>
      <w:r w:rsidRPr="006A6A4C">
        <w:rPr>
          <w:lang w:val="en-US"/>
        </w:rPr>
        <w:t xml:space="preserve"> carries a preamble and data. The preamble resources are orthogonal/quasi-orthogonal. If multiple preambles are transmitted in the same resource, the </w:t>
      </w:r>
      <w:proofErr w:type="spellStart"/>
      <w:r w:rsidRPr="006A6A4C">
        <w:rPr>
          <w:lang w:val="en-US"/>
        </w:rPr>
        <w:t>gNB</w:t>
      </w:r>
      <w:proofErr w:type="spellEnd"/>
      <w:r w:rsidRPr="006A6A4C">
        <w:rPr>
          <w:lang w:val="en-US"/>
        </w:rPr>
        <w:t xml:space="preserve"> </w:t>
      </w:r>
      <w:proofErr w:type="gramStart"/>
      <w:r w:rsidRPr="006A6A4C">
        <w:rPr>
          <w:lang w:val="en-US"/>
        </w:rPr>
        <w:t>is able to</w:t>
      </w:r>
      <w:proofErr w:type="gramEnd"/>
      <w:r w:rsidRPr="006A6A4C">
        <w:rPr>
          <w:lang w:val="en-US"/>
        </w:rPr>
        <w:t xml:space="preserve"> detect each preamble given the orthogonality/quasi-orthogonality of the preambles. To avoid excessive resource reservation</w:t>
      </w:r>
      <w:r>
        <w:rPr>
          <w:lang w:val="en-US"/>
        </w:rPr>
        <w:t>,</w:t>
      </w:r>
      <w:r w:rsidRPr="006A6A4C">
        <w:rPr>
          <w:lang w:val="en-US"/>
        </w:rPr>
        <w:t xml:space="preserve"> overbooking for PUSCH resource(s) is needed meaning that there is many-to-one mapping between the set of preambles and PUSCH resource. Thus, collisions are more likely for the data part than for the preamble part. The </w:t>
      </w:r>
      <w:proofErr w:type="spellStart"/>
      <w:r w:rsidRPr="006A6A4C">
        <w:rPr>
          <w:lang w:val="en-US"/>
        </w:rPr>
        <w:t>MsgA</w:t>
      </w:r>
      <w:proofErr w:type="spellEnd"/>
      <w:r w:rsidRPr="006A6A4C">
        <w:rPr>
          <w:lang w:val="en-US"/>
        </w:rPr>
        <w:t xml:space="preserve"> preamble detector is a presence detector, determining whether the preamble is present or not, while the </w:t>
      </w:r>
      <w:proofErr w:type="spellStart"/>
      <w:r w:rsidRPr="006A6A4C">
        <w:rPr>
          <w:lang w:val="en-US"/>
        </w:rPr>
        <w:t>MsgA</w:t>
      </w:r>
      <w:proofErr w:type="spellEnd"/>
      <w:r w:rsidRPr="006A6A4C">
        <w:rPr>
          <w:lang w:val="en-US"/>
        </w:rPr>
        <w:t xml:space="preserve"> data receiver, requires demodulation and decoding of data, which could require a higher SINR than the preamble detection especially with larger payloads,</w:t>
      </w:r>
    </w:p>
    <w:p w14:paraId="1F6ABBCC" w14:textId="384670BE" w:rsidR="00A31149" w:rsidRPr="00B81858" w:rsidRDefault="00A31149" w:rsidP="00A31149">
      <w:pPr>
        <w:jc w:val="both"/>
        <w:rPr>
          <w:b/>
          <w:lang w:val="en-US"/>
        </w:rPr>
      </w:pPr>
      <w:r w:rsidRPr="00B81858">
        <w:rPr>
          <w:b/>
          <w:lang w:val="en-US"/>
        </w:rPr>
        <w:t xml:space="preserve">Observation </w:t>
      </w:r>
      <w:r w:rsidR="0073129B">
        <w:rPr>
          <w:b/>
          <w:lang w:val="en-US"/>
        </w:rPr>
        <w:t>5</w:t>
      </w:r>
      <w:r w:rsidRPr="00B81858">
        <w:rPr>
          <w:b/>
          <w:lang w:val="en-US"/>
        </w:rPr>
        <w:t xml:space="preserve">: The data part of </w:t>
      </w:r>
      <w:proofErr w:type="spellStart"/>
      <w:r w:rsidRPr="00B81858">
        <w:rPr>
          <w:b/>
          <w:lang w:val="en-US"/>
        </w:rPr>
        <w:t>MsgA</w:t>
      </w:r>
      <w:proofErr w:type="spellEnd"/>
      <w:r w:rsidRPr="00B81858">
        <w:rPr>
          <w:b/>
          <w:lang w:val="en-US"/>
        </w:rPr>
        <w:t xml:space="preserve"> has less coverage than the preamble part of </w:t>
      </w:r>
      <w:proofErr w:type="spellStart"/>
      <w:r w:rsidRPr="00B81858">
        <w:rPr>
          <w:b/>
          <w:lang w:val="en-US"/>
        </w:rPr>
        <w:t>MsgA</w:t>
      </w:r>
      <w:proofErr w:type="spellEnd"/>
      <w:r w:rsidRPr="00B81858">
        <w:rPr>
          <w:b/>
          <w:lang w:val="en-US"/>
        </w:rPr>
        <w:t xml:space="preserve">. Data part of </w:t>
      </w:r>
      <w:proofErr w:type="spellStart"/>
      <w:r w:rsidRPr="00B81858">
        <w:rPr>
          <w:b/>
          <w:lang w:val="en-US"/>
        </w:rPr>
        <w:t>MsgA</w:t>
      </w:r>
      <w:proofErr w:type="spellEnd"/>
      <w:r w:rsidRPr="00B81858">
        <w:rPr>
          <w:b/>
          <w:lang w:val="en-US"/>
        </w:rPr>
        <w:t xml:space="preserve"> </w:t>
      </w:r>
      <w:r w:rsidR="00775CB9">
        <w:rPr>
          <w:b/>
          <w:lang w:val="en-US"/>
        </w:rPr>
        <w:t xml:space="preserve">may </w:t>
      </w:r>
      <w:r w:rsidRPr="00B81858">
        <w:rPr>
          <w:b/>
          <w:lang w:val="en-US"/>
        </w:rPr>
        <w:t xml:space="preserve">suffer a higher collision rate than the preambles of </w:t>
      </w:r>
      <w:proofErr w:type="spellStart"/>
      <w:r w:rsidRPr="00B81858">
        <w:rPr>
          <w:b/>
          <w:lang w:val="en-US"/>
        </w:rPr>
        <w:t>MsgA</w:t>
      </w:r>
      <w:proofErr w:type="spellEnd"/>
      <w:r w:rsidRPr="00B81858">
        <w:rPr>
          <w:b/>
          <w:lang w:val="en-US"/>
        </w:rPr>
        <w:t>.</w:t>
      </w:r>
    </w:p>
    <w:p w14:paraId="5CB349B7" w14:textId="77777777" w:rsidR="00A31149" w:rsidRPr="006A6A4C" w:rsidRDefault="00A31149" w:rsidP="00A31149">
      <w:pPr>
        <w:jc w:val="both"/>
        <w:rPr>
          <w:lang w:val="en-US"/>
        </w:rPr>
      </w:pPr>
      <w:r w:rsidRPr="006A6A4C">
        <w:rPr>
          <w:lang w:val="en-US"/>
        </w:rPr>
        <w:t>Using a narrow beam for reception can:</w:t>
      </w:r>
    </w:p>
    <w:p w14:paraId="651FCBB1" w14:textId="77777777" w:rsidR="00A31149" w:rsidRPr="006A6A4C" w:rsidRDefault="00A31149" w:rsidP="00A31149">
      <w:pPr>
        <w:pStyle w:val="ListParagraph"/>
        <w:numPr>
          <w:ilvl w:val="0"/>
          <w:numId w:val="29"/>
        </w:numPr>
        <w:jc w:val="both"/>
        <w:rPr>
          <w:lang w:val="en-US"/>
        </w:rPr>
      </w:pPr>
      <w:r w:rsidRPr="006A6A4C">
        <w:rPr>
          <w:lang w:val="en-US"/>
        </w:rPr>
        <w:t>Enhance coverage given the higher antenna gain of the narrow beam.</w:t>
      </w:r>
    </w:p>
    <w:p w14:paraId="0FD639D1" w14:textId="77777777" w:rsidR="00A31149" w:rsidRPr="006A6A4C" w:rsidRDefault="00A31149" w:rsidP="00A31149">
      <w:pPr>
        <w:pStyle w:val="ListParagraph"/>
        <w:numPr>
          <w:ilvl w:val="0"/>
          <w:numId w:val="29"/>
        </w:numPr>
        <w:jc w:val="both"/>
        <w:rPr>
          <w:lang w:val="en-US"/>
        </w:rPr>
      </w:pPr>
      <w:r w:rsidRPr="006A6A4C">
        <w:rPr>
          <w:lang w:val="en-US"/>
        </w:rPr>
        <w:t>Reduce the probability of collision as the likelihood that two users transmitting on the same beam is reduced.</w:t>
      </w:r>
    </w:p>
    <w:p w14:paraId="2874CBB6" w14:textId="77777777" w:rsidR="00A31149" w:rsidRPr="006A6A4C" w:rsidRDefault="00A31149" w:rsidP="00A31149">
      <w:pPr>
        <w:jc w:val="both"/>
        <w:rPr>
          <w:lang w:val="en-US"/>
        </w:rPr>
      </w:pPr>
      <w:r w:rsidRPr="006A6A4C">
        <w:rPr>
          <w:lang w:val="en-US"/>
        </w:rPr>
        <w:t xml:space="preserve">However, with analogue beamforming, </w:t>
      </w:r>
      <w:r w:rsidRPr="006A6A4C">
        <w:rPr>
          <w:rFonts w:cs="Arial"/>
          <w:szCs w:val="22"/>
          <w:lang w:val="en-US"/>
        </w:rPr>
        <w:t xml:space="preserve">the narrower the beam the more time domain resources </w:t>
      </w:r>
      <w:r>
        <w:rPr>
          <w:rFonts w:cs="Arial"/>
          <w:szCs w:val="22"/>
          <w:lang w:val="en-US"/>
        </w:rPr>
        <w:t xml:space="preserve">are </w:t>
      </w:r>
      <w:r w:rsidRPr="006A6A4C">
        <w:rPr>
          <w:rFonts w:cs="Arial"/>
          <w:szCs w:val="22"/>
          <w:lang w:val="en-US"/>
        </w:rPr>
        <w:t>needed. In this case more PRACH resources, resulting in significant system overhead.</w:t>
      </w:r>
    </w:p>
    <w:p w14:paraId="23B7D538" w14:textId="3BB35199" w:rsidR="00A31149" w:rsidRPr="00B81858" w:rsidRDefault="00A31149" w:rsidP="00A31149">
      <w:pPr>
        <w:jc w:val="both"/>
        <w:rPr>
          <w:b/>
          <w:bCs/>
          <w:lang w:val="en-US"/>
        </w:rPr>
      </w:pPr>
      <w:r w:rsidRPr="00B81858">
        <w:rPr>
          <w:b/>
          <w:bCs/>
          <w:lang w:val="en-US"/>
        </w:rPr>
        <w:t xml:space="preserve">Observation </w:t>
      </w:r>
      <w:r w:rsidR="0073129B">
        <w:rPr>
          <w:b/>
          <w:bCs/>
          <w:lang w:val="en-US"/>
        </w:rPr>
        <w:t>6</w:t>
      </w:r>
      <w:r w:rsidRPr="00B81858">
        <w:rPr>
          <w:b/>
          <w:bCs/>
          <w:lang w:val="en-US"/>
        </w:rPr>
        <w:t>: Using narrow beams can improve coverage and reduce the probability of collision at the expense of higher system overhead.</w:t>
      </w:r>
    </w:p>
    <w:p w14:paraId="5E7B7F7D" w14:textId="77777777" w:rsidR="00A31149" w:rsidRPr="006A6A4C" w:rsidRDefault="00A31149" w:rsidP="00A31149">
      <w:pPr>
        <w:jc w:val="both"/>
        <w:rPr>
          <w:lang w:val="en-US"/>
        </w:rPr>
      </w:pPr>
      <w:r w:rsidRPr="006A6A4C">
        <w:rPr>
          <w:lang w:val="en-US"/>
        </w:rPr>
        <w:t xml:space="preserve">Ideally, we would like to have beams that are wide enough for the </w:t>
      </w:r>
      <w:proofErr w:type="spellStart"/>
      <w:r w:rsidRPr="006A6A4C">
        <w:rPr>
          <w:lang w:val="en-US"/>
        </w:rPr>
        <w:t>MsgA</w:t>
      </w:r>
      <w:proofErr w:type="spellEnd"/>
      <w:r w:rsidRPr="006A6A4C">
        <w:rPr>
          <w:lang w:val="en-US"/>
        </w:rPr>
        <w:t xml:space="preserve"> preamble detection, to provide spatial coverage in the cell with a reasonable number of beams, and accordingly a reasonable number of PRACH occasions and system overhead. At the same time, we would like to use narrower beams when receiving the data part of </w:t>
      </w:r>
      <w:proofErr w:type="spellStart"/>
      <w:r w:rsidRPr="006A6A4C">
        <w:rPr>
          <w:lang w:val="en-US"/>
        </w:rPr>
        <w:t>MsgA</w:t>
      </w:r>
      <w:proofErr w:type="spellEnd"/>
      <w:r w:rsidRPr="006A6A4C">
        <w:rPr>
          <w:lang w:val="en-US"/>
        </w:rPr>
        <w:t xml:space="preserve"> to improve coverage at the cell edge and reduce the probability of collision. Hence, wide beams based on SS/PBCH blocks are used for </w:t>
      </w:r>
      <w:proofErr w:type="spellStart"/>
      <w:r w:rsidRPr="006A6A4C">
        <w:rPr>
          <w:lang w:val="en-US"/>
        </w:rPr>
        <w:t>MsgA</w:t>
      </w:r>
      <w:proofErr w:type="spellEnd"/>
      <w:r w:rsidRPr="006A6A4C">
        <w:rPr>
          <w:lang w:val="en-US"/>
        </w:rPr>
        <w:t xml:space="preserve"> preamble detection, while narrower beams associated with CSI-RS are used for the reception of the data part of </w:t>
      </w:r>
      <w:proofErr w:type="spellStart"/>
      <w:r w:rsidRPr="006A6A4C">
        <w:rPr>
          <w:lang w:val="en-US"/>
        </w:rPr>
        <w:t>MsgA</w:t>
      </w:r>
      <w:proofErr w:type="spellEnd"/>
      <w:r w:rsidRPr="006A6A4C">
        <w:rPr>
          <w:lang w:val="en-US"/>
        </w:rPr>
        <w:t>.</w:t>
      </w:r>
    </w:p>
    <w:p w14:paraId="42D6B673" w14:textId="0B9A5F1B" w:rsidR="00A31149" w:rsidRPr="00B81858" w:rsidRDefault="00A31149" w:rsidP="00A31149">
      <w:pPr>
        <w:jc w:val="both"/>
        <w:rPr>
          <w:b/>
          <w:lang w:val="en-US"/>
        </w:rPr>
      </w:pPr>
      <w:r w:rsidRPr="00B81858">
        <w:rPr>
          <w:b/>
          <w:lang w:val="en-US"/>
        </w:rPr>
        <w:t xml:space="preserve">Proposal </w:t>
      </w:r>
      <w:r w:rsidR="0073129B">
        <w:rPr>
          <w:b/>
          <w:lang w:val="en-US"/>
        </w:rPr>
        <w:t>21</w:t>
      </w:r>
      <w:r w:rsidRPr="00B81858">
        <w:rPr>
          <w:b/>
          <w:lang w:val="en-US"/>
        </w:rPr>
        <w:t xml:space="preserve">: 2-Step RACH supports beam refinement when receiving the data part of </w:t>
      </w:r>
      <w:proofErr w:type="spellStart"/>
      <w:r w:rsidRPr="00B81858">
        <w:rPr>
          <w:b/>
          <w:lang w:val="en-US"/>
        </w:rPr>
        <w:t>MsgA</w:t>
      </w:r>
      <w:proofErr w:type="spellEnd"/>
      <w:r w:rsidRPr="00B81858">
        <w:rPr>
          <w:b/>
          <w:lang w:val="en-US"/>
        </w:rPr>
        <w:t>.</w:t>
      </w:r>
    </w:p>
    <w:p w14:paraId="42224407" w14:textId="1A6BDF34" w:rsidR="00A31149" w:rsidRPr="00A47165" w:rsidRDefault="00A31149" w:rsidP="00A31149">
      <w:pPr>
        <w:pStyle w:val="Heading3"/>
        <w:rPr>
          <w:lang w:val="en-US"/>
        </w:rPr>
      </w:pPr>
      <w:r w:rsidRPr="00A47165">
        <w:rPr>
          <w:lang w:val="en-US"/>
        </w:rPr>
        <w:lastRenderedPageBreak/>
        <w:t>2.</w:t>
      </w:r>
      <w:r w:rsidR="3BCB34B8" w:rsidRPr="00A47165">
        <w:rPr>
          <w:lang w:val="en-US"/>
        </w:rPr>
        <w:t>6</w:t>
      </w:r>
      <w:r w:rsidRPr="00A47165">
        <w:rPr>
          <w:lang w:val="en-US"/>
        </w:rPr>
        <w:t>.1</w:t>
      </w:r>
      <w:r>
        <w:rPr>
          <w:lang w:val="en-US"/>
        </w:rPr>
        <w:t xml:space="preserve"> DL </w:t>
      </w:r>
      <w:r w:rsidRPr="00A47165">
        <w:rPr>
          <w:lang w:val="en-US"/>
        </w:rPr>
        <w:t>Beam refinement</w:t>
      </w:r>
    </w:p>
    <w:p w14:paraId="379889C0" w14:textId="19E5010F" w:rsidR="00A31149" w:rsidRPr="006A6A4C" w:rsidRDefault="00A31149" w:rsidP="00A31149">
      <w:pPr>
        <w:jc w:val="both"/>
        <w:rPr>
          <w:lang w:val="en-US"/>
        </w:rPr>
      </w:pPr>
      <w:r w:rsidRPr="006A6A4C">
        <w:rPr>
          <w:lang w:val="en-US"/>
        </w:rPr>
        <w:t xml:space="preserve">To support beam refinement for the data part of </w:t>
      </w:r>
      <w:proofErr w:type="spellStart"/>
      <w:r w:rsidRPr="006A6A4C">
        <w:rPr>
          <w:lang w:val="en-US"/>
        </w:rPr>
        <w:t>MsgA</w:t>
      </w:r>
      <w:proofErr w:type="spellEnd"/>
      <w:r w:rsidRPr="006A6A4C">
        <w:rPr>
          <w:lang w:val="en-US"/>
        </w:rPr>
        <w:t xml:space="preserve">, the network configures CSI-RS resources/resource sets that are QCL type-D with the corresponding SS/PBCH block for UEs in RRC CONNECTED state. The CSI-RS beams are sub-beams of the SS/PBCH block beams. There are a set of preambles associated with each </w:t>
      </w:r>
      <w:proofErr w:type="spellStart"/>
      <w:r w:rsidRPr="006A6A4C">
        <w:rPr>
          <w:lang w:val="en-US"/>
        </w:rPr>
        <w:t>SSB#n</w:t>
      </w:r>
      <w:proofErr w:type="spellEnd"/>
      <w:r w:rsidRPr="006A6A4C">
        <w:rPr>
          <w:lang w:val="en-US"/>
        </w:rPr>
        <w:t xml:space="preserve">, these preambles are then divided into subsets, with each subset associated with </w:t>
      </w:r>
      <w:proofErr w:type="spellStart"/>
      <w:r w:rsidRPr="006A6A4C">
        <w:rPr>
          <w:lang w:val="en-US"/>
        </w:rPr>
        <w:t>CSI-RS#m</w:t>
      </w:r>
      <w:proofErr w:type="spellEnd"/>
      <w:r w:rsidRPr="006A6A4C">
        <w:rPr>
          <w:lang w:val="en-US"/>
        </w:rPr>
        <w:t xml:space="preserve"> that is QCL type-D with the </w:t>
      </w:r>
      <w:proofErr w:type="spellStart"/>
      <w:r w:rsidRPr="006A6A4C">
        <w:rPr>
          <w:lang w:val="en-US"/>
        </w:rPr>
        <w:t>SSB#n</w:t>
      </w:r>
      <w:proofErr w:type="spellEnd"/>
      <w:r w:rsidRPr="006A6A4C">
        <w:rPr>
          <w:lang w:val="en-US"/>
        </w:rPr>
        <w:t xml:space="preserve">. </w:t>
      </w:r>
      <w:r w:rsidR="006F0823">
        <w:rPr>
          <w:lang w:val="en-US"/>
        </w:rPr>
        <w:fldChar w:fldCharType="begin"/>
      </w:r>
      <w:r w:rsidR="006F0823">
        <w:rPr>
          <w:lang w:val="en-US"/>
        </w:rPr>
        <w:instrText xml:space="preserve"> REF _Ref16695045 \h </w:instrText>
      </w:r>
      <w:r w:rsidR="006F0823">
        <w:rPr>
          <w:lang w:val="en-US"/>
        </w:rPr>
      </w:r>
      <w:r w:rsidR="006F0823">
        <w:rPr>
          <w:lang w:val="en-US"/>
        </w:rPr>
        <w:fldChar w:fldCharType="separate"/>
      </w:r>
      <w:r w:rsidR="00B776ED" w:rsidRPr="006A6A4C">
        <w:rPr>
          <w:lang w:val="en-US"/>
        </w:rPr>
        <w:t xml:space="preserve">Figure </w:t>
      </w:r>
      <w:r w:rsidR="00B776ED">
        <w:rPr>
          <w:noProof/>
          <w:lang w:val="en-US"/>
        </w:rPr>
        <w:t>6</w:t>
      </w:r>
      <w:r w:rsidR="006F0823">
        <w:rPr>
          <w:lang w:val="en-US"/>
        </w:rPr>
        <w:fldChar w:fldCharType="end"/>
      </w:r>
      <w:r w:rsidRPr="006A6A4C">
        <w:rPr>
          <w:lang w:val="en-US"/>
        </w:rPr>
        <w:t xml:space="preserve"> shows an example of such association.</w:t>
      </w:r>
    </w:p>
    <w:p w14:paraId="71E94FFB" w14:textId="77777777" w:rsidR="00A31149" w:rsidRPr="006A6A4C" w:rsidRDefault="00A31149" w:rsidP="00A31149">
      <w:pPr>
        <w:keepNext/>
        <w:jc w:val="center"/>
        <w:rPr>
          <w:lang w:val="en-US"/>
        </w:rPr>
      </w:pPr>
      <w:r w:rsidRPr="006A6A4C">
        <w:rPr>
          <w:rFonts w:cs="Arial"/>
          <w:noProof/>
          <w:lang w:val="en-US"/>
        </w:rPr>
        <w:drawing>
          <wp:inline distT="0" distB="0" distL="0" distR="0" wp14:anchorId="04B7D76F" wp14:editId="1BD077FF">
            <wp:extent cx="3533140" cy="19495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41162" cy="1953971"/>
                    </a:xfrm>
                    <a:prstGeom prst="rect">
                      <a:avLst/>
                    </a:prstGeom>
                    <a:noFill/>
                  </pic:spPr>
                </pic:pic>
              </a:graphicData>
            </a:graphic>
          </wp:inline>
        </w:drawing>
      </w:r>
    </w:p>
    <w:p w14:paraId="1EAE4A18" w14:textId="44549A6A" w:rsidR="00A31149" w:rsidRPr="006A6A4C" w:rsidRDefault="00A31149" w:rsidP="00A31149">
      <w:pPr>
        <w:pStyle w:val="Caption"/>
        <w:jc w:val="center"/>
        <w:rPr>
          <w:lang w:val="en-US"/>
        </w:rPr>
      </w:pPr>
      <w:bookmarkStart w:id="35" w:name="_Ref16695045"/>
      <w:r w:rsidRPr="006A6A4C">
        <w:rPr>
          <w:lang w:val="en-US"/>
        </w:rPr>
        <w:t xml:space="preserve">Figure </w:t>
      </w:r>
      <w:r w:rsidRPr="006A6A4C">
        <w:rPr>
          <w:noProof/>
          <w:lang w:val="en-US"/>
        </w:rPr>
        <w:fldChar w:fldCharType="begin"/>
      </w:r>
      <w:r w:rsidRPr="006A6A4C">
        <w:rPr>
          <w:noProof/>
          <w:lang w:val="en-US"/>
        </w:rPr>
        <w:instrText xml:space="preserve"> SEQ Figure \* ARABIC </w:instrText>
      </w:r>
      <w:r w:rsidRPr="006A6A4C">
        <w:rPr>
          <w:noProof/>
          <w:lang w:val="en-US"/>
        </w:rPr>
        <w:fldChar w:fldCharType="separate"/>
      </w:r>
      <w:r w:rsidR="00B776ED">
        <w:rPr>
          <w:noProof/>
          <w:lang w:val="en-US"/>
        </w:rPr>
        <w:t>6</w:t>
      </w:r>
      <w:r w:rsidRPr="006A6A4C">
        <w:rPr>
          <w:noProof/>
          <w:lang w:val="en-US"/>
        </w:rPr>
        <w:fldChar w:fldCharType="end"/>
      </w:r>
      <w:bookmarkEnd w:id="35"/>
      <w:r w:rsidRPr="006A6A4C">
        <w:rPr>
          <w:lang w:val="en-US"/>
        </w:rPr>
        <w:t xml:space="preserve">: Preambles associated to the SSB are further divided in sub-sets of preambles each associated to one CSI-RS </w:t>
      </w:r>
      <w:proofErr w:type="spellStart"/>
      <w:r w:rsidRPr="006A6A4C">
        <w:rPr>
          <w:lang w:val="en-US"/>
        </w:rPr>
        <w:t>QCLed</w:t>
      </w:r>
      <w:proofErr w:type="spellEnd"/>
      <w:r w:rsidRPr="006A6A4C">
        <w:rPr>
          <w:lang w:val="en-US"/>
        </w:rPr>
        <w:t xml:space="preserve"> with certain SSB.</w:t>
      </w:r>
    </w:p>
    <w:p w14:paraId="1F5D4294" w14:textId="56A4FD37" w:rsidR="00A31149" w:rsidRPr="00B81858" w:rsidRDefault="00A31149" w:rsidP="00A31149">
      <w:pPr>
        <w:jc w:val="both"/>
        <w:rPr>
          <w:b/>
          <w:lang w:val="en-US"/>
        </w:rPr>
      </w:pPr>
      <w:r w:rsidRPr="00B81858">
        <w:rPr>
          <w:b/>
          <w:lang w:val="en-US"/>
        </w:rPr>
        <w:t xml:space="preserve">Proposal </w:t>
      </w:r>
      <w:r w:rsidR="0073129B">
        <w:rPr>
          <w:b/>
          <w:lang w:val="en-US"/>
        </w:rPr>
        <w:t>22</w:t>
      </w:r>
      <w:r w:rsidRPr="00B81858">
        <w:rPr>
          <w:b/>
          <w:lang w:val="en-US"/>
        </w:rPr>
        <w:t xml:space="preserve">: For 2-step RACH, and for UEs in RRC CONNECTED state, the network configures CSI-RS resources that are QCL Type-D with the corresponding SS/PBCH blocks. Each preamble associated with a SS/PBCH Block indicates a CSI-RS resource </w:t>
      </w:r>
      <w:proofErr w:type="spellStart"/>
      <w:r w:rsidRPr="00B81858">
        <w:rPr>
          <w:b/>
          <w:lang w:val="en-US"/>
        </w:rPr>
        <w:t>QCLed</w:t>
      </w:r>
      <w:proofErr w:type="spellEnd"/>
      <w:r w:rsidRPr="00B81858">
        <w:rPr>
          <w:b/>
          <w:lang w:val="en-US"/>
        </w:rPr>
        <w:t xml:space="preserve"> with that SS/PBCH Block.</w:t>
      </w:r>
    </w:p>
    <w:p w14:paraId="57CFE2A8" w14:textId="258B72EF" w:rsidR="00A31149" w:rsidRPr="006A6A4C" w:rsidRDefault="00A31149" w:rsidP="00A31149">
      <w:pPr>
        <w:jc w:val="both"/>
        <w:rPr>
          <w:lang w:val="en-US"/>
        </w:rPr>
      </w:pPr>
      <w:r w:rsidRPr="006A6A4C">
        <w:rPr>
          <w:lang w:val="en-US"/>
        </w:rPr>
        <w:t xml:space="preserve">The procedure for refining the beam used to receive the data part of </w:t>
      </w:r>
      <w:proofErr w:type="spellStart"/>
      <w:r w:rsidRPr="006A6A4C">
        <w:rPr>
          <w:lang w:val="en-US"/>
        </w:rPr>
        <w:t>MsgA</w:t>
      </w:r>
      <w:proofErr w:type="spellEnd"/>
      <w:r w:rsidRPr="006A6A4C">
        <w:rPr>
          <w:lang w:val="en-US"/>
        </w:rPr>
        <w:t xml:space="preserve"> is shown in </w:t>
      </w:r>
      <w:r w:rsidR="002E6B5E">
        <w:rPr>
          <w:lang w:val="en-US"/>
        </w:rPr>
        <w:fldChar w:fldCharType="begin"/>
      </w:r>
      <w:r w:rsidR="002E6B5E">
        <w:rPr>
          <w:lang w:val="en-US"/>
        </w:rPr>
        <w:instrText xml:space="preserve"> REF _Ref16695106 \h </w:instrText>
      </w:r>
      <w:r w:rsidR="002E6B5E">
        <w:rPr>
          <w:lang w:val="en-US"/>
        </w:rPr>
      </w:r>
      <w:r w:rsidR="002E6B5E">
        <w:rPr>
          <w:lang w:val="en-US"/>
        </w:rPr>
        <w:fldChar w:fldCharType="separate"/>
      </w:r>
      <w:r w:rsidR="00B776ED" w:rsidRPr="006A6A4C">
        <w:rPr>
          <w:lang w:val="en-US"/>
        </w:rPr>
        <w:t xml:space="preserve">Figure </w:t>
      </w:r>
      <w:r w:rsidR="00B776ED">
        <w:rPr>
          <w:noProof/>
          <w:lang w:val="en-US"/>
        </w:rPr>
        <w:t>7</w:t>
      </w:r>
      <w:r w:rsidR="002E6B5E">
        <w:rPr>
          <w:lang w:val="en-US"/>
        </w:rPr>
        <w:fldChar w:fldCharType="end"/>
      </w:r>
      <w:r w:rsidRPr="006A6A4C">
        <w:rPr>
          <w:lang w:val="en-US"/>
        </w:rPr>
        <w:t xml:space="preserve">. The UE selects a CSI-RS that exceeds a threshold, determines the SS/PBCH block that is </w:t>
      </w:r>
      <w:proofErr w:type="spellStart"/>
      <w:r w:rsidRPr="006A6A4C">
        <w:rPr>
          <w:lang w:val="en-US"/>
        </w:rPr>
        <w:t>QCLed</w:t>
      </w:r>
      <w:proofErr w:type="spellEnd"/>
      <w:r w:rsidRPr="006A6A4C">
        <w:rPr>
          <w:lang w:val="en-US"/>
        </w:rPr>
        <w:t xml:space="preserve"> with this CSI-RS. The UE selects a preamble corresponding to the selected CSI-RS. The UE transmits the preamble, and it is received by the </w:t>
      </w:r>
      <w:proofErr w:type="spellStart"/>
      <w:r w:rsidRPr="006A6A4C">
        <w:rPr>
          <w:lang w:val="en-US"/>
        </w:rPr>
        <w:t>gNB</w:t>
      </w:r>
      <w:proofErr w:type="spellEnd"/>
      <w:r w:rsidRPr="006A6A4C">
        <w:rPr>
          <w:lang w:val="en-US"/>
        </w:rPr>
        <w:t xml:space="preserve"> using a beam </w:t>
      </w:r>
      <w:proofErr w:type="spellStart"/>
      <w:r w:rsidRPr="006A6A4C">
        <w:rPr>
          <w:lang w:val="en-US"/>
        </w:rPr>
        <w:t>QCLed</w:t>
      </w:r>
      <w:proofErr w:type="spellEnd"/>
      <w:r w:rsidRPr="006A6A4C">
        <w:rPr>
          <w:lang w:val="en-US"/>
        </w:rPr>
        <w:t xml:space="preserve"> with the corresponding SS/PBCH block. Based on the received preamble index the </w:t>
      </w:r>
      <w:proofErr w:type="spellStart"/>
      <w:r w:rsidRPr="006A6A4C">
        <w:rPr>
          <w:lang w:val="en-US"/>
        </w:rPr>
        <w:t>gNB</w:t>
      </w:r>
      <w:proofErr w:type="spellEnd"/>
      <w:r w:rsidRPr="006A6A4C">
        <w:rPr>
          <w:lang w:val="en-US"/>
        </w:rPr>
        <w:t xml:space="preserve"> refines the beam to be used for the reception of the data part of </w:t>
      </w:r>
      <w:proofErr w:type="spellStart"/>
      <w:r w:rsidRPr="006A6A4C">
        <w:rPr>
          <w:lang w:val="en-US"/>
        </w:rPr>
        <w:t>MsgA</w:t>
      </w:r>
      <w:proofErr w:type="spellEnd"/>
      <w:r w:rsidRPr="006A6A4C">
        <w:rPr>
          <w:lang w:val="en-US"/>
        </w:rPr>
        <w:t xml:space="preserve"> to be </w:t>
      </w:r>
      <w:proofErr w:type="spellStart"/>
      <w:r w:rsidRPr="006A6A4C">
        <w:rPr>
          <w:lang w:val="en-US"/>
        </w:rPr>
        <w:t>QCLed</w:t>
      </w:r>
      <w:proofErr w:type="spellEnd"/>
      <w:r w:rsidRPr="006A6A4C">
        <w:rPr>
          <w:lang w:val="en-US"/>
        </w:rPr>
        <w:t xml:space="preserve"> with the CSI-RS corresponding to the received preamble. The UE transmits the data part of </w:t>
      </w:r>
      <w:proofErr w:type="spellStart"/>
      <w:r w:rsidRPr="006A6A4C">
        <w:rPr>
          <w:lang w:val="en-US"/>
        </w:rPr>
        <w:t>MsgA</w:t>
      </w:r>
      <w:proofErr w:type="spellEnd"/>
      <w:r w:rsidRPr="006A6A4C">
        <w:rPr>
          <w:lang w:val="en-US"/>
        </w:rPr>
        <w:t xml:space="preserve">, and it is received by the </w:t>
      </w:r>
      <w:proofErr w:type="spellStart"/>
      <w:r w:rsidRPr="006A6A4C">
        <w:rPr>
          <w:lang w:val="en-US"/>
        </w:rPr>
        <w:t>gNB</w:t>
      </w:r>
      <w:proofErr w:type="spellEnd"/>
      <w:r w:rsidRPr="006A6A4C">
        <w:rPr>
          <w:lang w:val="en-US"/>
        </w:rPr>
        <w:t xml:space="preserve"> using a beam </w:t>
      </w:r>
      <w:proofErr w:type="spellStart"/>
      <w:r w:rsidRPr="006A6A4C">
        <w:rPr>
          <w:lang w:val="en-US"/>
        </w:rPr>
        <w:t>QCLed</w:t>
      </w:r>
      <w:proofErr w:type="spellEnd"/>
      <w:r w:rsidRPr="006A6A4C">
        <w:rPr>
          <w:lang w:val="en-US"/>
        </w:rPr>
        <w:t xml:space="preserve"> with the CSI-RS. </w:t>
      </w:r>
    </w:p>
    <w:p w14:paraId="5D373E64" w14:textId="77777777" w:rsidR="00A31149" w:rsidRPr="006A6A4C" w:rsidRDefault="00A31149" w:rsidP="00A31149">
      <w:pPr>
        <w:jc w:val="both"/>
        <w:rPr>
          <w:lang w:val="en-US"/>
        </w:rPr>
      </w:pPr>
    </w:p>
    <w:p w14:paraId="2B6169BB" w14:textId="77777777" w:rsidR="00A31149" w:rsidRPr="006A6A4C" w:rsidRDefault="00A31149" w:rsidP="00A31149">
      <w:pPr>
        <w:keepNext/>
        <w:jc w:val="both"/>
        <w:rPr>
          <w:lang w:val="en-US"/>
        </w:rPr>
      </w:pPr>
      <w:r w:rsidRPr="006A6A4C">
        <w:rPr>
          <w:rFonts w:cs="Arial"/>
          <w:noProof/>
          <w:lang w:val="en-US"/>
        </w:rPr>
        <w:lastRenderedPageBreak/>
        <w:drawing>
          <wp:inline distT="0" distB="0" distL="0" distR="0" wp14:anchorId="27982DBB" wp14:editId="141F2C56">
            <wp:extent cx="6120765" cy="35777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3577743"/>
                    </a:xfrm>
                    <a:prstGeom prst="rect">
                      <a:avLst/>
                    </a:prstGeom>
                    <a:noFill/>
                  </pic:spPr>
                </pic:pic>
              </a:graphicData>
            </a:graphic>
          </wp:inline>
        </w:drawing>
      </w:r>
    </w:p>
    <w:p w14:paraId="5321F7E2" w14:textId="0C40E9B8" w:rsidR="00A31149" w:rsidRDefault="00A31149" w:rsidP="00A31149">
      <w:pPr>
        <w:pStyle w:val="Caption"/>
        <w:jc w:val="both"/>
        <w:rPr>
          <w:lang w:val="en-US"/>
        </w:rPr>
      </w:pPr>
      <w:bookmarkStart w:id="36" w:name="_Ref16695106"/>
      <w:r w:rsidRPr="006A6A4C">
        <w:rPr>
          <w:lang w:val="en-US"/>
        </w:rPr>
        <w:t xml:space="preserve">Figure </w:t>
      </w:r>
      <w:r w:rsidRPr="006A6A4C">
        <w:rPr>
          <w:noProof/>
          <w:lang w:val="en-US"/>
        </w:rPr>
        <w:fldChar w:fldCharType="begin"/>
      </w:r>
      <w:r w:rsidRPr="006A6A4C">
        <w:rPr>
          <w:noProof/>
          <w:lang w:val="en-US"/>
        </w:rPr>
        <w:instrText xml:space="preserve"> SEQ Figure \* ARABIC </w:instrText>
      </w:r>
      <w:r w:rsidRPr="006A6A4C">
        <w:rPr>
          <w:noProof/>
          <w:lang w:val="en-US"/>
        </w:rPr>
        <w:fldChar w:fldCharType="separate"/>
      </w:r>
      <w:r w:rsidR="00B776ED">
        <w:rPr>
          <w:noProof/>
          <w:lang w:val="en-US"/>
        </w:rPr>
        <w:t>7</w:t>
      </w:r>
      <w:r w:rsidRPr="006A6A4C">
        <w:rPr>
          <w:noProof/>
          <w:lang w:val="en-US"/>
        </w:rPr>
        <w:fldChar w:fldCharType="end"/>
      </w:r>
      <w:bookmarkEnd w:id="36"/>
      <w:r w:rsidRPr="006A6A4C">
        <w:rPr>
          <w:lang w:val="en-US"/>
        </w:rPr>
        <w:t xml:space="preserve">: Procedure for transmitting and receiving the preamble and data part of </w:t>
      </w:r>
      <w:proofErr w:type="spellStart"/>
      <w:r w:rsidRPr="006A6A4C">
        <w:rPr>
          <w:lang w:val="en-US"/>
        </w:rPr>
        <w:t>MsgA</w:t>
      </w:r>
      <w:proofErr w:type="spellEnd"/>
      <w:r w:rsidRPr="006A6A4C">
        <w:rPr>
          <w:lang w:val="en-US"/>
        </w:rPr>
        <w:t xml:space="preserve"> using a refined beam for the data part.</w:t>
      </w:r>
    </w:p>
    <w:p w14:paraId="592F87D8" w14:textId="66E5A9E7" w:rsidR="00A31149" w:rsidRPr="00A47165" w:rsidRDefault="00A31149" w:rsidP="00A31149">
      <w:pPr>
        <w:pStyle w:val="Heading3"/>
        <w:rPr>
          <w:lang w:val="en-US"/>
        </w:rPr>
      </w:pPr>
      <w:r>
        <w:rPr>
          <w:lang w:val="en-US"/>
        </w:rPr>
        <w:t>2.</w:t>
      </w:r>
      <w:r w:rsidR="292CC6DC">
        <w:rPr>
          <w:lang w:val="en-US"/>
        </w:rPr>
        <w:t>6</w:t>
      </w:r>
      <w:r>
        <w:rPr>
          <w:lang w:val="en-US"/>
        </w:rPr>
        <w:t xml:space="preserve">.2 UL </w:t>
      </w:r>
      <w:r w:rsidRPr="00A47165">
        <w:rPr>
          <w:lang w:val="en-US"/>
        </w:rPr>
        <w:t>Beam refinement</w:t>
      </w:r>
    </w:p>
    <w:p w14:paraId="0F7B5525" w14:textId="77777777" w:rsidR="00A31149" w:rsidRDefault="00A31149" w:rsidP="00A31149">
      <w:pPr>
        <w:jc w:val="both"/>
        <w:rPr>
          <w:lang w:val="en-US" w:eastAsia="x-none"/>
        </w:rPr>
      </w:pPr>
      <w:r>
        <w:rPr>
          <w:lang w:val="en-US" w:eastAsia="x-none"/>
        </w:rPr>
        <w:t xml:space="preserve">The UL beam refinement, in the current NR beam management framework, can only be achieved during the P-3 phase. The </w:t>
      </w:r>
      <w:proofErr w:type="spellStart"/>
      <w:r>
        <w:rPr>
          <w:lang w:val="en-US" w:eastAsia="x-none"/>
        </w:rPr>
        <w:t>MsgA</w:t>
      </w:r>
      <w:proofErr w:type="spellEnd"/>
      <w:r>
        <w:rPr>
          <w:lang w:val="en-US" w:eastAsia="x-none"/>
        </w:rPr>
        <w:t xml:space="preserve"> PUSCH as the first transmission of the UE towards the </w:t>
      </w:r>
      <w:proofErr w:type="spellStart"/>
      <w:r>
        <w:rPr>
          <w:lang w:val="en-US" w:eastAsia="x-none"/>
        </w:rPr>
        <w:t>gNB</w:t>
      </w:r>
      <w:proofErr w:type="spellEnd"/>
      <w:r>
        <w:rPr>
          <w:lang w:val="en-US" w:eastAsia="x-none"/>
        </w:rPr>
        <w:t xml:space="preserve"> opens the opportunity to achieve UL beam refinement already during the 2-step RACH procedure. </w:t>
      </w:r>
    </w:p>
    <w:p w14:paraId="097E2098" w14:textId="302840B5" w:rsidR="00A31149" w:rsidRPr="00B81858" w:rsidRDefault="00A31149" w:rsidP="00A31149">
      <w:pPr>
        <w:rPr>
          <w:b/>
          <w:lang w:val="en-US" w:eastAsia="x-none"/>
        </w:rPr>
      </w:pPr>
      <w:r w:rsidRPr="00B81858">
        <w:rPr>
          <w:b/>
          <w:lang w:val="en-US" w:eastAsia="x-none"/>
        </w:rPr>
        <w:t xml:space="preserve">Observation </w:t>
      </w:r>
      <w:r w:rsidR="0073129B">
        <w:rPr>
          <w:b/>
          <w:lang w:val="en-US" w:eastAsia="x-none"/>
        </w:rPr>
        <w:t>7</w:t>
      </w:r>
      <w:r w:rsidRPr="00B81858">
        <w:rPr>
          <w:b/>
          <w:lang w:val="en-US" w:eastAsia="x-none"/>
        </w:rPr>
        <w:t xml:space="preserve">: </w:t>
      </w:r>
      <w:proofErr w:type="spellStart"/>
      <w:r w:rsidRPr="00B81858">
        <w:rPr>
          <w:b/>
          <w:lang w:val="en-US" w:eastAsia="x-none"/>
        </w:rPr>
        <w:t>MsgA</w:t>
      </w:r>
      <w:proofErr w:type="spellEnd"/>
      <w:r w:rsidRPr="00B81858">
        <w:rPr>
          <w:b/>
          <w:lang w:val="en-US" w:eastAsia="x-none"/>
        </w:rPr>
        <w:t xml:space="preserve"> PUSCH provides an opportunity for UL beam refinement for UEs, in all RRC states, attempting the 2-step RACH.</w:t>
      </w:r>
    </w:p>
    <w:p w14:paraId="46B52AE1" w14:textId="443B4CE9" w:rsidR="00A31149" w:rsidRDefault="00A31149" w:rsidP="00A31149">
      <w:pPr>
        <w:rPr>
          <w:lang w:val="en-US" w:eastAsia="x-none"/>
        </w:rPr>
      </w:pPr>
      <w:r>
        <w:rPr>
          <w:lang w:val="en-US" w:eastAsia="x-none"/>
        </w:rPr>
        <w:t xml:space="preserve">The structure of the </w:t>
      </w:r>
      <w:proofErr w:type="spellStart"/>
      <w:r>
        <w:rPr>
          <w:lang w:val="en-US" w:eastAsia="x-none"/>
        </w:rPr>
        <w:t>MsgA</w:t>
      </w:r>
      <w:proofErr w:type="spellEnd"/>
      <w:r>
        <w:rPr>
          <w:lang w:val="en-US" w:eastAsia="x-none"/>
        </w:rPr>
        <w:t xml:space="preserve"> PUSCH payload could include additional reference signals (</w:t>
      </w:r>
      <w:proofErr w:type="spellStart"/>
      <w:r>
        <w:rPr>
          <w:lang w:val="en-US" w:eastAsia="x-none"/>
        </w:rPr>
        <w:t>e.g</w:t>
      </w:r>
      <w:proofErr w:type="spellEnd"/>
      <w:r>
        <w:rPr>
          <w:lang w:val="en-US" w:eastAsia="x-none"/>
        </w:rPr>
        <w:t xml:space="preserve">, DMRS ports), which could each then be transmitted with a different QCL. An example of such additional reference signals is provided in </w:t>
      </w:r>
      <w:r w:rsidR="004846D1">
        <w:rPr>
          <w:lang w:val="en-US" w:eastAsia="x-none"/>
        </w:rPr>
        <w:fldChar w:fldCharType="begin"/>
      </w:r>
      <w:r w:rsidR="004846D1">
        <w:rPr>
          <w:lang w:val="en-US" w:eastAsia="x-none"/>
        </w:rPr>
        <w:instrText xml:space="preserve"> REF _Ref16695209 \h </w:instrText>
      </w:r>
      <w:r w:rsidR="004846D1">
        <w:rPr>
          <w:lang w:val="en-US" w:eastAsia="x-none"/>
        </w:rPr>
      </w:r>
      <w:r w:rsidR="004846D1">
        <w:rPr>
          <w:lang w:val="en-US" w:eastAsia="x-none"/>
        </w:rPr>
        <w:fldChar w:fldCharType="separate"/>
      </w:r>
      <w:r w:rsidR="00B776ED">
        <w:t xml:space="preserve">Figure </w:t>
      </w:r>
      <w:r w:rsidR="00B776ED">
        <w:rPr>
          <w:noProof/>
        </w:rPr>
        <w:t>8</w:t>
      </w:r>
      <w:r w:rsidR="004846D1">
        <w:rPr>
          <w:lang w:val="en-US" w:eastAsia="x-none"/>
        </w:rPr>
        <w:fldChar w:fldCharType="end"/>
      </w:r>
      <w:r>
        <w:rPr>
          <w:lang w:val="en-US" w:eastAsia="x-none"/>
        </w:rPr>
        <w:t>.</w:t>
      </w:r>
    </w:p>
    <w:p w14:paraId="2F3AD467" w14:textId="77777777" w:rsidR="00A31149" w:rsidRDefault="00A31149" w:rsidP="00A31149">
      <w:pPr>
        <w:rPr>
          <w:lang w:val="en-US" w:eastAsia="x-none"/>
        </w:rPr>
      </w:pPr>
    </w:p>
    <w:p w14:paraId="7EF34503" w14:textId="77777777" w:rsidR="00A31149" w:rsidRDefault="00A31149" w:rsidP="00A31149">
      <w:pPr>
        <w:keepNext/>
        <w:jc w:val="center"/>
      </w:pPr>
      <w:r w:rsidRPr="00266FE6">
        <w:rPr>
          <w:noProof/>
        </w:rPr>
        <w:lastRenderedPageBreak/>
        <w:drawing>
          <wp:inline distT="0" distB="0" distL="0" distR="0" wp14:anchorId="0AF4AB13" wp14:editId="6753A47C">
            <wp:extent cx="2647950" cy="24288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6">
                      <a:extLst>
                        <a:ext uri="{28A0092B-C50C-407E-A947-70E740481C1C}">
                          <a14:useLocalDpi xmlns:a14="http://schemas.microsoft.com/office/drawing/2010/main" val="0"/>
                        </a:ext>
                      </a:extLst>
                    </a:blip>
                    <a:srcRect t="10852" b="14369"/>
                    <a:stretch/>
                  </pic:blipFill>
                  <pic:spPr bwMode="auto">
                    <a:xfrm>
                      <a:off x="0" y="0"/>
                      <a:ext cx="2647950" cy="2428875"/>
                    </a:xfrm>
                    <a:prstGeom prst="rect">
                      <a:avLst/>
                    </a:prstGeom>
                    <a:noFill/>
                    <a:ln>
                      <a:noFill/>
                    </a:ln>
                    <a:extLst>
                      <a:ext uri="{53640926-AAD7-44D8-BBD7-CCE9431645EC}">
                        <a14:shadowObscured xmlns:a14="http://schemas.microsoft.com/office/drawing/2010/main"/>
                      </a:ext>
                    </a:extLst>
                  </pic:spPr>
                </pic:pic>
              </a:graphicData>
            </a:graphic>
          </wp:inline>
        </w:drawing>
      </w:r>
    </w:p>
    <w:p w14:paraId="55AB7CE0" w14:textId="46217F4F" w:rsidR="00A31149" w:rsidRDefault="00A31149" w:rsidP="00A31149">
      <w:pPr>
        <w:pStyle w:val="Caption"/>
        <w:jc w:val="center"/>
        <w:rPr>
          <w:lang w:val="en-US"/>
        </w:rPr>
      </w:pPr>
      <w:bookmarkStart w:id="37" w:name="_Ref16695209"/>
      <w:r>
        <w:t xml:space="preserve">Figure </w:t>
      </w:r>
      <w:r w:rsidR="00D4212E">
        <w:fldChar w:fldCharType="begin"/>
      </w:r>
      <w:r w:rsidR="00D4212E">
        <w:instrText xml:space="preserve"> SEQ Figure \* ARABIC </w:instrText>
      </w:r>
      <w:r w:rsidR="00D4212E">
        <w:fldChar w:fldCharType="separate"/>
      </w:r>
      <w:r w:rsidR="00B776ED">
        <w:rPr>
          <w:noProof/>
        </w:rPr>
        <w:t>8</w:t>
      </w:r>
      <w:r w:rsidR="00D4212E">
        <w:rPr>
          <w:noProof/>
        </w:rPr>
        <w:fldChar w:fldCharType="end"/>
      </w:r>
      <w:bookmarkEnd w:id="37"/>
      <w:r w:rsidRPr="00A47165">
        <w:rPr>
          <w:lang w:val="en-US"/>
        </w:rPr>
        <w:t xml:space="preserve"> </w:t>
      </w:r>
      <w:r>
        <w:rPr>
          <w:lang w:val="en-US"/>
        </w:rPr>
        <w:t>:</w:t>
      </w:r>
      <w:r w:rsidRPr="00A47165">
        <w:rPr>
          <w:lang w:val="en-US"/>
        </w:rPr>
        <w:t xml:space="preserve"> </w:t>
      </w:r>
      <w:r>
        <w:rPr>
          <w:lang w:val="en-US"/>
        </w:rPr>
        <w:t xml:space="preserve">Example of </w:t>
      </w:r>
      <w:proofErr w:type="spellStart"/>
      <w:r>
        <w:rPr>
          <w:lang w:val="en-US"/>
        </w:rPr>
        <w:t>MsgA</w:t>
      </w:r>
      <w:proofErr w:type="spellEnd"/>
      <w:r>
        <w:rPr>
          <w:lang w:val="en-US"/>
        </w:rPr>
        <w:t xml:space="preserve"> PUSCH structure with front-loaded DMRS</w:t>
      </w:r>
      <w:r w:rsidRPr="00A47165">
        <w:rPr>
          <w:lang w:val="en-US"/>
        </w:rPr>
        <w:t>.</w:t>
      </w:r>
    </w:p>
    <w:p w14:paraId="2EE26FB9" w14:textId="2CDE4063" w:rsidR="00A31149" w:rsidRPr="0061279B" w:rsidRDefault="00A31149" w:rsidP="00A31149">
      <w:pPr>
        <w:rPr>
          <w:b/>
          <w:lang w:val="en-US" w:eastAsia="x-none"/>
        </w:rPr>
      </w:pPr>
      <w:r w:rsidRPr="0061279B">
        <w:rPr>
          <w:b/>
          <w:lang w:val="en-US" w:eastAsia="x-none"/>
        </w:rPr>
        <w:t xml:space="preserve">Observation </w:t>
      </w:r>
      <w:r w:rsidR="0073129B">
        <w:rPr>
          <w:b/>
          <w:lang w:val="en-US" w:eastAsia="x-none"/>
        </w:rPr>
        <w:t>8</w:t>
      </w:r>
      <w:r w:rsidRPr="0061279B">
        <w:rPr>
          <w:b/>
          <w:lang w:val="en-US" w:eastAsia="x-none"/>
        </w:rPr>
        <w:t xml:space="preserve">: </w:t>
      </w:r>
      <w:proofErr w:type="spellStart"/>
      <w:r w:rsidRPr="0061279B">
        <w:rPr>
          <w:b/>
          <w:lang w:val="en-US" w:eastAsia="x-none"/>
        </w:rPr>
        <w:t>MsgA</w:t>
      </w:r>
      <w:proofErr w:type="spellEnd"/>
      <w:r w:rsidRPr="0061279B">
        <w:rPr>
          <w:b/>
          <w:lang w:val="en-US" w:eastAsia="x-none"/>
        </w:rPr>
        <w:t xml:space="preserve"> PUSCH can have the same or different multiple DMRS ports configured, each transmitted with a different QCL.</w:t>
      </w:r>
    </w:p>
    <w:p w14:paraId="3FE4D796" w14:textId="10CE2E07" w:rsidR="00A31149" w:rsidRPr="0061279B" w:rsidRDefault="00A31149" w:rsidP="00A31149">
      <w:pPr>
        <w:rPr>
          <w:b/>
          <w:lang w:val="en-US" w:eastAsia="x-none"/>
        </w:rPr>
      </w:pPr>
      <w:r w:rsidRPr="0061279B">
        <w:rPr>
          <w:b/>
          <w:lang w:val="en-US" w:eastAsia="x-none"/>
        </w:rPr>
        <w:t xml:space="preserve">Proposal </w:t>
      </w:r>
      <w:r w:rsidR="0073129B">
        <w:rPr>
          <w:b/>
          <w:lang w:val="en-US" w:eastAsia="x-none"/>
        </w:rPr>
        <w:t>23</w:t>
      </w:r>
      <w:r w:rsidRPr="0061279B">
        <w:rPr>
          <w:b/>
          <w:lang w:val="en-US" w:eastAsia="x-none"/>
        </w:rPr>
        <w:t>: Introduce multiple beam formed reference symbols for the refining beam management operation in the UL.</w:t>
      </w:r>
    </w:p>
    <w:bookmarkEnd w:id="7"/>
    <w:bookmarkEnd w:id="8"/>
    <w:p w14:paraId="30FDA59B" w14:textId="15CBCD21" w:rsidR="005B6509" w:rsidRPr="006A6A4C" w:rsidRDefault="00E95C5C" w:rsidP="005B6509">
      <w:pPr>
        <w:pStyle w:val="Heading1"/>
        <w:rPr>
          <w:lang w:val="en-US"/>
        </w:rPr>
      </w:pPr>
      <w:r w:rsidRPr="009C7E8C">
        <w:rPr>
          <w:lang w:val="en-US" w:eastAsia="zh-CN"/>
        </w:rPr>
        <w:t>3</w:t>
      </w:r>
      <w:r w:rsidR="005B6509" w:rsidRPr="009C7E8C">
        <w:rPr>
          <w:lang w:val="en-US"/>
        </w:rPr>
        <w:tab/>
      </w:r>
      <w:bookmarkStart w:id="38" w:name="OLE_LINK9"/>
      <w:bookmarkStart w:id="39" w:name="OLE_LINK10"/>
      <w:r w:rsidR="005B6509" w:rsidRPr="009C7E8C">
        <w:rPr>
          <w:lang w:val="en-US"/>
        </w:rPr>
        <w:t>Conclusion</w:t>
      </w:r>
      <w:bookmarkEnd w:id="38"/>
      <w:bookmarkEnd w:id="39"/>
    </w:p>
    <w:p w14:paraId="2F907646" w14:textId="5881CD40" w:rsidR="00CB16D9" w:rsidRDefault="00CB16D9" w:rsidP="00ED34B3">
      <w:pPr>
        <w:spacing w:before="120" w:after="120"/>
        <w:jc w:val="both"/>
        <w:rPr>
          <w:lang w:val="en-US"/>
        </w:rPr>
      </w:pPr>
      <w:r w:rsidRPr="006A6A4C">
        <w:rPr>
          <w:lang w:val="en-US"/>
        </w:rPr>
        <w:t xml:space="preserve">We have the following observations and proposals on the </w:t>
      </w:r>
      <w:proofErr w:type="spellStart"/>
      <w:r w:rsidRPr="006A6A4C">
        <w:rPr>
          <w:lang w:val="en-US"/>
        </w:rPr>
        <w:t>MsgB</w:t>
      </w:r>
      <w:proofErr w:type="spellEnd"/>
      <w:r w:rsidRPr="006A6A4C">
        <w:rPr>
          <w:lang w:val="en-US"/>
        </w:rPr>
        <w:t xml:space="preserve"> </w:t>
      </w:r>
      <w:r w:rsidR="00FC7872">
        <w:rPr>
          <w:lang w:val="en-US"/>
        </w:rPr>
        <w:t>design</w:t>
      </w:r>
      <w:r w:rsidR="00FC7872" w:rsidRPr="006A6A4C">
        <w:rPr>
          <w:lang w:val="en-US"/>
        </w:rPr>
        <w:t xml:space="preserve"> </w:t>
      </w:r>
      <w:r w:rsidRPr="006A6A4C">
        <w:rPr>
          <w:lang w:val="en-US"/>
        </w:rPr>
        <w:t>of the 2-step RACH procedure</w:t>
      </w:r>
      <w:r w:rsidR="005F7D71">
        <w:rPr>
          <w:lang w:val="en-US"/>
        </w:rPr>
        <w:t>:</w:t>
      </w:r>
    </w:p>
    <w:p w14:paraId="7CBCD24C" w14:textId="77777777" w:rsidR="0073129B" w:rsidRPr="00962AA2" w:rsidRDefault="0073129B" w:rsidP="0073129B">
      <w:pPr>
        <w:jc w:val="both"/>
        <w:rPr>
          <w:b/>
          <w:lang w:val="en-US" w:eastAsia="zh-CN"/>
        </w:rPr>
      </w:pPr>
      <w:r w:rsidRPr="00962AA2">
        <w:rPr>
          <w:b/>
          <w:lang w:val="en-US" w:eastAsia="zh-CN"/>
        </w:rPr>
        <w:t xml:space="preserve">Proposal </w:t>
      </w:r>
      <w:r>
        <w:rPr>
          <w:b/>
          <w:lang w:val="en-US" w:eastAsia="zh-CN"/>
        </w:rPr>
        <w:t>1</w:t>
      </w:r>
      <w:r w:rsidRPr="00962AA2">
        <w:rPr>
          <w:b/>
          <w:lang w:val="en-US" w:eastAsia="zh-CN"/>
        </w:rPr>
        <w:t xml:space="preserve">: At least for the case when </w:t>
      </w:r>
      <w:proofErr w:type="spellStart"/>
      <w:r w:rsidRPr="00962AA2">
        <w:rPr>
          <w:b/>
          <w:lang w:val="en-US" w:eastAsia="zh-CN"/>
        </w:rPr>
        <w:t>MsgA</w:t>
      </w:r>
      <w:proofErr w:type="spellEnd"/>
      <w:r w:rsidRPr="00962AA2">
        <w:rPr>
          <w:b/>
          <w:lang w:val="en-US" w:eastAsia="zh-CN"/>
        </w:rPr>
        <w:t xml:space="preserve"> PRACH and </w:t>
      </w:r>
      <w:proofErr w:type="spellStart"/>
      <w:r w:rsidRPr="00962AA2">
        <w:rPr>
          <w:b/>
          <w:lang w:val="en-US" w:eastAsia="zh-CN"/>
        </w:rPr>
        <w:t>MsgA</w:t>
      </w:r>
      <w:proofErr w:type="spellEnd"/>
      <w:r w:rsidRPr="00962AA2">
        <w:rPr>
          <w:b/>
          <w:lang w:val="en-US" w:eastAsia="zh-CN"/>
        </w:rPr>
        <w:t xml:space="preserve"> PUSCH are in different slots the granularity of the TA command in </w:t>
      </w:r>
      <w:proofErr w:type="spellStart"/>
      <w:r w:rsidRPr="00962AA2">
        <w:rPr>
          <w:b/>
          <w:lang w:val="en-US" w:eastAsia="zh-CN"/>
        </w:rPr>
        <w:t>MsgB</w:t>
      </w:r>
      <w:proofErr w:type="spellEnd"/>
      <w:r w:rsidRPr="00962AA2">
        <w:rPr>
          <w:b/>
          <w:lang w:val="en-US" w:eastAsia="zh-CN"/>
        </w:rPr>
        <w:t xml:space="preserve"> is based on the subcarrier spacing of </w:t>
      </w:r>
      <w:proofErr w:type="spellStart"/>
      <w:r w:rsidRPr="00962AA2">
        <w:rPr>
          <w:b/>
          <w:lang w:val="en-US" w:eastAsia="zh-CN"/>
        </w:rPr>
        <w:t>MsgA</w:t>
      </w:r>
      <w:proofErr w:type="spellEnd"/>
      <w:r w:rsidRPr="00962AA2">
        <w:rPr>
          <w:b/>
          <w:lang w:val="en-US" w:eastAsia="zh-CN"/>
        </w:rPr>
        <w:t xml:space="preserve"> PUSCH according to </w:t>
      </w:r>
      <w:r w:rsidRPr="00962AA2">
        <w:rPr>
          <w:b/>
          <w:lang w:val="en-US" w:eastAsia="zh-CN"/>
        </w:rPr>
        <w:fldChar w:fldCharType="begin"/>
      </w:r>
      <w:r w:rsidRPr="00962AA2">
        <w:rPr>
          <w:b/>
          <w:lang w:val="en-US" w:eastAsia="zh-CN"/>
        </w:rPr>
        <w:instrText xml:space="preserve"> REF _Ref184074 \h  \* MERGEFORMAT </w:instrText>
      </w:r>
      <w:r w:rsidRPr="00962AA2">
        <w:rPr>
          <w:b/>
          <w:lang w:val="en-US" w:eastAsia="zh-CN"/>
        </w:rPr>
      </w:r>
      <w:r w:rsidRPr="00962AA2">
        <w:rPr>
          <w:b/>
          <w:lang w:val="en-US" w:eastAsia="zh-CN"/>
        </w:rPr>
        <w:fldChar w:fldCharType="separate"/>
      </w:r>
      <w:r w:rsidRPr="00B776ED">
        <w:rPr>
          <w:b/>
          <w:lang w:val="en-US"/>
        </w:rPr>
        <w:t xml:space="preserve">Table </w:t>
      </w:r>
      <w:r w:rsidRPr="00B776ED">
        <w:rPr>
          <w:b/>
          <w:noProof/>
          <w:lang w:val="en-US"/>
        </w:rPr>
        <w:t>1</w:t>
      </w:r>
      <w:r w:rsidRPr="00962AA2">
        <w:rPr>
          <w:b/>
          <w:lang w:val="en-US" w:eastAsia="zh-CN"/>
        </w:rPr>
        <w:fldChar w:fldCharType="end"/>
      </w:r>
      <w:r w:rsidRPr="00962AA2">
        <w:rPr>
          <w:b/>
          <w:lang w:val="en-US" w:eastAsia="zh-CN"/>
        </w:rPr>
        <w:t>.</w:t>
      </w:r>
    </w:p>
    <w:p w14:paraId="72DC9B4D" w14:textId="77777777" w:rsidR="0073129B" w:rsidRPr="006A6A4C" w:rsidRDefault="0073129B" w:rsidP="0073129B">
      <w:pPr>
        <w:pStyle w:val="Caption"/>
        <w:keepNext/>
        <w:jc w:val="center"/>
        <w:rPr>
          <w:lang w:val="en-US"/>
        </w:rPr>
      </w:pPr>
      <w:r w:rsidRPr="006A6A4C">
        <w:rPr>
          <w:lang w:val="en-US"/>
        </w:rPr>
        <w:t xml:space="preserve">Table </w:t>
      </w:r>
      <w:r w:rsidRPr="006A6A4C">
        <w:rPr>
          <w:noProof/>
          <w:lang w:val="en-US"/>
        </w:rPr>
        <w:fldChar w:fldCharType="begin"/>
      </w:r>
      <w:r w:rsidRPr="006A6A4C">
        <w:rPr>
          <w:noProof/>
          <w:lang w:val="en-US"/>
        </w:rPr>
        <w:instrText xml:space="preserve"> SEQ Table \* ARABIC </w:instrText>
      </w:r>
      <w:r w:rsidRPr="006A6A4C">
        <w:rPr>
          <w:noProof/>
          <w:lang w:val="en-US"/>
        </w:rPr>
        <w:fldChar w:fldCharType="separate"/>
      </w:r>
      <w:r>
        <w:rPr>
          <w:noProof/>
          <w:lang w:val="en-US"/>
        </w:rPr>
        <w:t>1</w:t>
      </w:r>
      <w:r w:rsidRPr="006A6A4C">
        <w:rPr>
          <w:noProof/>
          <w:lang w:val="en-US"/>
        </w:rPr>
        <w:fldChar w:fldCharType="end"/>
      </w:r>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3129B" w:rsidRPr="006A6A4C" w14:paraId="50189E73" w14:textId="77777777" w:rsidTr="00D678C5">
        <w:trPr>
          <w:trHeight w:val="539"/>
          <w:jc w:val="center"/>
        </w:trPr>
        <w:tc>
          <w:tcPr>
            <w:tcW w:w="3113" w:type="dxa"/>
            <w:shd w:val="clear" w:color="auto" w:fill="auto"/>
          </w:tcPr>
          <w:p w14:paraId="143ED62E" w14:textId="77777777" w:rsidR="0073129B" w:rsidRPr="006A6A4C" w:rsidRDefault="0073129B" w:rsidP="00D678C5">
            <w:pPr>
              <w:rPr>
                <w:b/>
                <w:i/>
                <w:lang w:val="en-US"/>
              </w:rPr>
            </w:pPr>
            <w:r w:rsidRPr="006A6A4C">
              <w:rPr>
                <w:b/>
                <w:i/>
                <w:lang w:val="en-US"/>
              </w:rPr>
              <w:t xml:space="preserve">Subcarrier Spacing (kHz) of the </w:t>
            </w:r>
            <w:proofErr w:type="spellStart"/>
            <w:r>
              <w:rPr>
                <w:b/>
                <w:i/>
                <w:lang w:val="en-US"/>
              </w:rPr>
              <w:t>M</w:t>
            </w:r>
            <w:r w:rsidRPr="006A6A4C">
              <w:rPr>
                <w:b/>
                <w:i/>
                <w:lang w:val="en-US"/>
              </w:rPr>
              <w:t>sgA</w:t>
            </w:r>
            <w:proofErr w:type="spellEnd"/>
            <w:r w:rsidRPr="006A6A4C">
              <w:rPr>
                <w:b/>
                <w:i/>
                <w:lang w:val="en-US"/>
              </w:rPr>
              <w:t xml:space="preserve"> </w:t>
            </w:r>
            <w:r>
              <w:rPr>
                <w:b/>
                <w:i/>
                <w:lang w:val="en-US"/>
              </w:rPr>
              <w:t>PUSCH</w:t>
            </w:r>
          </w:p>
        </w:tc>
        <w:tc>
          <w:tcPr>
            <w:tcW w:w="1303" w:type="dxa"/>
            <w:shd w:val="clear" w:color="auto" w:fill="auto"/>
          </w:tcPr>
          <w:p w14:paraId="49AB6A44" w14:textId="77777777" w:rsidR="0073129B" w:rsidRPr="006A6A4C" w:rsidRDefault="0073129B" w:rsidP="00D678C5">
            <w:pPr>
              <w:rPr>
                <w:b/>
                <w:i/>
                <w:lang w:val="en-US"/>
              </w:rPr>
            </w:pPr>
            <w:r w:rsidRPr="006A6A4C">
              <w:rPr>
                <w:b/>
                <w:i/>
                <w:lang w:val="en-US"/>
              </w:rPr>
              <w:t xml:space="preserve">Unit </w:t>
            </w:r>
          </w:p>
        </w:tc>
      </w:tr>
      <w:tr w:rsidR="0073129B" w:rsidRPr="006A6A4C" w14:paraId="034472C8" w14:textId="77777777" w:rsidTr="00D678C5">
        <w:trPr>
          <w:jc w:val="center"/>
        </w:trPr>
        <w:tc>
          <w:tcPr>
            <w:tcW w:w="3113" w:type="dxa"/>
            <w:shd w:val="clear" w:color="auto" w:fill="auto"/>
          </w:tcPr>
          <w:p w14:paraId="5B838342" w14:textId="77777777" w:rsidR="0073129B" w:rsidRPr="006A6A4C" w:rsidRDefault="0073129B" w:rsidP="00D678C5">
            <w:pPr>
              <w:rPr>
                <w:b/>
                <w:i/>
                <w:lang w:val="en-US"/>
              </w:rPr>
            </w:pPr>
            <w:r w:rsidRPr="006A6A4C">
              <w:rPr>
                <w:b/>
                <w:i/>
                <w:lang w:val="en-US"/>
              </w:rPr>
              <w:t>15</w:t>
            </w:r>
          </w:p>
        </w:tc>
        <w:tc>
          <w:tcPr>
            <w:tcW w:w="1303" w:type="dxa"/>
            <w:shd w:val="clear" w:color="auto" w:fill="auto"/>
          </w:tcPr>
          <w:p w14:paraId="5F4F60E1" w14:textId="77777777" w:rsidR="0073129B" w:rsidRPr="006A6A4C" w:rsidRDefault="0073129B" w:rsidP="00D678C5">
            <w:pPr>
              <w:rPr>
                <w:b/>
                <w:i/>
                <w:lang w:val="en-US"/>
              </w:rPr>
            </w:pPr>
            <w:r w:rsidRPr="006A6A4C">
              <w:rPr>
                <w:b/>
                <w:i/>
                <w:lang w:val="en-US"/>
              </w:rPr>
              <w:t>16*64 Tc</w:t>
            </w:r>
          </w:p>
        </w:tc>
      </w:tr>
      <w:tr w:rsidR="0073129B" w:rsidRPr="006A6A4C" w14:paraId="21002DBD" w14:textId="77777777" w:rsidTr="00D678C5">
        <w:trPr>
          <w:jc w:val="center"/>
        </w:trPr>
        <w:tc>
          <w:tcPr>
            <w:tcW w:w="3113" w:type="dxa"/>
            <w:shd w:val="clear" w:color="auto" w:fill="auto"/>
          </w:tcPr>
          <w:p w14:paraId="73F40A5E" w14:textId="77777777" w:rsidR="0073129B" w:rsidRPr="006A6A4C" w:rsidRDefault="0073129B" w:rsidP="00D678C5">
            <w:pPr>
              <w:rPr>
                <w:b/>
                <w:i/>
                <w:lang w:val="en-US"/>
              </w:rPr>
            </w:pPr>
            <w:r w:rsidRPr="006A6A4C">
              <w:rPr>
                <w:b/>
                <w:i/>
                <w:lang w:val="en-US"/>
              </w:rPr>
              <w:t>30</w:t>
            </w:r>
          </w:p>
        </w:tc>
        <w:tc>
          <w:tcPr>
            <w:tcW w:w="1303" w:type="dxa"/>
            <w:shd w:val="clear" w:color="auto" w:fill="auto"/>
          </w:tcPr>
          <w:p w14:paraId="743E9C54" w14:textId="77777777" w:rsidR="0073129B" w:rsidRPr="006A6A4C" w:rsidRDefault="0073129B" w:rsidP="00D678C5">
            <w:pPr>
              <w:rPr>
                <w:b/>
                <w:i/>
                <w:lang w:val="en-US"/>
              </w:rPr>
            </w:pPr>
            <w:r w:rsidRPr="006A6A4C">
              <w:rPr>
                <w:b/>
                <w:i/>
                <w:lang w:val="en-US"/>
              </w:rPr>
              <w:t>8*64 Tc</w:t>
            </w:r>
          </w:p>
        </w:tc>
      </w:tr>
      <w:tr w:rsidR="0073129B" w:rsidRPr="006A6A4C" w14:paraId="1FC4FA50" w14:textId="77777777" w:rsidTr="00D678C5">
        <w:trPr>
          <w:jc w:val="center"/>
        </w:trPr>
        <w:tc>
          <w:tcPr>
            <w:tcW w:w="3113" w:type="dxa"/>
            <w:shd w:val="clear" w:color="auto" w:fill="auto"/>
          </w:tcPr>
          <w:p w14:paraId="1EE782CE" w14:textId="77777777" w:rsidR="0073129B" w:rsidRPr="006A6A4C" w:rsidRDefault="0073129B" w:rsidP="00D678C5">
            <w:pPr>
              <w:rPr>
                <w:b/>
                <w:i/>
                <w:lang w:val="en-US"/>
              </w:rPr>
            </w:pPr>
            <w:r w:rsidRPr="006A6A4C">
              <w:rPr>
                <w:b/>
                <w:i/>
                <w:lang w:val="en-US"/>
              </w:rPr>
              <w:t>60</w:t>
            </w:r>
          </w:p>
        </w:tc>
        <w:tc>
          <w:tcPr>
            <w:tcW w:w="1303" w:type="dxa"/>
            <w:shd w:val="clear" w:color="auto" w:fill="auto"/>
          </w:tcPr>
          <w:p w14:paraId="3291D5D4" w14:textId="77777777" w:rsidR="0073129B" w:rsidRPr="006A6A4C" w:rsidRDefault="0073129B" w:rsidP="00D678C5">
            <w:pPr>
              <w:rPr>
                <w:b/>
                <w:i/>
                <w:lang w:val="en-US"/>
              </w:rPr>
            </w:pPr>
            <w:r w:rsidRPr="006A6A4C">
              <w:rPr>
                <w:b/>
                <w:i/>
                <w:lang w:val="en-US"/>
              </w:rPr>
              <w:t>4*64 Tc</w:t>
            </w:r>
          </w:p>
        </w:tc>
      </w:tr>
      <w:tr w:rsidR="0073129B" w:rsidRPr="006A6A4C" w14:paraId="0E5B23E0" w14:textId="77777777" w:rsidTr="00D678C5">
        <w:trPr>
          <w:jc w:val="center"/>
        </w:trPr>
        <w:tc>
          <w:tcPr>
            <w:tcW w:w="3113" w:type="dxa"/>
            <w:shd w:val="clear" w:color="auto" w:fill="auto"/>
          </w:tcPr>
          <w:p w14:paraId="62C38FCC" w14:textId="77777777" w:rsidR="0073129B" w:rsidRPr="006A6A4C" w:rsidRDefault="0073129B" w:rsidP="00D678C5">
            <w:pPr>
              <w:rPr>
                <w:b/>
                <w:i/>
                <w:lang w:val="en-US"/>
              </w:rPr>
            </w:pPr>
            <w:r w:rsidRPr="006A6A4C">
              <w:rPr>
                <w:b/>
                <w:i/>
                <w:lang w:val="en-US"/>
              </w:rPr>
              <w:t>120</w:t>
            </w:r>
          </w:p>
        </w:tc>
        <w:tc>
          <w:tcPr>
            <w:tcW w:w="1303" w:type="dxa"/>
            <w:shd w:val="clear" w:color="auto" w:fill="auto"/>
          </w:tcPr>
          <w:p w14:paraId="037082EB" w14:textId="77777777" w:rsidR="0073129B" w:rsidRPr="006A6A4C" w:rsidRDefault="0073129B" w:rsidP="00D678C5">
            <w:pPr>
              <w:rPr>
                <w:b/>
                <w:i/>
                <w:lang w:val="en-US"/>
              </w:rPr>
            </w:pPr>
            <w:r w:rsidRPr="006A6A4C">
              <w:rPr>
                <w:b/>
                <w:i/>
                <w:lang w:val="en-US"/>
              </w:rPr>
              <w:t>2*64 Tc</w:t>
            </w:r>
          </w:p>
        </w:tc>
      </w:tr>
    </w:tbl>
    <w:p w14:paraId="06EC4FAE" w14:textId="77777777" w:rsidR="0073129B" w:rsidRPr="00D12DE4" w:rsidRDefault="0073129B" w:rsidP="0073129B">
      <w:pPr>
        <w:jc w:val="both"/>
        <w:rPr>
          <w:b/>
          <w:lang w:val="en-US" w:eastAsia="zh-CN"/>
        </w:rPr>
      </w:pPr>
      <w:r w:rsidRPr="002D526A">
        <w:rPr>
          <w:b/>
          <w:lang w:val="en-US" w:eastAsia="zh-CN"/>
        </w:rPr>
        <w:t xml:space="preserve">Proposal </w:t>
      </w:r>
      <w:r>
        <w:rPr>
          <w:b/>
          <w:lang w:val="en-US" w:eastAsia="zh-CN"/>
        </w:rPr>
        <w:t>2</w:t>
      </w:r>
      <w:r w:rsidRPr="002D526A">
        <w:rPr>
          <w:b/>
          <w:lang w:val="en-US" w:eastAsia="zh-CN"/>
        </w:rPr>
        <w:t xml:space="preserve">: The </w:t>
      </w:r>
      <w:proofErr w:type="spellStart"/>
      <w:r w:rsidRPr="002D526A">
        <w:rPr>
          <w:b/>
          <w:lang w:val="en-US" w:eastAsia="zh-CN"/>
        </w:rPr>
        <w:t>MsgB</w:t>
      </w:r>
      <w:proofErr w:type="spellEnd"/>
      <w:r w:rsidRPr="002D526A">
        <w:rPr>
          <w:b/>
          <w:lang w:val="en-US" w:eastAsia="zh-CN"/>
        </w:rPr>
        <w:t xml:space="preserve"> is scheduled by a DCI with a structure </w:t>
      </w:r>
      <w:proofErr w:type="gramStart"/>
      <w:r w:rsidRPr="002D526A">
        <w:rPr>
          <w:b/>
          <w:lang w:val="en-US" w:eastAsia="zh-CN"/>
        </w:rPr>
        <w:t>similar to</w:t>
      </w:r>
      <w:proofErr w:type="gramEnd"/>
      <w:r w:rsidRPr="002D526A">
        <w:rPr>
          <w:b/>
          <w:lang w:val="en-US" w:eastAsia="zh-CN"/>
        </w:rPr>
        <w:t xml:space="preserve"> the structure of the DCI scheduling Msg4.</w:t>
      </w:r>
    </w:p>
    <w:p w14:paraId="0E19081E" w14:textId="77777777" w:rsidR="0073129B" w:rsidRDefault="0073129B" w:rsidP="0073129B">
      <w:pPr>
        <w:jc w:val="both"/>
        <w:rPr>
          <w:b/>
          <w:lang w:val="en-US" w:eastAsia="zh-CN"/>
        </w:rPr>
      </w:pPr>
      <w:r w:rsidRPr="00962AA2">
        <w:rPr>
          <w:b/>
          <w:lang w:val="en-US" w:eastAsia="zh-CN"/>
        </w:rPr>
        <w:t xml:space="preserve">Observation </w:t>
      </w:r>
      <w:r>
        <w:rPr>
          <w:b/>
          <w:lang w:val="en-US" w:eastAsia="zh-CN"/>
        </w:rPr>
        <w:t>1</w:t>
      </w:r>
      <w:r w:rsidRPr="00962AA2">
        <w:rPr>
          <w:b/>
          <w:lang w:val="en-US" w:eastAsia="zh-CN"/>
        </w:rPr>
        <w:t xml:space="preserve">: </w:t>
      </w:r>
      <w:r>
        <w:rPr>
          <w:b/>
          <w:lang w:val="en-US" w:eastAsia="zh-CN"/>
        </w:rPr>
        <w:t xml:space="preserve">The response to </w:t>
      </w:r>
      <w:proofErr w:type="spellStart"/>
      <w:r>
        <w:rPr>
          <w:b/>
          <w:lang w:val="en-US" w:eastAsia="zh-CN"/>
        </w:rPr>
        <w:t>MsgA</w:t>
      </w:r>
      <w:proofErr w:type="spellEnd"/>
      <w:r w:rsidRPr="00962AA2">
        <w:rPr>
          <w:b/>
          <w:lang w:val="en-US" w:eastAsia="zh-CN"/>
        </w:rPr>
        <w:t xml:space="preserve"> can be unicast to a single UE with the CRC of the PDCCH scrambled by the C-RNTI of that UE.</w:t>
      </w:r>
    </w:p>
    <w:p w14:paraId="71592F6D" w14:textId="77777777" w:rsidR="0073129B" w:rsidRPr="00962AA2" w:rsidRDefault="0073129B" w:rsidP="0073129B">
      <w:pPr>
        <w:jc w:val="both"/>
        <w:rPr>
          <w:b/>
          <w:lang w:val="en-US" w:eastAsia="zh-CN"/>
        </w:rPr>
      </w:pPr>
      <w:r>
        <w:rPr>
          <w:b/>
          <w:lang w:val="en-US" w:eastAsia="zh-CN"/>
        </w:rPr>
        <w:t>Observation 2:</w:t>
      </w:r>
      <w:r w:rsidRPr="00962AA2">
        <w:rPr>
          <w:b/>
          <w:lang w:val="en-US" w:eastAsia="zh-CN"/>
        </w:rPr>
        <w:t xml:space="preserve"> </w:t>
      </w:r>
      <w:proofErr w:type="spellStart"/>
      <w:r w:rsidRPr="00962AA2">
        <w:rPr>
          <w:b/>
          <w:lang w:val="en-US" w:eastAsia="zh-CN"/>
        </w:rPr>
        <w:t>MsgB</w:t>
      </w:r>
      <w:proofErr w:type="spellEnd"/>
      <w:r>
        <w:rPr>
          <w:b/>
          <w:lang w:val="en-US" w:eastAsia="zh-CN"/>
        </w:rPr>
        <w:t xml:space="preserve"> containing the </w:t>
      </w:r>
      <w:proofErr w:type="spellStart"/>
      <w:r>
        <w:rPr>
          <w:b/>
          <w:lang w:val="en-US" w:eastAsia="zh-CN"/>
        </w:rPr>
        <w:t>successRAR</w:t>
      </w:r>
      <w:proofErr w:type="spellEnd"/>
      <w:r>
        <w:rPr>
          <w:b/>
          <w:lang w:val="en-US" w:eastAsia="zh-CN"/>
        </w:rPr>
        <w:t xml:space="preserve"> and/or </w:t>
      </w:r>
      <w:proofErr w:type="spellStart"/>
      <w:r>
        <w:rPr>
          <w:b/>
          <w:lang w:val="en-US" w:eastAsia="zh-CN"/>
        </w:rPr>
        <w:t>fallbackRAR</w:t>
      </w:r>
      <w:proofErr w:type="spellEnd"/>
      <w:r>
        <w:rPr>
          <w:b/>
          <w:lang w:val="en-US" w:eastAsia="zh-CN"/>
        </w:rPr>
        <w:t xml:space="preserve"> and/or </w:t>
      </w:r>
      <w:proofErr w:type="spellStart"/>
      <w:r>
        <w:rPr>
          <w:b/>
          <w:lang w:val="en-US" w:eastAsia="zh-CN"/>
        </w:rPr>
        <w:t>backoff</w:t>
      </w:r>
      <w:proofErr w:type="spellEnd"/>
      <w:r>
        <w:rPr>
          <w:b/>
          <w:lang w:val="en-US" w:eastAsia="zh-CN"/>
        </w:rPr>
        <w:t xml:space="preserve"> indicator</w:t>
      </w:r>
      <w:r w:rsidRPr="00962AA2">
        <w:rPr>
          <w:b/>
          <w:lang w:val="en-US" w:eastAsia="zh-CN"/>
        </w:rPr>
        <w:t xml:space="preserve"> can be group cast to multiple UEs with the CRC of the PDCCH scrambled by a common RNTI that is monitored by multiple UEs.</w:t>
      </w:r>
    </w:p>
    <w:p w14:paraId="362D5D9A" w14:textId="77777777" w:rsidR="0073129B" w:rsidRPr="00962AA2" w:rsidRDefault="0073129B" w:rsidP="0073129B">
      <w:pPr>
        <w:jc w:val="both"/>
        <w:rPr>
          <w:b/>
          <w:bCs/>
          <w:iCs/>
          <w:lang w:val="en-US" w:eastAsia="zh-CN"/>
        </w:rPr>
      </w:pPr>
      <w:r w:rsidRPr="00962AA2">
        <w:rPr>
          <w:b/>
          <w:bCs/>
          <w:iCs/>
          <w:lang w:val="en-US" w:eastAsia="zh-CN"/>
        </w:rPr>
        <w:t xml:space="preserve">Observation </w:t>
      </w:r>
      <w:r>
        <w:rPr>
          <w:b/>
          <w:bCs/>
          <w:iCs/>
          <w:lang w:val="en-US" w:eastAsia="zh-CN"/>
        </w:rPr>
        <w:t>3</w:t>
      </w:r>
      <w:r w:rsidRPr="00962AA2">
        <w:rPr>
          <w:b/>
          <w:bCs/>
          <w:iCs/>
          <w:lang w:val="en-US" w:eastAsia="zh-CN"/>
        </w:rPr>
        <w:t xml:space="preserve">: When </w:t>
      </w:r>
      <w:r w:rsidRPr="002A6450">
        <w:rPr>
          <w:b/>
          <w:bCs/>
          <w:iCs/>
          <w:lang w:val="en-US" w:eastAsia="zh-CN"/>
        </w:rPr>
        <w:t xml:space="preserve">the </w:t>
      </w:r>
      <w:proofErr w:type="spellStart"/>
      <w:r w:rsidRPr="002A6450">
        <w:rPr>
          <w:b/>
          <w:bCs/>
          <w:iCs/>
          <w:lang w:val="en-US" w:eastAsia="zh-CN"/>
        </w:rPr>
        <w:t>MsgA</w:t>
      </w:r>
      <w:proofErr w:type="spellEnd"/>
      <w:r w:rsidRPr="002A6450">
        <w:rPr>
          <w:b/>
          <w:bCs/>
          <w:iCs/>
          <w:lang w:val="en-US" w:eastAsia="zh-CN"/>
        </w:rPr>
        <w:t xml:space="preserve"> response is scheduled by </w:t>
      </w:r>
      <w:r>
        <w:rPr>
          <w:b/>
          <w:bCs/>
          <w:iCs/>
          <w:lang w:val="en-US" w:eastAsia="zh-CN"/>
        </w:rPr>
        <w:t xml:space="preserve">a </w:t>
      </w:r>
      <w:r w:rsidRPr="002A6450">
        <w:rPr>
          <w:b/>
          <w:bCs/>
          <w:iCs/>
          <w:lang w:val="en-US" w:eastAsia="zh-CN"/>
        </w:rPr>
        <w:t>PDCCH with CRC scramble</w:t>
      </w:r>
      <w:r>
        <w:rPr>
          <w:b/>
          <w:bCs/>
          <w:iCs/>
          <w:lang w:val="en-US" w:eastAsia="zh-CN"/>
        </w:rPr>
        <w:t>d</w:t>
      </w:r>
      <w:r w:rsidRPr="002A6450">
        <w:rPr>
          <w:b/>
          <w:bCs/>
          <w:iCs/>
          <w:lang w:val="en-US" w:eastAsia="zh-CN"/>
        </w:rPr>
        <w:t xml:space="preserve"> by the C-RNTI</w:t>
      </w:r>
      <w:r w:rsidRPr="00962AA2">
        <w:rPr>
          <w:b/>
          <w:bCs/>
          <w:iCs/>
          <w:lang w:val="en-US" w:eastAsia="zh-CN"/>
        </w:rPr>
        <w:t xml:space="preserve">, the regular HARQ </w:t>
      </w:r>
      <w:r>
        <w:rPr>
          <w:b/>
          <w:bCs/>
          <w:iCs/>
          <w:lang w:val="en-US" w:eastAsia="zh-CN"/>
        </w:rPr>
        <w:t xml:space="preserve">procedure </w:t>
      </w:r>
      <w:r w:rsidRPr="00D11519">
        <w:rPr>
          <w:b/>
          <w:bCs/>
          <w:iCs/>
          <w:lang w:val="en-US" w:eastAsia="zh-CN"/>
        </w:rPr>
        <w:t>for a PDSCH scheduled by PDCCH with CRC scrambled by the C-RNTI is used</w:t>
      </w:r>
      <w:r w:rsidRPr="00962AA2">
        <w:rPr>
          <w:b/>
          <w:bCs/>
          <w:iCs/>
          <w:lang w:val="en-US" w:eastAsia="zh-CN"/>
        </w:rPr>
        <w:t>.</w:t>
      </w:r>
    </w:p>
    <w:p w14:paraId="348247A7" w14:textId="77777777" w:rsidR="0073129B" w:rsidRPr="00962AA2" w:rsidRDefault="0073129B" w:rsidP="0073129B">
      <w:pPr>
        <w:jc w:val="both"/>
        <w:rPr>
          <w:b/>
          <w:i/>
          <w:lang w:val="en-US" w:eastAsia="zh-CN"/>
        </w:rPr>
      </w:pPr>
      <w:r w:rsidRPr="00962AA2">
        <w:rPr>
          <w:b/>
          <w:lang w:val="en-US" w:eastAsia="zh-CN"/>
        </w:rPr>
        <w:t xml:space="preserve">Observation </w:t>
      </w:r>
      <w:r>
        <w:rPr>
          <w:b/>
          <w:lang w:val="en-US" w:eastAsia="zh-CN"/>
        </w:rPr>
        <w:t>4</w:t>
      </w:r>
      <w:r w:rsidRPr="00962AA2">
        <w:rPr>
          <w:b/>
          <w:lang w:val="en-US" w:eastAsia="zh-CN"/>
        </w:rPr>
        <w:t xml:space="preserve">: In case of a groupcast </w:t>
      </w:r>
      <w:proofErr w:type="spellStart"/>
      <w:r w:rsidRPr="00962AA2">
        <w:rPr>
          <w:b/>
          <w:lang w:val="en-US" w:eastAsia="zh-CN"/>
        </w:rPr>
        <w:t>MsgB</w:t>
      </w:r>
      <w:proofErr w:type="spellEnd"/>
      <w:r w:rsidRPr="00962AA2">
        <w:rPr>
          <w:b/>
          <w:lang w:val="en-US" w:eastAsia="zh-CN"/>
        </w:rPr>
        <w:t xml:space="preserve">, with HARQ-ACK feedback from UEs successfully decoding </w:t>
      </w:r>
      <w:proofErr w:type="spellStart"/>
      <w:r w:rsidRPr="00962AA2">
        <w:rPr>
          <w:b/>
          <w:lang w:val="en-US" w:eastAsia="zh-CN"/>
        </w:rPr>
        <w:t>MsgB</w:t>
      </w:r>
      <w:proofErr w:type="spellEnd"/>
      <w:r w:rsidRPr="00962AA2">
        <w:rPr>
          <w:b/>
          <w:lang w:val="en-US" w:eastAsia="zh-CN"/>
        </w:rPr>
        <w:t xml:space="preserve">, the </w:t>
      </w:r>
      <w:proofErr w:type="spellStart"/>
      <w:r w:rsidRPr="00962AA2">
        <w:rPr>
          <w:b/>
          <w:lang w:val="en-US" w:eastAsia="zh-CN"/>
        </w:rPr>
        <w:t>gNB</w:t>
      </w:r>
      <w:proofErr w:type="spellEnd"/>
      <w:r w:rsidRPr="00962AA2">
        <w:rPr>
          <w:b/>
          <w:lang w:val="en-US" w:eastAsia="zh-CN"/>
        </w:rPr>
        <w:t xml:space="preserve"> can retransmit the entire payload of the previous transmission, or only retransmit the </w:t>
      </w:r>
      <w:proofErr w:type="spellStart"/>
      <w:r>
        <w:rPr>
          <w:b/>
          <w:lang w:val="en-US" w:eastAsia="zh-CN"/>
        </w:rPr>
        <w:t>successRAR</w:t>
      </w:r>
      <w:proofErr w:type="spellEnd"/>
      <w:r w:rsidRPr="00962AA2">
        <w:rPr>
          <w:b/>
          <w:lang w:val="en-US" w:eastAsia="zh-CN"/>
        </w:rPr>
        <w:t xml:space="preserve"> of the UEs </w:t>
      </w:r>
      <w:r w:rsidRPr="00962AA2">
        <w:rPr>
          <w:b/>
          <w:lang w:val="en-US" w:eastAsia="zh-CN"/>
        </w:rPr>
        <w:lastRenderedPageBreak/>
        <w:t xml:space="preserve">from whom no HARQ-ACK feedback is received. There is a tradeoff between </w:t>
      </w:r>
      <w:r>
        <w:rPr>
          <w:b/>
          <w:lang w:val="en-US" w:eastAsia="zh-CN"/>
        </w:rPr>
        <w:t>soft</w:t>
      </w:r>
      <w:r w:rsidRPr="00962AA2">
        <w:rPr>
          <w:b/>
          <w:lang w:val="en-US" w:eastAsia="zh-CN"/>
        </w:rPr>
        <w:t xml:space="preserve"> combining gain and single transmission coding gain</w:t>
      </w:r>
      <w:r w:rsidRPr="00962AA2">
        <w:rPr>
          <w:b/>
          <w:i/>
          <w:lang w:val="en-US" w:eastAsia="zh-CN"/>
        </w:rPr>
        <w:t>.</w:t>
      </w:r>
    </w:p>
    <w:p w14:paraId="5A91AB20" w14:textId="77777777" w:rsidR="0073129B" w:rsidRDefault="0073129B" w:rsidP="0073129B">
      <w:pPr>
        <w:jc w:val="both"/>
        <w:rPr>
          <w:b/>
          <w:lang w:val="en-US" w:eastAsia="x-none"/>
        </w:rPr>
      </w:pPr>
      <w:r>
        <w:rPr>
          <w:b/>
          <w:lang w:val="en-US" w:eastAsia="x-none"/>
        </w:rPr>
        <w:t xml:space="preserve">Proposal 3: The network can indicate to the UE whether a </w:t>
      </w:r>
      <w:proofErr w:type="spellStart"/>
      <w:r>
        <w:rPr>
          <w:b/>
          <w:lang w:val="en-US" w:eastAsia="x-none"/>
        </w:rPr>
        <w:t>MsgB</w:t>
      </w:r>
      <w:proofErr w:type="spellEnd"/>
      <w:r>
        <w:rPr>
          <w:b/>
          <w:lang w:val="en-US" w:eastAsia="x-none"/>
        </w:rPr>
        <w:t xml:space="preserve"> retransmission has the same payload as that of a previous </w:t>
      </w:r>
      <w:proofErr w:type="spellStart"/>
      <w:r>
        <w:rPr>
          <w:b/>
          <w:lang w:val="en-US" w:eastAsia="x-none"/>
        </w:rPr>
        <w:t>MsgB</w:t>
      </w:r>
      <w:proofErr w:type="spellEnd"/>
      <w:r>
        <w:rPr>
          <w:b/>
          <w:lang w:val="en-US" w:eastAsia="x-none"/>
        </w:rPr>
        <w:t xml:space="preserve"> transmission,</w:t>
      </w:r>
    </w:p>
    <w:p w14:paraId="215ECDDF" w14:textId="77777777" w:rsidR="0073129B" w:rsidRDefault="0073129B" w:rsidP="0073129B">
      <w:pPr>
        <w:jc w:val="both"/>
        <w:rPr>
          <w:b/>
          <w:lang w:val="en-US" w:eastAsia="x-none"/>
        </w:rPr>
      </w:pPr>
      <w:r>
        <w:rPr>
          <w:b/>
          <w:lang w:val="en-US" w:eastAsia="x-none"/>
        </w:rPr>
        <w:t xml:space="preserve">Proposal 4: If the network indicates to the UE that a </w:t>
      </w:r>
      <w:proofErr w:type="spellStart"/>
      <w:r>
        <w:rPr>
          <w:b/>
          <w:lang w:val="en-US" w:eastAsia="x-none"/>
        </w:rPr>
        <w:t>MsgB</w:t>
      </w:r>
      <w:proofErr w:type="spellEnd"/>
      <w:r>
        <w:rPr>
          <w:b/>
          <w:lang w:val="en-US" w:eastAsia="x-none"/>
        </w:rPr>
        <w:t xml:space="preserve"> retransmission has the same payload as a previous </w:t>
      </w:r>
      <w:proofErr w:type="spellStart"/>
      <w:r>
        <w:rPr>
          <w:b/>
          <w:lang w:val="en-US" w:eastAsia="x-none"/>
        </w:rPr>
        <w:t>MsgB</w:t>
      </w:r>
      <w:proofErr w:type="spellEnd"/>
      <w:r>
        <w:rPr>
          <w:b/>
          <w:lang w:val="en-US" w:eastAsia="x-none"/>
        </w:rPr>
        <w:t xml:space="preserve"> transmission, it is up to UE implementation whether to perform soft combining.</w:t>
      </w:r>
    </w:p>
    <w:p w14:paraId="77980285" w14:textId="77777777" w:rsidR="0073129B" w:rsidRDefault="0073129B" w:rsidP="0073129B">
      <w:pPr>
        <w:jc w:val="both"/>
        <w:rPr>
          <w:b/>
          <w:bCs/>
          <w:lang w:eastAsia="zh-CN"/>
        </w:rPr>
      </w:pPr>
      <w:r>
        <w:rPr>
          <w:b/>
          <w:bCs/>
          <w:lang w:eastAsia="zh-CN"/>
        </w:rPr>
        <w:t>Proposal 5: The “PUCCH resource index” and “</w:t>
      </w:r>
      <w:r w:rsidRPr="00171D23">
        <w:rPr>
          <w:b/>
          <w:lang w:eastAsia="zh-CN"/>
        </w:rPr>
        <w:t>PDSCH-to-</w:t>
      </w:r>
      <w:proofErr w:type="spellStart"/>
      <w:r w:rsidRPr="00171D23">
        <w:rPr>
          <w:b/>
          <w:lang w:eastAsia="zh-CN"/>
        </w:rPr>
        <w:t>HARQ_feedback</w:t>
      </w:r>
      <w:proofErr w:type="spellEnd"/>
      <w:r w:rsidRPr="00171D23">
        <w:rPr>
          <w:b/>
          <w:lang w:eastAsia="zh-CN"/>
        </w:rPr>
        <w:t xml:space="preserve"> timing indicator</w:t>
      </w:r>
      <w:r>
        <w:rPr>
          <w:b/>
          <w:bCs/>
          <w:lang w:eastAsia="zh-CN"/>
        </w:rPr>
        <w:t xml:space="preserve">” for HARQ-ACK feedback when multiple UEs have </w:t>
      </w:r>
      <w:proofErr w:type="spellStart"/>
      <w:r>
        <w:rPr>
          <w:b/>
          <w:bCs/>
          <w:lang w:eastAsia="zh-CN"/>
        </w:rPr>
        <w:t>successRAR</w:t>
      </w:r>
      <w:proofErr w:type="spellEnd"/>
      <w:r>
        <w:rPr>
          <w:b/>
          <w:bCs/>
          <w:lang w:eastAsia="zh-CN"/>
        </w:rPr>
        <w:t xml:space="preserve"> in </w:t>
      </w:r>
      <w:proofErr w:type="spellStart"/>
      <w:r>
        <w:rPr>
          <w:b/>
          <w:bCs/>
          <w:lang w:eastAsia="zh-CN"/>
        </w:rPr>
        <w:t>MsgB</w:t>
      </w:r>
      <w:proofErr w:type="spellEnd"/>
      <w:r>
        <w:rPr>
          <w:b/>
          <w:bCs/>
          <w:lang w:eastAsia="zh-CN"/>
        </w:rPr>
        <w:t xml:space="preserve"> is based on common parameters in the DCI (i.e. CCE starting index, PUCCH Resource Indicator and PDSCH-to-</w:t>
      </w:r>
      <w:proofErr w:type="spellStart"/>
      <w:r>
        <w:rPr>
          <w:b/>
          <w:bCs/>
          <w:lang w:eastAsia="zh-CN"/>
        </w:rPr>
        <w:t>HARQ_feedback</w:t>
      </w:r>
      <w:proofErr w:type="spellEnd"/>
      <w:r>
        <w:rPr>
          <w:b/>
          <w:bCs/>
          <w:lang w:eastAsia="zh-CN"/>
        </w:rPr>
        <w:t xml:space="preserve"> timing indicator) as well as the position of the </w:t>
      </w:r>
      <w:proofErr w:type="spellStart"/>
      <w:r>
        <w:rPr>
          <w:b/>
          <w:bCs/>
          <w:lang w:eastAsia="zh-CN"/>
        </w:rPr>
        <w:t>successRAR</w:t>
      </w:r>
      <w:proofErr w:type="spellEnd"/>
      <w:r>
        <w:rPr>
          <w:b/>
          <w:bCs/>
          <w:lang w:eastAsia="zh-CN"/>
        </w:rPr>
        <w:t xml:space="preserve"> in </w:t>
      </w:r>
      <w:proofErr w:type="spellStart"/>
      <w:r>
        <w:rPr>
          <w:b/>
          <w:bCs/>
          <w:lang w:eastAsia="zh-CN"/>
        </w:rPr>
        <w:t>MsgB</w:t>
      </w:r>
      <w:proofErr w:type="spellEnd"/>
      <w:r>
        <w:rPr>
          <w:b/>
          <w:bCs/>
          <w:lang w:eastAsia="zh-CN"/>
        </w:rPr>
        <w:t>.</w:t>
      </w:r>
    </w:p>
    <w:p w14:paraId="739E51C2" w14:textId="77777777" w:rsidR="0073129B" w:rsidRPr="000064B4" w:rsidRDefault="0073129B" w:rsidP="0073129B">
      <w:pPr>
        <w:jc w:val="both"/>
        <w:rPr>
          <w:b/>
          <w:lang w:val="en-US" w:eastAsia="zh-CN"/>
        </w:rPr>
      </w:pPr>
      <w:r w:rsidRPr="00C32A2D">
        <w:rPr>
          <w:b/>
          <w:lang w:val="en-US" w:eastAsia="zh-CN"/>
        </w:rPr>
        <w:t xml:space="preserve">Proposal </w:t>
      </w:r>
      <w:r>
        <w:rPr>
          <w:b/>
          <w:lang w:val="en-US" w:eastAsia="zh-CN"/>
        </w:rPr>
        <w:t>6</w:t>
      </w:r>
      <w:r w:rsidRPr="00C32A2D">
        <w:rPr>
          <w:b/>
          <w:lang w:val="en-US" w:eastAsia="zh-CN"/>
        </w:rPr>
        <w:t xml:space="preserve">: The L3 SS-RSRP is the RSRP used for the determination of the </w:t>
      </w:r>
      <w:proofErr w:type="gramStart"/>
      <w:r w:rsidRPr="00C32A2D">
        <w:rPr>
          <w:b/>
          <w:lang w:val="en-US" w:eastAsia="zh-CN"/>
        </w:rPr>
        <w:t>random access</w:t>
      </w:r>
      <w:proofErr w:type="gramEnd"/>
      <w:r w:rsidRPr="00C32A2D">
        <w:rPr>
          <w:b/>
          <w:lang w:val="en-US" w:eastAsia="zh-CN"/>
        </w:rPr>
        <w:t xml:space="preserve"> procedure type.</w:t>
      </w:r>
    </w:p>
    <w:p w14:paraId="4E673CDB" w14:textId="77777777" w:rsidR="0073129B" w:rsidRDefault="0073129B" w:rsidP="0073129B">
      <w:pPr>
        <w:jc w:val="both"/>
        <w:rPr>
          <w:rFonts w:eastAsiaTheme="minorEastAsia" w:cstheme="minorBidi"/>
          <w:b/>
          <w:kern w:val="2"/>
          <w:sz w:val="21"/>
          <w:szCs w:val="21"/>
          <w:lang w:val="en-US" w:eastAsia="zh-CN"/>
        </w:rPr>
      </w:pPr>
      <w:r>
        <w:rPr>
          <w:b/>
          <w:lang w:val="en-US" w:eastAsia="zh-CN"/>
        </w:rPr>
        <w:t>Proposal 7: Study additional 2-step RACH RO configurations for NR-U.</w:t>
      </w:r>
    </w:p>
    <w:p w14:paraId="4A670D22" w14:textId="77777777" w:rsidR="0073129B" w:rsidRPr="00B81858" w:rsidRDefault="0073129B" w:rsidP="0073129B">
      <w:pPr>
        <w:jc w:val="both"/>
        <w:rPr>
          <w:lang w:val="en-US" w:eastAsia="zh-CN"/>
        </w:rPr>
      </w:pPr>
      <w:r w:rsidRPr="00B81858">
        <w:rPr>
          <w:b/>
          <w:lang w:val="en-US" w:eastAsia="zh-CN"/>
        </w:rPr>
        <w:t xml:space="preserve">Proposal </w:t>
      </w:r>
      <w:r>
        <w:rPr>
          <w:b/>
          <w:lang w:val="en-US" w:eastAsia="zh-CN"/>
        </w:rPr>
        <w:t>8</w:t>
      </w:r>
      <w:r w:rsidRPr="00B81858">
        <w:rPr>
          <w:b/>
          <w:lang w:val="en-US" w:eastAsia="zh-CN"/>
        </w:rPr>
        <w:t>: In case of shared ROs for 4-step RACH and 2-step RACH, all ROs allocated to 4-step RACH are shared with 2-step RACH.</w:t>
      </w:r>
    </w:p>
    <w:p w14:paraId="4F828BE4" w14:textId="77777777" w:rsidR="0073129B" w:rsidRDefault="0073129B" w:rsidP="0073129B">
      <w:pPr>
        <w:jc w:val="both"/>
        <w:rPr>
          <w:lang w:val="en-US" w:eastAsia="zh-CN"/>
        </w:rPr>
      </w:pPr>
      <w:r w:rsidRPr="007250DC">
        <w:rPr>
          <w:b/>
          <w:lang w:val="en-US" w:eastAsia="zh-CN"/>
        </w:rPr>
        <w:t xml:space="preserve">Proposal </w:t>
      </w:r>
      <w:r>
        <w:rPr>
          <w:b/>
          <w:lang w:val="en-US" w:eastAsia="zh-CN"/>
        </w:rPr>
        <w:t>9</w:t>
      </w:r>
      <w:r w:rsidRPr="007250DC">
        <w:rPr>
          <w:b/>
          <w:lang w:val="en-US" w:eastAsia="zh-CN"/>
        </w:rPr>
        <w:t>: The 2-step RACH and 4-step RACH configured in the same cell have the same preamble format.</w:t>
      </w:r>
    </w:p>
    <w:p w14:paraId="7A60F83C" w14:textId="77777777" w:rsidR="0073129B" w:rsidRPr="007E2CB1" w:rsidRDefault="0073129B" w:rsidP="0073129B">
      <w:pPr>
        <w:jc w:val="both"/>
        <w:rPr>
          <w:b/>
          <w:lang w:val="en-US" w:eastAsia="zh-CN"/>
        </w:rPr>
      </w:pPr>
      <w:r w:rsidRPr="007250DC">
        <w:rPr>
          <w:b/>
          <w:lang w:val="en-US" w:eastAsia="zh-CN"/>
        </w:rPr>
        <w:t xml:space="preserve">Proposal </w:t>
      </w:r>
      <w:r>
        <w:rPr>
          <w:b/>
          <w:lang w:val="en-US" w:eastAsia="zh-CN"/>
        </w:rPr>
        <w:t>10</w:t>
      </w:r>
      <w:r w:rsidRPr="007250DC">
        <w:rPr>
          <w:b/>
          <w:lang w:val="en-US" w:eastAsia="zh-CN"/>
        </w:rPr>
        <w:t xml:space="preserve">: The network configures the offset of </w:t>
      </w:r>
      <w:proofErr w:type="spellStart"/>
      <w:r w:rsidRPr="007250DC">
        <w:rPr>
          <w:b/>
          <w:lang w:val="en-US" w:eastAsia="zh-CN"/>
        </w:rPr>
        <w:t>MsgA</w:t>
      </w:r>
      <w:proofErr w:type="spellEnd"/>
      <w:r w:rsidRPr="007250DC">
        <w:rPr>
          <w:b/>
          <w:lang w:val="en-US" w:eastAsia="zh-CN"/>
        </w:rPr>
        <w:t xml:space="preserve"> PRACH configuration index</w:t>
      </w:r>
      <w:r>
        <w:rPr>
          <w:b/>
          <w:lang w:val="en-US" w:eastAsia="zh-CN"/>
        </w:rPr>
        <w:t xml:space="preserve"> relative to the starting index of the preamble format provided by the 4-step RACH </w:t>
      </w:r>
      <w:proofErr w:type="spellStart"/>
      <w:r w:rsidRPr="007250DC">
        <w:rPr>
          <w:b/>
          <w:i/>
        </w:rPr>
        <w:t>prach-ConfigurationIndex</w:t>
      </w:r>
      <w:proofErr w:type="spellEnd"/>
      <w:r w:rsidRPr="007250DC">
        <w:rPr>
          <w:b/>
          <w:i/>
        </w:rPr>
        <w:t>.</w:t>
      </w:r>
    </w:p>
    <w:p w14:paraId="6C577FF7" w14:textId="77777777" w:rsidR="0073129B" w:rsidRPr="007871F0" w:rsidRDefault="0073129B" w:rsidP="0073129B">
      <w:pPr>
        <w:jc w:val="both"/>
        <w:rPr>
          <w:b/>
          <w:lang w:val="en-US" w:eastAsia="zh-CN"/>
        </w:rPr>
      </w:pPr>
      <w:r w:rsidRPr="007250DC">
        <w:rPr>
          <w:b/>
          <w:lang w:val="en-US" w:eastAsia="zh-CN"/>
        </w:rPr>
        <w:t xml:space="preserve">Proposal </w:t>
      </w:r>
      <w:r>
        <w:rPr>
          <w:b/>
          <w:lang w:val="en-US" w:eastAsia="zh-CN"/>
        </w:rPr>
        <w:t>11</w:t>
      </w:r>
      <w:r w:rsidRPr="007250DC">
        <w:rPr>
          <w:b/>
          <w:lang w:val="en-US" w:eastAsia="zh-CN"/>
        </w:rPr>
        <w:t>: For separately configured 2-step RACH ROs, if 2-step RACH ROs overlap 4-step ROs, the overlapping 2-step RACH ROs become invalid.</w:t>
      </w:r>
    </w:p>
    <w:p w14:paraId="53A52C2C" w14:textId="77777777" w:rsidR="0073129B" w:rsidRPr="00136394" w:rsidRDefault="0073129B" w:rsidP="0073129B">
      <w:pPr>
        <w:jc w:val="both"/>
        <w:rPr>
          <w:b/>
          <w:lang w:val="en-US"/>
        </w:rPr>
      </w:pPr>
      <w:r w:rsidRPr="00136394">
        <w:rPr>
          <w:b/>
          <w:lang w:val="en-US"/>
        </w:rPr>
        <w:t xml:space="preserve">Proposal </w:t>
      </w:r>
      <w:r>
        <w:rPr>
          <w:b/>
          <w:lang w:val="en-US"/>
        </w:rPr>
        <w:t>12</w:t>
      </w:r>
      <w:r w:rsidRPr="00136394">
        <w:rPr>
          <w:b/>
          <w:lang w:val="en-US"/>
        </w:rPr>
        <w:t>: The power ramping step</w:t>
      </w:r>
      <w:r>
        <w:rPr>
          <w:b/>
          <w:lang w:val="en-US"/>
        </w:rPr>
        <w:t xml:space="preserve"> and counter</w:t>
      </w:r>
      <w:r w:rsidRPr="00136394">
        <w:rPr>
          <w:b/>
          <w:lang w:val="en-US"/>
        </w:rPr>
        <w:t xml:space="preserve"> should be the same for the </w:t>
      </w:r>
      <w:proofErr w:type="spellStart"/>
      <w:r w:rsidRPr="00136394">
        <w:rPr>
          <w:b/>
          <w:lang w:val="en-US"/>
        </w:rPr>
        <w:t>MsgA</w:t>
      </w:r>
      <w:proofErr w:type="spellEnd"/>
      <w:r w:rsidRPr="00136394">
        <w:rPr>
          <w:b/>
          <w:lang w:val="en-US"/>
        </w:rPr>
        <w:t xml:space="preserve"> PRACH and PUSCH.</w:t>
      </w:r>
    </w:p>
    <w:p w14:paraId="492AA6EC" w14:textId="77777777" w:rsidR="0073129B" w:rsidRPr="00B81858" w:rsidRDefault="0073129B" w:rsidP="0073129B">
      <w:pPr>
        <w:jc w:val="both"/>
        <w:rPr>
          <w:b/>
          <w:bCs/>
          <w:lang w:val="en-US"/>
        </w:rPr>
      </w:pPr>
      <w:r w:rsidRPr="00B81858">
        <w:rPr>
          <w:b/>
          <w:bCs/>
          <w:lang w:val="en-US"/>
        </w:rPr>
        <w:t xml:space="preserve">Proposal </w:t>
      </w:r>
      <w:r>
        <w:rPr>
          <w:b/>
          <w:bCs/>
          <w:lang w:val="en-US"/>
        </w:rPr>
        <w:t>13</w:t>
      </w:r>
      <w:r w:rsidRPr="00B81858">
        <w:rPr>
          <w:b/>
          <w:bCs/>
          <w:lang w:val="en-US"/>
        </w:rPr>
        <w:t xml:space="preserve">: If in the </w:t>
      </w:r>
      <m:oMath>
        <m:r>
          <m:rPr>
            <m:sty m:val="b"/>
          </m:rPr>
          <w:rPr>
            <w:rFonts w:ascii="Cambria Math" w:hAnsi="Cambria Math"/>
            <w:lang w:val="en-US"/>
          </w:rPr>
          <m:t>i-1</m:t>
        </m:r>
      </m:oMath>
      <w:r w:rsidRPr="00B81858">
        <w:rPr>
          <w:b/>
          <w:bCs/>
          <w:lang w:val="en-US"/>
        </w:rPr>
        <w:t xml:space="preserve"> transmission attempt the UE doesn’t receive a MsgB in response to a MsgA transmission, the UE increments the p</w:t>
      </w:r>
      <w:proofErr w:type="spellStart"/>
      <w:r w:rsidRPr="00B81858">
        <w:rPr>
          <w:b/>
          <w:bCs/>
          <w:lang w:val="en-US"/>
        </w:rPr>
        <w:t>ower</w:t>
      </w:r>
      <w:proofErr w:type="spellEnd"/>
      <w:r w:rsidRPr="00B81858">
        <w:rPr>
          <w:b/>
          <w:bCs/>
          <w:lang w:val="en-US"/>
        </w:rPr>
        <w:t xml:space="preserve"> of </w:t>
      </w:r>
      <w:proofErr w:type="spellStart"/>
      <w:r w:rsidRPr="00B81858">
        <w:rPr>
          <w:b/>
          <w:bCs/>
          <w:lang w:val="en-US"/>
        </w:rPr>
        <w:t>MsgA</w:t>
      </w:r>
      <w:proofErr w:type="spellEnd"/>
      <w:r w:rsidRPr="00B81858">
        <w:rPr>
          <w:b/>
          <w:bCs/>
          <w:lang w:val="en-US"/>
        </w:rPr>
        <w:t xml:space="preserve"> preamble by </w:t>
      </w:r>
      <m:oMath>
        <m:sSub>
          <m:sSubPr>
            <m:ctrlPr>
              <w:rPr>
                <w:rFonts w:ascii="Cambria Math" w:hAnsi="Cambria Math"/>
                <w:lang w:val="en-US"/>
              </w:rPr>
            </m:ctrlPr>
          </m:sSubPr>
          <m:e>
            <m:r>
              <m:rPr>
                <m:sty m:val="p"/>
              </m:rPr>
              <w:rPr>
                <w:rFonts w:ascii="Cambria Math" w:hAnsi="Cambria Math"/>
                <w:lang w:val="en-US"/>
              </w:rPr>
              <m:t>∆</m:t>
            </m:r>
          </m:e>
          <m:sub>
            <m:r>
              <m:rPr>
                <m:sty m:val="p"/>
              </m:rPr>
              <w:rPr>
                <w:rFonts w:ascii="Cambria Math" w:hAnsi="Cambria Math"/>
                <w:lang w:val="en-US"/>
              </w:rPr>
              <m:t>rampup</m:t>
            </m:r>
          </m:sub>
        </m:sSub>
        <m:d>
          <m:dPr>
            <m:ctrlPr>
              <w:rPr>
                <w:rFonts w:ascii="Cambria Math" w:hAnsi="Cambria Math"/>
                <w:lang w:val="en-US"/>
              </w:rPr>
            </m:ctrlPr>
          </m:dPr>
          <m:e>
            <m:r>
              <m:rPr>
                <m:sty m:val="p"/>
              </m:rPr>
              <w:rPr>
                <w:rFonts w:ascii="Cambria Math" w:hAnsi="Cambria Math"/>
                <w:lang w:val="en-US"/>
              </w:rPr>
              <m:t>i</m:t>
            </m:r>
          </m:e>
        </m:d>
      </m:oMath>
      <w:r w:rsidRPr="00B81858">
        <w:rPr>
          <w:b/>
          <w:bCs/>
          <w:lang w:val="en-US"/>
        </w:rPr>
        <w:t xml:space="preserve"> and keeps the same power offset between the MsgA preamble and MsgA data part if the preamble is retransmitted with the same spatial filter (beam).</w:t>
      </w:r>
    </w:p>
    <w:p w14:paraId="6F3CA5A8" w14:textId="77777777" w:rsidR="0073129B" w:rsidRDefault="0073129B" w:rsidP="0073129B">
      <w:pPr>
        <w:jc w:val="both"/>
        <w:rPr>
          <w:b/>
          <w:lang w:val="en-US" w:eastAsia="zh-CN"/>
        </w:rPr>
      </w:pPr>
      <w:r w:rsidRPr="0061279B">
        <w:rPr>
          <w:b/>
          <w:lang w:val="en-US" w:eastAsia="zh-CN"/>
        </w:rPr>
        <w:t xml:space="preserve">Proposal </w:t>
      </w:r>
      <w:r>
        <w:rPr>
          <w:b/>
          <w:lang w:val="en-US" w:eastAsia="zh-CN"/>
        </w:rPr>
        <w:t>14</w:t>
      </w:r>
      <w:r w:rsidRPr="0061279B">
        <w:rPr>
          <w:b/>
          <w:lang w:val="en-US" w:eastAsia="zh-CN"/>
        </w:rPr>
        <w:t xml:space="preserve">: If the UE determines that the required transmit power of </w:t>
      </w:r>
      <w:proofErr w:type="spellStart"/>
      <w:r w:rsidRPr="0061279B">
        <w:rPr>
          <w:b/>
          <w:lang w:val="en-US" w:eastAsia="zh-CN"/>
        </w:rPr>
        <w:t>MsgA</w:t>
      </w:r>
      <w:proofErr w:type="spellEnd"/>
      <w:r w:rsidRPr="0061279B">
        <w:rPr>
          <w:b/>
          <w:lang w:val="en-US" w:eastAsia="zh-CN"/>
        </w:rPr>
        <w:t xml:space="preserve"> PUSCH retransmission exceeds a configured value</w:t>
      </w:r>
      <w:r>
        <w:rPr>
          <w:b/>
          <w:lang w:val="en-US" w:eastAsia="zh-CN"/>
        </w:rPr>
        <w:t xml:space="preserve"> or the maximum number of 2-step </w:t>
      </w:r>
      <w:proofErr w:type="spellStart"/>
      <w:r>
        <w:rPr>
          <w:b/>
          <w:lang w:val="en-US" w:eastAsia="zh-CN"/>
        </w:rPr>
        <w:t>MsgA</w:t>
      </w:r>
      <w:proofErr w:type="spellEnd"/>
      <w:r>
        <w:rPr>
          <w:b/>
          <w:lang w:val="en-US" w:eastAsia="zh-CN"/>
        </w:rPr>
        <w:t xml:space="preserve"> transmission attempts has been reached</w:t>
      </w:r>
      <w:r w:rsidRPr="0061279B">
        <w:rPr>
          <w:b/>
          <w:lang w:val="en-US" w:eastAsia="zh-CN"/>
        </w:rPr>
        <w:t>, the UE falls back to 4-step RACH.</w:t>
      </w:r>
    </w:p>
    <w:p w14:paraId="11080930" w14:textId="77777777" w:rsidR="0073129B" w:rsidRDefault="0073129B" w:rsidP="0073129B">
      <w:pPr>
        <w:jc w:val="both"/>
        <w:rPr>
          <w:b/>
          <w:lang w:val="en-US" w:eastAsia="zh-CN"/>
        </w:rPr>
      </w:pPr>
      <w:r w:rsidRPr="00F4031F">
        <w:rPr>
          <w:b/>
          <w:lang w:val="en-US" w:eastAsia="zh-CN"/>
        </w:rPr>
        <w:t xml:space="preserve">Proposal </w:t>
      </w:r>
      <w:r>
        <w:rPr>
          <w:b/>
          <w:lang w:val="en-US" w:eastAsia="zh-CN"/>
        </w:rPr>
        <w:t>15</w:t>
      </w:r>
      <w:r w:rsidRPr="00F4031F">
        <w:rPr>
          <w:b/>
          <w:lang w:val="en-US" w:eastAsia="zh-CN"/>
        </w:rPr>
        <w:t xml:space="preserve">: The number of allowed </w:t>
      </w:r>
      <w:proofErr w:type="spellStart"/>
      <w:r w:rsidRPr="00F4031F">
        <w:rPr>
          <w:b/>
          <w:lang w:val="en-US" w:eastAsia="zh-CN"/>
        </w:rPr>
        <w:t>MsgA</w:t>
      </w:r>
      <w:proofErr w:type="spellEnd"/>
      <w:r w:rsidRPr="00F4031F">
        <w:rPr>
          <w:b/>
          <w:lang w:val="en-US" w:eastAsia="zh-CN"/>
        </w:rPr>
        <w:t xml:space="preserve"> transmission attempts should be</w:t>
      </w:r>
      <w:r>
        <w:rPr>
          <w:b/>
          <w:lang w:val="en-US" w:eastAsia="zh-CN"/>
        </w:rPr>
        <w:t xml:space="preserve"> configurable up </w:t>
      </w:r>
      <w:r w:rsidRPr="00F4031F">
        <w:rPr>
          <w:b/>
          <w:lang w:val="en-US" w:eastAsia="zh-CN"/>
        </w:rPr>
        <w:t>to 4</w:t>
      </w:r>
      <w:r>
        <w:rPr>
          <w:b/>
          <w:lang w:val="en-US" w:eastAsia="zh-CN"/>
        </w:rPr>
        <w:t xml:space="preserve"> attempts</w:t>
      </w:r>
      <w:r w:rsidRPr="00F4031F">
        <w:rPr>
          <w:b/>
          <w:lang w:val="en-US" w:eastAsia="zh-CN"/>
        </w:rPr>
        <w:t>.</w:t>
      </w:r>
    </w:p>
    <w:p w14:paraId="7C55408A" w14:textId="77777777" w:rsidR="0073129B" w:rsidRPr="00F4031F" w:rsidRDefault="0073129B" w:rsidP="0073129B">
      <w:pPr>
        <w:jc w:val="both"/>
        <w:rPr>
          <w:b/>
          <w:lang w:val="en-US" w:eastAsia="zh-CN"/>
        </w:rPr>
      </w:pPr>
      <w:r>
        <w:rPr>
          <w:b/>
          <w:lang w:val="en-US" w:eastAsia="zh-CN"/>
        </w:rPr>
        <w:t>Proposal 16: The total number of transmission attempts (2-step and 4-step fallback) should be configurable and have the same value ranges as in 4-step RACH.</w:t>
      </w:r>
    </w:p>
    <w:p w14:paraId="40F0F246" w14:textId="77777777" w:rsidR="0073129B" w:rsidRPr="00B81858" w:rsidRDefault="0073129B" w:rsidP="0073129B">
      <w:pPr>
        <w:jc w:val="both"/>
        <w:rPr>
          <w:b/>
        </w:rPr>
      </w:pPr>
      <w:r w:rsidRPr="00B81858">
        <w:rPr>
          <w:b/>
        </w:rPr>
        <w:t xml:space="preserve">Proposal </w:t>
      </w:r>
      <w:r>
        <w:rPr>
          <w:b/>
        </w:rPr>
        <w:t>17</w:t>
      </w:r>
      <w:r w:rsidRPr="00B81858">
        <w:rPr>
          <w:b/>
        </w:rPr>
        <w:t>: The power ramping step value of the fallback 4-step depends on which PRACH resources the 4-step fallback takes place:</w:t>
      </w:r>
    </w:p>
    <w:p w14:paraId="768B3EF1" w14:textId="77777777" w:rsidR="0073129B" w:rsidRPr="00B81858" w:rsidRDefault="0073129B" w:rsidP="0073129B">
      <w:pPr>
        <w:pStyle w:val="ListParagraph"/>
        <w:numPr>
          <w:ilvl w:val="0"/>
          <w:numId w:val="56"/>
        </w:numPr>
        <w:jc w:val="both"/>
        <w:rPr>
          <w:b/>
        </w:rPr>
      </w:pPr>
      <w:r w:rsidRPr="00B81858">
        <w:rPr>
          <w:b/>
        </w:rPr>
        <w:t>Shared 2-step and 4-step fallback PRACH resources – The 2-step and 4-step fallback power ramping step should be the same;</w:t>
      </w:r>
    </w:p>
    <w:p w14:paraId="56FAA9BF" w14:textId="77777777" w:rsidR="0073129B" w:rsidRPr="00B81858" w:rsidRDefault="0073129B" w:rsidP="0073129B">
      <w:pPr>
        <w:pStyle w:val="ListParagraph"/>
        <w:numPr>
          <w:ilvl w:val="0"/>
          <w:numId w:val="56"/>
        </w:numPr>
        <w:jc w:val="both"/>
        <w:rPr>
          <w:b/>
        </w:rPr>
      </w:pPr>
      <w:r w:rsidRPr="00B81858">
        <w:rPr>
          <w:b/>
        </w:rPr>
        <w:t>Shared 4-step and 4-step fallback resources – The 4-step fallback and normal 4-step power ramping step should be the same;</w:t>
      </w:r>
    </w:p>
    <w:p w14:paraId="694EEA83" w14:textId="77777777" w:rsidR="0073129B" w:rsidRPr="00962AA2" w:rsidRDefault="0073129B" w:rsidP="0073129B">
      <w:pPr>
        <w:pStyle w:val="ListParagraph"/>
        <w:numPr>
          <w:ilvl w:val="0"/>
          <w:numId w:val="56"/>
        </w:numPr>
        <w:jc w:val="both"/>
        <w:rPr>
          <w:b/>
          <w:i/>
          <w:lang w:val="en-US"/>
        </w:rPr>
      </w:pPr>
      <w:r w:rsidRPr="00B81858">
        <w:rPr>
          <w:b/>
        </w:rPr>
        <w:t>Separate 4-step fallback resources – The 4-step fallback power ramping step can have a different value, e.g. to enable a faster completion of the RACH procedure.</w:t>
      </w:r>
      <w:r w:rsidRPr="00962AA2">
        <w:rPr>
          <w:b/>
          <w:i/>
          <w:lang w:val="en-US"/>
        </w:rPr>
        <w:t xml:space="preserve"> </w:t>
      </w:r>
    </w:p>
    <w:p w14:paraId="5333B07B" w14:textId="4CEC077C" w:rsidR="0073129B" w:rsidRDefault="0073129B" w:rsidP="0073129B">
      <w:pPr>
        <w:jc w:val="both"/>
        <w:rPr>
          <w:rFonts w:cs="Arial"/>
          <w:b/>
          <w:lang w:val="en-US"/>
        </w:rPr>
      </w:pPr>
      <w:r w:rsidRPr="0073129B">
        <w:rPr>
          <w:rFonts w:cs="Arial"/>
          <w:b/>
          <w:lang w:val="en-US"/>
        </w:rPr>
        <w:t>Proposal 18: Introduce an offset, Δ</w:t>
      </w:r>
      <w:r w:rsidRPr="0073129B">
        <w:rPr>
          <w:rFonts w:cs="Arial"/>
          <w:b/>
          <w:vertAlign w:val="subscript"/>
          <w:lang w:val="en-US"/>
        </w:rPr>
        <w:t>2-step-to-4-step-fallback</w:t>
      </w:r>
      <w:r w:rsidRPr="0073129B">
        <w:rPr>
          <w:rFonts w:cs="Arial"/>
          <w:b/>
          <w:lang w:val="en-US"/>
        </w:rPr>
        <w:t>, between the last transmitted 2-step PRACH and the first 4-step fallback PRACH transmitted.</w:t>
      </w:r>
    </w:p>
    <w:p w14:paraId="1EF1E239" w14:textId="77777777" w:rsidR="00E06E07" w:rsidRPr="00B81858" w:rsidRDefault="0073129B" w:rsidP="00E06E07">
      <w:pPr>
        <w:spacing w:before="240"/>
        <w:jc w:val="both"/>
        <w:rPr>
          <w:b/>
          <w:bCs/>
          <w:lang w:val="en-US"/>
        </w:rPr>
      </w:pPr>
      <w:r w:rsidRPr="00B81858">
        <w:rPr>
          <w:b/>
          <w:bCs/>
          <w:lang w:val="en-US"/>
        </w:rPr>
        <w:t xml:space="preserve">Proposal </w:t>
      </w:r>
      <w:r>
        <w:rPr>
          <w:b/>
          <w:bCs/>
          <w:lang w:val="en-US"/>
        </w:rPr>
        <w:t>19</w:t>
      </w:r>
      <w:r w:rsidRPr="00B81858">
        <w:rPr>
          <w:b/>
          <w:bCs/>
          <w:lang w:val="en-US"/>
        </w:rPr>
        <w:t xml:space="preserve">: </w:t>
      </w:r>
      <w:r w:rsidR="00E06E07" w:rsidRPr="00B81858">
        <w:rPr>
          <w:b/>
          <w:bCs/>
          <w:lang w:val="en-US"/>
        </w:rPr>
        <w:t xml:space="preserve">When the UE transitions to another beam, </w:t>
      </w:r>
      <w:r w:rsidR="00E06E07">
        <w:rPr>
          <w:b/>
          <w:bCs/>
          <w:lang w:val="en-US"/>
        </w:rPr>
        <w:t xml:space="preserve">it will resume the </w:t>
      </w:r>
      <w:proofErr w:type="spellStart"/>
      <w:r w:rsidR="00E06E07">
        <w:rPr>
          <w:b/>
          <w:bCs/>
          <w:lang w:val="en-US"/>
        </w:rPr>
        <w:t>MsgA</w:t>
      </w:r>
      <w:proofErr w:type="spellEnd"/>
      <w:r w:rsidR="00E06E07">
        <w:rPr>
          <w:b/>
          <w:bCs/>
          <w:lang w:val="en-US"/>
        </w:rPr>
        <w:t xml:space="preserve"> PRACH and PUSCH power ramping procedure, based on the power ramping counter, power ramping step and power level associated with the previous beam.</w:t>
      </w:r>
    </w:p>
    <w:p w14:paraId="74DCCDD1" w14:textId="58A3CCBA" w:rsidR="0073129B" w:rsidRDefault="0073129B" w:rsidP="0073129B">
      <w:pPr>
        <w:spacing w:before="240"/>
        <w:jc w:val="both"/>
        <w:rPr>
          <w:b/>
          <w:bCs/>
          <w:lang w:val="en-US"/>
        </w:rPr>
      </w:pPr>
    </w:p>
    <w:p w14:paraId="55130A5F" w14:textId="77777777" w:rsidR="0073129B" w:rsidRPr="00B81858" w:rsidRDefault="0073129B" w:rsidP="0073129B">
      <w:pPr>
        <w:spacing w:before="240"/>
        <w:jc w:val="both"/>
        <w:rPr>
          <w:b/>
          <w:lang w:val="en-US"/>
        </w:rPr>
      </w:pPr>
      <w:r w:rsidRPr="002C2126">
        <w:rPr>
          <w:b/>
          <w:lang w:val="en-US"/>
        </w:rPr>
        <w:t xml:space="preserve">Proposal </w:t>
      </w:r>
      <w:r>
        <w:rPr>
          <w:b/>
          <w:lang w:val="en-US"/>
        </w:rPr>
        <w:t>20</w:t>
      </w:r>
      <w:r w:rsidRPr="002C2126">
        <w:rPr>
          <w:b/>
          <w:lang w:val="en-US"/>
        </w:rPr>
        <w:t>: The UE should be able to decide on whether to use the same or different payloads during retransmission attempts of 2-step RACH.</w:t>
      </w:r>
    </w:p>
    <w:p w14:paraId="6CA445AB" w14:textId="77777777" w:rsidR="00465A29" w:rsidRPr="00B81858" w:rsidRDefault="00465A29" w:rsidP="00465A29">
      <w:pPr>
        <w:jc w:val="both"/>
        <w:rPr>
          <w:b/>
          <w:lang w:val="en-US"/>
        </w:rPr>
      </w:pPr>
      <w:r w:rsidRPr="00B81858">
        <w:rPr>
          <w:b/>
          <w:lang w:val="en-US"/>
        </w:rPr>
        <w:t xml:space="preserve">Observation </w:t>
      </w:r>
      <w:r>
        <w:rPr>
          <w:b/>
          <w:lang w:val="en-US"/>
        </w:rPr>
        <w:t>5</w:t>
      </w:r>
      <w:r w:rsidRPr="00B81858">
        <w:rPr>
          <w:b/>
          <w:lang w:val="en-US"/>
        </w:rPr>
        <w:t xml:space="preserve">: The data part of </w:t>
      </w:r>
      <w:proofErr w:type="spellStart"/>
      <w:r w:rsidRPr="00B81858">
        <w:rPr>
          <w:b/>
          <w:lang w:val="en-US"/>
        </w:rPr>
        <w:t>MsgA</w:t>
      </w:r>
      <w:proofErr w:type="spellEnd"/>
      <w:r w:rsidRPr="00B81858">
        <w:rPr>
          <w:b/>
          <w:lang w:val="en-US"/>
        </w:rPr>
        <w:t xml:space="preserve"> has less coverage than the preamble part of </w:t>
      </w:r>
      <w:proofErr w:type="spellStart"/>
      <w:r w:rsidRPr="00B81858">
        <w:rPr>
          <w:b/>
          <w:lang w:val="en-US"/>
        </w:rPr>
        <w:t>MsgA</w:t>
      </w:r>
      <w:proofErr w:type="spellEnd"/>
      <w:r w:rsidRPr="00B81858">
        <w:rPr>
          <w:b/>
          <w:lang w:val="en-US"/>
        </w:rPr>
        <w:t xml:space="preserve">. Data part of </w:t>
      </w:r>
      <w:proofErr w:type="spellStart"/>
      <w:r w:rsidRPr="00B81858">
        <w:rPr>
          <w:b/>
          <w:lang w:val="en-US"/>
        </w:rPr>
        <w:t>MsgA</w:t>
      </w:r>
      <w:proofErr w:type="spellEnd"/>
      <w:r w:rsidRPr="00B81858">
        <w:rPr>
          <w:b/>
          <w:lang w:val="en-US"/>
        </w:rPr>
        <w:t xml:space="preserve"> </w:t>
      </w:r>
      <w:r>
        <w:rPr>
          <w:b/>
          <w:lang w:val="en-US"/>
        </w:rPr>
        <w:t xml:space="preserve">may </w:t>
      </w:r>
      <w:r w:rsidRPr="00B81858">
        <w:rPr>
          <w:b/>
          <w:lang w:val="en-US"/>
        </w:rPr>
        <w:t xml:space="preserve">suffer a higher collision rate than the preambles of </w:t>
      </w:r>
      <w:proofErr w:type="spellStart"/>
      <w:r w:rsidRPr="00B81858">
        <w:rPr>
          <w:b/>
          <w:lang w:val="en-US"/>
        </w:rPr>
        <w:t>MsgA</w:t>
      </w:r>
      <w:proofErr w:type="spellEnd"/>
      <w:r w:rsidRPr="00B81858">
        <w:rPr>
          <w:b/>
          <w:lang w:val="en-US"/>
        </w:rPr>
        <w:t>.</w:t>
      </w:r>
    </w:p>
    <w:p w14:paraId="733F9C6A" w14:textId="77777777" w:rsidR="0073129B" w:rsidRPr="00B81858" w:rsidRDefault="0073129B" w:rsidP="0073129B">
      <w:pPr>
        <w:jc w:val="both"/>
        <w:rPr>
          <w:b/>
          <w:bCs/>
          <w:lang w:val="en-US"/>
        </w:rPr>
      </w:pPr>
      <w:r w:rsidRPr="00B81858">
        <w:rPr>
          <w:b/>
          <w:bCs/>
          <w:lang w:val="en-US"/>
        </w:rPr>
        <w:t xml:space="preserve">Observation </w:t>
      </w:r>
      <w:r>
        <w:rPr>
          <w:b/>
          <w:bCs/>
          <w:lang w:val="en-US"/>
        </w:rPr>
        <w:t>6</w:t>
      </w:r>
      <w:r w:rsidRPr="00B81858">
        <w:rPr>
          <w:b/>
          <w:bCs/>
          <w:lang w:val="en-US"/>
        </w:rPr>
        <w:t>: Using narrow beams can improve coverage and reduce the probability of collision at the expense of higher system overhead.</w:t>
      </w:r>
    </w:p>
    <w:p w14:paraId="14DF92D6" w14:textId="77777777" w:rsidR="0073129B" w:rsidRPr="00B81858" w:rsidRDefault="0073129B" w:rsidP="0073129B">
      <w:pPr>
        <w:jc w:val="both"/>
        <w:rPr>
          <w:b/>
          <w:lang w:val="en-US"/>
        </w:rPr>
      </w:pPr>
      <w:r w:rsidRPr="00B81858">
        <w:rPr>
          <w:b/>
          <w:lang w:val="en-US"/>
        </w:rPr>
        <w:t xml:space="preserve">Proposal </w:t>
      </w:r>
      <w:r>
        <w:rPr>
          <w:b/>
          <w:lang w:val="en-US"/>
        </w:rPr>
        <w:t>21</w:t>
      </w:r>
      <w:r w:rsidRPr="00B81858">
        <w:rPr>
          <w:b/>
          <w:lang w:val="en-US"/>
        </w:rPr>
        <w:t xml:space="preserve">: 2-Step RACH supports beam refinement when receiving the data part of </w:t>
      </w:r>
      <w:proofErr w:type="spellStart"/>
      <w:r w:rsidRPr="00B81858">
        <w:rPr>
          <w:b/>
          <w:lang w:val="en-US"/>
        </w:rPr>
        <w:t>MsgA</w:t>
      </w:r>
      <w:proofErr w:type="spellEnd"/>
      <w:r w:rsidRPr="00B81858">
        <w:rPr>
          <w:b/>
          <w:lang w:val="en-US"/>
        </w:rPr>
        <w:t>.</w:t>
      </w:r>
    </w:p>
    <w:p w14:paraId="00EFFD40" w14:textId="77777777" w:rsidR="0073129B" w:rsidRPr="00B81858" w:rsidRDefault="0073129B" w:rsidP="0073129B">
      <w:pPr>
        <w:jc w:val="both"/>
        <w:rPr>
          <w:b/>
          <w:lang w:val="en-US"/>
        </w:rPr>
      </w:pPr>
      <w:r w:rsidRPr="00B81858">
        <w:rPr>
          <w:b/>
          <w:lang w:val="en-US"/>
        </w:rPr>
        <w:t xml:space="preserve">Proposal </w:t>
      </w:r>
      <w:r>
        <w:rPr>
          <w:b/>
          <w:lang w:val="en-US"/>
        </w:rPr>
        <w:t>22</w:t>
      </w:r>
      <w:r w:rsidRPr="00B81858">
        <w:rPr>
          <w:b/>
          <w:lang w:val="en-US"/>
        </w:rPr>
        <w:t xml:space="preserve">: For 2-step RACH, and for UEs in RRC CONNECTED state, the network configures CSI-RS resources that are QCL Type-D with the corresponding SS/PBCH blocks. Each preamble associated with a SS/PBCH Block indicates a CSI-RS resource </w:t>
      </w:r>
      <w:proofErr w:type="spellStart"/>
      <w:r w:rsidRPr="00B81858">
        <w:rPr>
          <w:b/>
          <w:lang w:val="en-US"/>
        </w:rPr>
        <w:t>QCLed</w:t>
      </w:r>
      <w:proofErr w:type="spellEnd"/>
      <w:r w:rsidRPr="00B81858">
        <w:rPr>
          <w:b/>
          <w:lang w:val="en-US"/>
        </w:rPr>
        <w:t xml:space="preserve"> with that SS/PBCH Block.</w:t>
      </w:r>
    </w:p>
    <w:p w14:paraId="6FAD8A25" w14:textId="77777777" w:rsidR="0073129B" w:rsidRPr="00B81858" w:rsidRDefault="0073129B" w:rsidP="0073129B">
      <w:pPr>
        <w:rPr>
          <w:b/>
          <w:lang w:val="en-US" w:eastAsia="x-none"/>
        </w:rPr>
      </w:pPr>
      <w:r w:rsidRPr="00B81858">
        <w:rPr>
          <w:b/>
          <w:lang w:val="en-US" w:eastAsia="x-none"/>
        </w:rPr>
        <w:t xml:space="preserve">Observation </w:t>
      </w:r>
      <w:r>
        <w:rPr>
          <w:b/>
          <w:lang w:val="en-US" w:eastAsia="x-none"/>
        </w:rPr>
        <w:t>7</w:t>
      </w:r>
      <w:r w:rsidRPr="00B81858">
        <w:rPr>
          <w:b/>
          <w:lang w:val="en-US" w:eastAsia="x-none"/>
        </w:rPr>
        <w:t xml:space="preserve">: </w:t>
      </w:r>
      <w:proofErr w:type="spellStart"/>
      <w:r w:rsidRPr="00B81858">
        <w:rPr>
          <w:b/>
          <w:lang w:val="en-US" w:eastAsia="x-none"/>
        </w:rPr>
        <w:t>MsgA</w:t>
      </w:r>
      <w:proofErr w:type="spellEnd"/>
      <w:r w:rsidRPr="00B81858">
        <w:rPr>
          <w:b/>
          <w:lang w:val="en-US" w:eastAsia="x-none"/>
        </w:rPr>
        <w:t xml:space="preserve"> PUSCH provides an opportunity for UL beam refinement for UEs, in all RRC states, attempting the 2-step RACH.</w:t>
      </w:r>
    </w:p>
    <w:p w14:paraId="7861DFED" w14:textId="4BB0CF0D" w:rsidR="0073129B" w:rsidRPr="0073129B" w:rsidRDefault="0073129B" w:rsidP="0073129B">
      <w:pPr>
        <w:rPr>
          <w:b/>
          <w:lang w:val="en-US" w:eastAsia="x-none"/>
        </w:rPr>
      </w:pPr>
      <w:r w:rsidRPr="0061279B">
        <w:rPr>
          <w:b/>
          <w:lang w:val="en-US" w:eastAsia="x-none"/>
        </w:rPr>
        <w:t xml:space="preserve">Proposal </w:t>
      </w:r>
      <w:r>
        <w:rPr>
          <w:b/>
          <w:lang w:val="en-US" w:eastAsia="x-none"/>
        </w:rPr>
        <w:t>23</w:t>
      </w:r>
      <w:r w:rsidRPr="0061279B">
        <w:rPr>
          <w:b/>
          <w:lang w:val="en-US" w:eastAsia="x-none"/>
        </w:rPr>
        <w:t>: Introduce multiple beam formed reference symbols for the refining beam management operation in the UL.</w:t>
      </w:r>
    </w:p>
    <w:p w14:paraId="58B0BAAD" w14:textId="77777777" w:rsidR="000028C1" w:rsidRPr="006A6A4C" w:rsidRDefault="00FD282D" w:rsidP="000028C1">
      <w:pPr>
        <w:pStyle w:val="Heading1"/>
        <w:rPr>
          <w:lang w:val="en-US"/>
        </w:rPr>
      </w:pPr>
      <w:r w:rsidRPr="006A6A4C">
        <w:rPr>
          <w:lang w:val="en-US" w:eastAsia="zh-CN"/>
        </w:rPr>
        <w:t>4</w:t>
      </w:r>
      <w:r w:rsidR="000028C1" w:rsidRPr="006A6A4C">
        <w:rPr>
          <w:lang w:val="en-US"/>
        </w:rPr>
        <w:tab/>
        <w:t>Reference</w:t>
      </w:r>
    </w:p>
    <w:p w14:paraId="0EF654B8" w14:textId="768D13E5" w:rsidR="003C51D5" w:rsidRDefault="003C51D5" w:rsidP="003C51D5">
      <w:pPr>
        <w:numPr>
          <w:ilvl w:val="0"/>
          <w:numId w:val="4"/>
        </w:numPr>
        <w:spacing w:after="120"/>
        <w:jc w:val="both"/>
        <w:rPr>
          <w:lang w:val="en-US"/>
        </w:rPr>
      </w:pPr>
      <w:bookmarkStart w:id="40" w:name="_Ref534726084"/>
      <w:r w:rsidRPr="006A6A4C">
        <w:rPr>
          <w:lang w:val="en-US"/>
        </w:rPr>
        <w:t xml:space="preserve">RP-182894, “New work item: 2-step RACH for NR”, ZTE Corporation, </w:t>
      </w:r>
      <w:proofErr w:type="spellStart"/>
      <w:r w:rsidRPr="006A6A4C">
        <w:rPr>
          <w:lang w:val="en-US"/>
        </w:rPr>
        <w:t>Sanechips</w:t>
      </w:r>
      <w:proofErr w:type="spellEnd"/>
      <w:r w:rsidRPr="006A6A4C">
        <w:rPr>
          <w:lang w:val="en-US"/>
        </w:rPr>
        <w:t>, 3GPP RN#89, Sorren</w:t>
      </w:r>
      <w:r w:rsidR="001E4437" w:rsidRPr="006A6A4C">
        <w:rPr>
          <w:lang w:val="en-US"/>
        </w:rPr>
        <w:t>to, Italy,</w:t>
      </w:r>
      <w:r w:rsidRPr="006A6A4C">
        <w:rPr>
          <w:lang w:val="en-US"/>
        </w:rPr>
        <w:t xml:space="preserve"> December 2018.</w:t>
      </w:r>
      <w:bookmarkEnd w:id="40"/>
    </w:p>
    <w:p w14:paraId="1D41328D" w14:textId="1D7AADFD" w:rsidR="00F84A3E" w:rsidRDefault="00F84A3E" w:rsidP="003C51D5">
      <w:pPr>
        <w:numPr>
          <w:ilvl w:val="0"/>
          <w:numId w:val="4"/>
        </w:numPr>
        <w:spacing w:after="120"/>
        <w:jc w:val="both"/>
        <w:rPr>
          <w:lang w:val="en-US"/>
        </w:rPr>
      </w:pPr>
      <w:bookmarkStart w:id="41" w:name="_Ref16673604"/>
      <w:r w:rsidRPr="00F84A3E">
        <w:rPr>
          <w:lang w:val="en-US"/>
        </w:rPr>
        <w:t>RP-172021, “New SID on NR-based Access to Unlicensed Spectrum”, Qualcomm</w:t>
      </w:r>
      <w:r>
        <w:rPr>
          <w:lang w:val="en-US"/>
        </w:rPr>
        <w:t>.</w:t>
      </w:r>
      <w:bookmarkEnd w:id="41"/>
    </w:p>
    <w:p w14:paraId="067187C6" w14:textId="777C26AF" w:rsidR="00F84A3E" w:rsidRPr="006A6A4C" w:rsidRDefault="00F84A3E" w:rsidP="003C51D5">
      <w:pPr>
        <w:numPr>
          <w:ilvl w:val="0"/>
          <w:numId w:val="4"/>
        </w:numPr>
        <w:spacing w:after="120"/>
        <w:jc w:val="both"/>
        <w:rPr>
          <w:lang w:val="en-US"/>
        </w:rPr>
      </w:pPr>
      <w:bookmarkStart w:id="42" w:name="_Ref16673711"/>
      <w:r w:rsidRPr="006A6A4C">
        <w:rPr>
          <w:lang w:val="en-US"/>
        </w:rPr>
        <w:t>TS 38.300 V15.4.0, “NR; NR and NG-RAN Overall Description; Stage 2”, 3GPP, December 2018</w:t>
      </w:r>
      <w:r>
        <w:rPr>
          <w:lang w:val="en-US"/>
        </w:rPr>
        <w:t>.</w:t>
      </w:r>
      <w:bookmarkEnd w:id="42"/>
    </w:p>
    <w:p w14:paraId="313844E7" w14:textId="080C4BFA" w:rsidR="00CF3912" w:rsidRDefault="00CF3912" w:rsidP="003C51D5">
      <w:pPr>
        <w:numPr>
          <w:ilvl w:val="0"/>
          <w:numId w:val="4"/>
        </w:numPr>
        <w:spacing w:after="120"/>
        <w:jc w:val="both"/>
        <w:rPr>
          <w:lang w:val="en-US"/>
        </w:rPr>
      </w:pPr>
      <w:bookmarkStart w:id="43" w:name="_Ref4057032"/>
      <w:r w:rsidRPr="006A6A4C">
        <w:rPr>
          <w:lang w:val="en-US"/>
        </w:rPr>
        <w:t>RAN1 Chairman’s Notes, 3GPP TSG RAN WG1 Meeting #96, 3GPP.</w:t>
      </w:r>
      <w:bookmarkEnd w:id="43"/>
    </w:p>
    <w:p w14:paraId="5ACB57B0" w14:textId="06660D95" w:rsidR="00FD1D7A" w:rsidRDefault="00FD1D7A" w:rsidP="003C51D5">
      <w:pPr>
        <w:numPr>
          <w:ilvl w:val="0"/>
          <w:numId w:val="4"/>
        </w:numPr>
        <w:spacing w:after="120"/>
        <w:jc w:val="both"/>
        <w:rPr>
          <w:lang w:val="en-US"/>
        </w:rPr>
      </w:pPr>
      <w:bookmarkStart w:id="44" w:name="_Ref7611475"/>
      <w:r w:rsidRPr="006A6A4C">
        <w:rPr>
          <w:lang w:val="en-US"/>
        </w:rPr>
        <w:t>RAN1 Chairman’s Notes, 3GPP TSG RAN WG1 Meeting #96</w:t>
      </w:r>
      <w:r>
        <w:rPr>
          <w:lang w:val="en-US"/>
        </w:rPr>
        <w:t>bis</w:t>
      </w:r>
      <w:r w:rsidRPr="006A6A4C">
        <w:rPr>
          <w:lang w:val="en-US"/>
        </w:rPr>
        <w:t>, 3GPP</w:t>
      </w:r>
      <w:r>
        <w:rPr>
          <w:lang w:val="en-US"/>
        </w:rPr>
        <w:t>.</w:t>
      </w:r>
      <w:bookmarkEnd w:id="44"/>
    </w:p>
    <w:p w14:paraId="1423B84A" w14:textId="3DAB0A96" w:rsidR="00CF37D1" w:rsidRDefault="00CF37D1" w:rsidP="003C51D5">
      <w:pPr>
        <w:numPr>
          <w:ilvl w:val="0"/>
          <w:numId w:val="4"/>
        </w:numPr>
        <w:spacing w:after="120"/>
        <w:jc w:val="both"/>
        <w:rPr>
          <w:lang w:val="en-US"/>
        </w:rPr>
      </w:pPr>
      <w:bookmarkStart w:id="45" w:name="_Ref16691840"/>
      <w:r>
        <w:rPr>
          <w:lang w:val="en-US"/>
        </w:rPr>
        <w:t>RAN1 Chairman’s Notes, 3GPP TSG RAN WG1 Meeting #97, 3GPP.</w:t>
      </w:r>
      <w:bookmarkEnd w:id="45"/>
    </w:p>
    <w:p w14:paraId="65C1F2A8" w14:textId="0B621EC8" w:rsidR="00B776ED" w:rsidRDefault="00B776ED" w:rsidP="00B776ED">
      <w:pPr>
        <w:numPr>
          <w:ilvl w:val="0"/>
          <w:numId w:val="4"/>
        </w:numPr>
        <w:spacing w:after="120"/>
        <w:jc w:val="both"/>
        <w:rPr>
          <w:lang w:val="en-US"/>
        </w:rPr>
      </w:pPr>
      <w:bookmarkStart w:id="46" w:name="_Ref21094665"/>
      <w:r>
        <w:rPr>
          <w:lang w:val="en-US"/>
        </w:rPr>
        <w:t>RAN1 Chairman’s Notes, 3GPP TSG RAN WG1 Meeting #98, 3GPP.</w:t>
      </w:r>
      <w:bookmarkEnd w:id="46"/>
    </w:p>
    <w:p w14:paraId="4E43A217" w14:textId="0EB304D9" w:rsidR="00FB3FCE" w:rsidRPr="00B776ED" w:rsidRDefault="00FB3FCE" w:rsidP="00B776ED">
      <w:pPr>
        <w:numPr>
          <w:ilvl w:val="0"/>
          <w:numId w:val="4"/>
        </w:numPr>
        <w:spacing w:after="120"/>
        <w:jc w:val="both"/>
        <w:rPr>
          <w:lang w:val="en-US"/>
        </w:rPr>
      </w:pPr>
      <w:bookmarkStart w:id="47" w:name="_Ref23510689"/>
      <w:r>
        <w:rPr>
          <w:lang w:val="en-US"/>
        </w:rPr>
        <w:t>RAN1 Chairman’s Notes, 3GPP TSG RAN WG1 Meeting #98bis, 3GPP.</w:t>
      </w:r>
      <w:bookmarkEnd w:id="47"/>
    </w:p>
    <w:p w14:paraId="19D52230" w14:textId="1877777B" w:rsidR="00CF07D2" w:rsidRPr="006A6A4C" w:rsidRDefault="00CF07D2" w:rsidP="003C51D5">
      <w:pPr>
        <w:numPr>
          <w:ilvl w:val="0"/>
          <w:numId w:val="4"/>
        </w:numPr>
        <w:spacing w:after="120"/>
        <w:jc w:val="both"/>
        <w:rPr>
          <w:lang w:val="en-US"/>
        </w:rPr>
      </w:pPr>
      <w:bookmarkStart w:id="48" w:name="_Ref16514197"/>
      <w:r>
        <w:rPr>
          <w:lang w:val="en-US"/>
        </w:rPr>
        <w:t>R1-19</w:t>
      </w:r>
      <w:r w:rsidR="00B776ED">
        <w:rPr>
          <w:lang w:val="en-US"/>
        </w:rPr>
        <w:t>10690</w:t>
      </w:r>
      <w:r>
        <w:rPr>
          <w:lang w:val="en-US"/>
        </w:rPr>
        <w:t>, “</w:t>
      </w:r>
      <w:r w:rsidRPr="00CF07D2">
        <w:rPr>
          <w:lang w:val="en-US"/>
        </w:rPr>
        <w:t>2-step RACH evaluation results</w:t>
      </w:r>
      <w:r>
        <w:rPr>
          <w:lang w:val="en-US"/>
        </w:rPr>
        <w:t xml:space="preserve">”, </w:t>
      </w:r>
      <w:r w:rsidRPr="006A6A4C">
        <w:rPr>
          <w:lang w:val="en-US"/>
        </w:rPr>
        <w:t>Nokia, Nokia Shanghai Bell, 3GPP RAN#9</w:t>
      </w:r>
      <w:r>
        <w:rPr>
          <w:lang w:val="en-US"/>
        </w:rPr>
        <w:t>8</w:t>
      </w:r>
      <w:r w:rsidR="00B776ED">
        <w:rPr>
          <w:lang w:val="en-US"/>
        </w:rPr>
        <w:t>bis</w:t>
      </w:r>
      <w:r w:rsidRPr="006A6A4C">
        <w:rPr>
          <w:lang w:val="en-US"/>
        </w:rPr>
        <w:t>,</w:t>
      </w:r>
      <w:r>
        <w:rPr>
          <w:lang w:val="en-US"/>
        </w:rPr>
        <w:t xml:space="preserve"> </w:t>
      </w:r>
      <w:r w:rsidR="00B776ED">
        <w:rPr>
          <w:lang w:val="en-US"/>
        </w:rPr>
        <w:t>Chongqing</w:t>
      </w:r>
      <w:r>
        <w:rPr>
          <w:lang w:val="en-US"/>
        </w:rPr>
        <w:t>, C</w:t>
      </w:r>
      <w:r w:rsidR="00B776ED">
        <w:rPr>
          <w:lang w:val="en-US"/>
        </w:rPr>
        <w:t>hina</w:t>
      </w:r>
      <w:r>
        <w:rPr>
          <w:lang w:val="en-US"/>
        </w:rPr>
        <w:t xml:space="preserve">, </w:t>
      </w:r>
      <w:r w:rsidR="00B776ED">
        <w:rPr>
          <w:lang w:val="en-US"/>
        </w:rPr>
        <w:t>October</w:t>
      </w:r>
      <w:r>
        <w:rPr>
          <w:lang w:val="en-US"/>
        </w:rPr>
        <w:t xml:space="preserve"> 2019.</w:t>
      </w:r>
      <w:bookmarkEnd w:id="48"/>
    </w:p>
    <w:p w14:paraId="15D58ED6" w14:textId="7F1B9914" w:rsidR="00C13E29" w:rsidRPr="006A6A4C" w:rsidRDefault="00C13E29" w:rsidP="003C51D5">
      <w:pPr>
        <w:numPr>
          <w:ilvl w:val="0"/>
          <w:numId w:val="4"/>
        </w:numPr>
        <w:spacing w:after="120"/>
        <w:jc w:val="both"/>
        <w:rPr>
          <w:lang w:val="en-US"/>
        </w:rPr>
      </w:pPr>
      <w:bookmarkStart w:id="49" w:name="_Ref4755402"/>
      <w:bookmarkStart w:id="50" w:name="_Hlk16179191"/>
      <w:r>
        <w:rPr>
          <w:lang w:val="en-US"/>
        </w:rPr>
        <w:t>TS 38.211 V15.</w:t>
      </w:r>
      <w:r w:rsidR="00B776ED">
        <w:rPr>
          <w:lang w:val="en-US"/>
        </w:rPr>
        <w:t>7</w:t>
      </w:r>
      <w:r>
        <w:rPr>
          <w:lang w:val="en-US"/>
        </w:rPr>
        <w:t>.0, “</w:t>
      </w:r>
      <w:r w:rsidR="00D74676">
        <w:rPr>
          <w:lang w:val="en-US"/>
        </w:rPr>
        <w:t xml:space="preserve">Physical channels and modulations”, 3GPP, </w:t>
      </w:r>
      <w:r w:rsidR="00B776ED">
        <w:rPr>
          <w:lang w:val="en-US"/>
        </w:rPr>
        <w:t>September</w:t>
      </w:r>
      <w:r w:rsidR="00D74676">
        <w:rPr>
          <w:lang w:val="en-US"/>
        </w:rPr>
        <w:t xml:space="preserve"> 2019.</w:t>
      </w:r>
      <w:bookmarkEnd w:id="49"/>
    </w:p>
    <w:p w14:paraId="545A13AC" w14:textId="1AEEB345" w:rsidR="00BA3F17" w:rsidRPr="006A6A4C" w:rsidRDefault="00BA3F17" w:rsidP="003C51D5">
      <w:pPr>
        <w:numPr>
          <w:ilvl w:val="0"/>
          <w:numId w:val="4"/>
        </w:numPr>
        <w:spacing w:after="120"/>
        <w:jc w:val="both"/>
        <w:rPr>
          <w:lang w:val="en-US"/>
        </w:rPr>
      </w:pPr>
      <w:bookmarkStart w:id="51" w:name="_Ref4059517"/>
      <w:bookmarkEnd w:id="50"/>
      <w:r w:rsidRPr="006A6A4C">
        <w:rPr>
          <w:lang w:val="en-US"/>
        </w:rPr>
        <w:t>TS 38.213 V15.</w:t>
      </w:r>
      <w:r w:rsidR="00B776ED">
        <w:rPr>
          <w:lang w:val="en-US"/>
        </w:rPr>
        <w:t>7</w:t>
      </w:r>
      <w:r w:rsidRPr="006A6A4C">
        <w:rPr>
          <w:lang w:val="en-US"/>
        </w:rPr>
        <w:t xml:space="preserve">.0, “Physical layer procedures for control”, 3GPP, </w:t>
      </w:r>
      <w:r w:rsidR="00B776ED">
        <w:rPr>
          <w:lang w:val="en-US"/>
        </w:rPr>
        <w:t>September</w:t>
      </w:r>
      <w:r w:rsidRPr="006A6A4C">
        <w:rPr>
          <w:lang w:val="en-US"/>
        </w:rPr>
        <w:t xml:space="preserve"> 2019.</w:t>
      </w:r>
      <w:bookmarkEnd w:id="51"/>
    </w:p>
    <w:p w14:paraId="30BB4DB3" w14:textId="0AD601A2" w:rsidR="001F7495" w:rsidRPr="00962AA2" w:rsidRDefault="008943CC" w:rsidP="00845A69">
      <w:pPr>
        <w:numPr>
          <w:ilvl w:val="0"/>
          <w:numId w:val="4"/>
        </w:numPr>
        <w:spacing w:after="120"/>
        <w:jc w:val="both"/>
        <w:rPr>
          <w:lang w:val="en-US"/>
        </w:rPr>
      </w:pPr>
      <w:bookmarkStart w:id="52" w:name="_Ref16514374"/>
      <w:r w:rsidRPr="006F58A0">
        <w:rPr>
          <w:lang w:val="en-US"/>
        </w:rPr>
        <w:t>“</w:t>
      </w:r>
      <w:r>
        <w:t xml:space="preserve">Power control optimization for uplink grant-free URLLC”, Abreu, Renato Barbosa; Jacobsen, Thomas; Berardinelli, Gilberto; Pedersen, Klaus I.; Kovacs, Istvan; Mogensen, Preben </w:t>
      </w:r>
      <w:proofErr w:type="spellStart"/>
      <w:r>
        <w:t>Elgaard</w:t>
      </w:r>
      <w:bookmarkEnd w:id="52"/>
      <w:proofErr w:type="spellEnd"/>
    </w:p>
    <w:p w14:paraId="5963597E" w14:textId="2F8CFDC3" w:rsidR="00940B07" w:rsidRPr="00166397" w:rsidRDefault="00940B07" w:rsidP="00845A69">
      <w:pPr>
        <w:numPr>
          <w:ilvl w:val="0"/>
          <w:numId w:val="4"/>
        </w:numPr>
        <w:spacing w:after="120"/>
        <w:jc w:val="both"/>
        <w:rPr>
          <w:lang w:val="en-US"/>
        </w:rPr>
      </w:pPr>
      <w:bookmarkStart w:id="53" w:name="_Ref20741352"/>
      <w:r w:rsidRPr="00940B07">
        <w:rPr>
          <w:lang w:val="en-US"/>
        </w:rPr>
        <w:t xml:space="preserve">R2-1909156, “Open aspects of </w:t>
      </w:r>
      <w:proofErr w:type="spellStart"/>
      <w:r w:rsidRPr="00940B07">
        <w:rPr>
          <w:lang w:val="en-US"/>
        </w:rPr>
        <w:t>MsgB</w:t>
      </w:r>
      <w:proofErr w:type="spellEnd"/>
      <w:r w:rsidRPr="00940B07">
        <w:rPr>
          <w:lang w:val="en-US"/>
        </w:rPr>
        <w:t xml:space="preserve"> for 2-step RACH”, ZTE Corporation, </w:t>
      </w:r>
      <w:proofErr w:type="spellStart"/>
      <w:r w:rsidRPr="00940B07">
        <w:rPr>
          <w:lang w:val="en-US"/>
        </w:rPr>
        <w:t>Sanechips</w:t>
      </w:r>
      <w:proofErr w:type="spellEnd"/>
      <w:r w:rsidRPr="00940B07">
        <w:rPr>
          <w:lang w:val="en-US"/>
        </w:rPr>
        <w:t>, Nokia, Nokia Shanghai Bell, Prague, Czech Republic, August 2019</w:t>
      </w:r>
      <w:bookmarkEnd w:id="53"/>
    </w:p>
    <w:p w14:paraId="1DFFA6C1" w14:textId="73AD0244" w:rsidR="0053491E" w:rsidRDefault="0053491E" w:rsidP="0053491E">
      <w:pPr>
        <w:spacing w:after="120"/>
        <w:jc w:val="both"/>
        <w:rPr>
          <w:lang w:val="en-US"/>
        </w:rPr>
      </w:pPr>
    </w:p>
    <w:p w14:paraId="4F3CE7D5" w14:textId="1989C927" w:rsidR="0053491E" w:rsidRDefault="0053491E" w:rsidP="0053491E">
      <w:pPr>
        <w:pStyle w:val="Heading1"/>
        <w:rPr>
          <w:lang w:val="en-US"/>
        </w:rPr>
      </w:pPr>
      <w:r>
        <w:rPr>
          <w:lang w:val="en-US"/>
        </w:rPr>
        <w:t>Appendix A: RAN1 Agreements</w:t>
      </w:r>
    </w:p>
    <w:p w14:paraId="6F1226F7" w14:textId="1FE29CBE" w:rsidR="0053491E" w:rsidRDefault="0053491E" w:rsidP="00166397">
      <w:pPr>
        <w:rPr>
          <w:lang w:val="en-US"/>
        </w:rPr>
      </w:pPr>
    </w:p>
    <w:p w14:paraId="53A3F1F9" w14:textId="4CA92F58" w:rsidR="006D6E34" w:rsidRPr="0053491E" w:rsidRDefault="006D6E34" w:rsidP="006D6E34">
      <w:pPr>
        <w:pStyle w:val="Heading2"/>
        <w:rPr>
          <w:lang w:val="en-US"/>
        </w:rPr>
      </w:pPr>
      <w:r>
        <w:rPr>
          <w:lang w:val="en-US"/>
        </w:rPr>
        <w:lastRenderedPageBreak/>
        <w:t>A.1 RAN1#96</w:t>
      </w:r>
    </w:p>
    <w:p w14:paraId="234D5375" w14:textId="7E77D8C1" w:rsidR="0053491E" w:rsidRPr="006A6A4C" w:rsidRDefault="0053491E" w:rsidP="0053491E">
      <w:pPr>
        <w:overflowPunct/>
        <w:autoSpaceDE/>
        <w:autoSpaceDN/>
        <w:adjustRightInd/>
        <w:spacing w:after="0"/>
        <w:jc w:val="both"/>
        <w:textAlignment w:val="auto"/>
        <w:rPr>
          <w:rFonts w:eastAsia="MS Mincho"/>
          <w:lang w:val="en-US" w:eastAsia="ja-JP"/>
        </w:rPr>
      </w:pPr>
      <w:r w:rsidRPr="006A6A4C">
        <w:rPr>
          <w:rFonts w:eastAsia="MS Mincho"/>
          <w:lang w:val="en-US" w:eastAsia="ja-JP"/>
        </w:rPr>
        <w:t xml:space="preserve">In RAN1#96 </w:t>
      </w:r>
      <w:r w:rsidRPr="00861BB0">
        <w:fldChar w:fldCharType="begin"/>
      </w:r>
      <w:r w:rsidRPr="006A6A4C">
        <w:rPr>
          <w:rFonts w:eastAsia="MS Mincho"/>
          <w:lang w:val="en-US" w:eastAsia="ja-JP"/>
        </w:rPr>
        <w:instrText xml:space="preserve"> REF _Ref4057032 \r \h </w:instrText>
      </w:r>
      <w:r w:rsidRPr="00861BB0">
        <w:rPr>
          <w:rFonts w:eastAsia="MS Mincho"/>
          <w:lang w:val="en-US" w:eastAsia="ja-JP"/>
        </w:rPr>
        <w:fldChar w:fldCharType="separate"/>
      </w:r>
      <w:r w:rsidR="00B776ED">
        <w:rPr>
          <w:rFonts w:eastAsia="MS Mincho"/>
          <w:lang w:val="en-US" w:eastAsia="ja-JP"/>
        </w:rPr>
        <w:t>[4]</w:t>
      </w:r>
      <w:r w:rsidRPr="00861BB0">
        <w:fldChar w:fldCharType="end"/>
      </w:r>
      <w:r w:rsidRPr="006A6A4C">
        <w:rPr>
          <w:rFonts w:eastAsia="MS Mincho"/>
          <w:lang w:val="en-US" w:eastAsia="ja-JP"/>
        </w:rPr>
        <w:t>, the following agreements related to the</w:t>
      </w:r>
      <w:r>
        <w:rPr>
          <w:rFonts w:eastAsia="MS Mincho"/>
          <w:lang w:val="en-US" w:eastAsia="ja-JP"/>
        </w:rPr>
        <w:t xml:space="preserve"> 2</w:t>
      </w:r>
      <w:r w:rsidRPr="006A6A4C">
        <w:rPr>
          <w:rFonts w:eastAsia="MS Mincho"/>
          <w:lang w:val="en-US" w:eastAsia="ja-JP"/>
        </w:rPr>
        <w:t>-step RACH procedure where made:</w:t>
      </w:r>
    </w:p>
    <w:p w14:paraId="68876CA5" w14:textId="77777777" w:rsidR="0053491E" w:rsidRPr="006A6A4C" w:rsidRDefault="0053491E" w:rsidP="0053491E">
      <w:pPr>
        <w:overflowPunct/>
        <w:autoSpaceDE/>
        <w:autoSpaceDN/>
        <w:adjustRightInd/>
        <w:spacing w:after="0"/>
        <w:jc w:val="both"/>
        <w:textAlignment w:val="auto"/>
        <w:rPr>
          <w:rFonts w:eastAsia="MS Mincho"/>
          <w:lang w:val="en-US" w:eastAsia="ja-JP"/>
        </w:rPr>
      </w:pPr>
    </w:p>
    <w:p w14:paraId="2E5FD82C" w14:textId="77777777" w:rsidR="0053491E" w:rsidRPr="00861BB0" w:rsidRDefault="0053491E" w:rsidP="0053491E">
      <w:pPr>
        <w:rPr>
          <w:b/>
          <w:bCs/>
          <w:lang w:val="en-US"/>
        </w:rPr>
      </w:pPr>
      <w:r w:rsidRPr="00861BB0">
        <w:rPr>
          <w:highlight w:val="green"/>
          <w:lang w:val="en-US"/>
        </w:rPr>
        <w:t>Agreements</w:t>
      </w:r>
      <w:r w:rsidRPr="00861BB0">
        <w:rPr>
          <w:b/>
          <w:bCs/>
          <w:lang w:val="en-US"/>
        </w:rPr>
        <w:t>:</w:t>
      </w:r>
    </w:p>
    <w:p w14:paraId="2DF4EED8" w14:textId="77777777" w:rsidR="0053491E" w:rsidRPr="006A6A4C" w:rsidRDefault="0053491E" w:rsidP="0053491E">
      <w:pPr>
        <w:pStyle w:val="ListParagraph"/>
        <w:numPr>
          <w:ilvl w:val="0"/>
          <w:numId w:val="34"/>
        </w:numPr>
        <w:overflowPunct/>
        <w:snapToGrid w:val="0"/>
        <w:spacing w:afterLines="50" w:after="120"/>
        <w:jc w:val="both"/>
        <w:textAlignment w:val="auto"/>
        <w:rPr>
          <w:lang w:val="en-US"/>
        </w:rPr>
      </w:pPr>
      <w:r w:rsidRPr="006A6A4C">
        <w:rPr>
          <w:lang w:val="en-US"/>
        </w:rPr>
        <w:t>For the relation of PRACH resources between 2-step and 4-step RACH, further study the following options (for possible down-selection or combination(s) of the options)</w:t>
      </w:r>
    </w:p>
    <w:p w14:paraId="287BACA9" w14:textId="77777777" w:rsidR="0053491E" w:rsidRPr="006A6A4C" w:rsidRDefault="0053491E" w:rsidP="0053491E">
      <w:pPr>
        <w:pStyle w:val="ListParagraph"/>
        <w:numPr>
          <w:ilvl w:val="1"/>
          <w:numId w:val="34"/>
        </w:numPr>
        <w:overflowPunct/>
        <w:snapToGrid w:val="0"/>
        <w:spacing w:afterLines="50" w:after="120"/>
        <w:jc w:val="both"/>
        <w:textAlignment w:val="auto"/>
        <w:rPr>
          <w:lang w:val="en-US"/>
        </w:rPr>
      </w:pPr>
      <w:r w:rsidRPr="006A6A4C">
        <w:rPr>
          <w:lang w:val="en-US"/>
        </w:rPr>
        <w:t xml:space="preserve">Option 1: Separate ROs are configured for 2-step and 4-step RACH </w:t>
      </w:r>
    </w:p>
    <w:p w14:paraId="2B9BA138" w14:textId="77777777" w:rsidR="0053491E" w:rsidRPr="006A6A4C" w:rsidRDefault="0053491E" w:rsidP="0053491E">
      <w:pPr>
        <w:pStyle w:val="ListParagraph"/>
        <w:numPr>
          <w:ilvl w:val="1"/>
          <w:numId w:val="34"/>
        </w:numPr>
        <w:overflowPunct/>
        <w:snapToGrid w:val="0"/>
        <w:spacing w:afterLines="50" w:after="120"/>
        <w:jc w:val="both"/>
        <w:textAlignment w:val="auto"/>
        <w:rPr>
          <w:lang w:val="en-US"/>
        </w:rPr>
      </w:pPr>
      <w:r w:rsidRPr="006A6A4C">
        <w:rPr>
          <w:lang w:val="en-US"/>
        </w:rPr>
        <w:t>Option 2: Shared RO but separate preambles for 2-step and 4-step RACH</w:t>
      </w:r>
    </w:p>
    <w:p w14:paraId="0C84A24F" w14:textId="77777777" w:rsidR="0053491E" w:rsidRPr="006A6A4C" w:rsidRDefault="0053491E" w:rsidP="0053491E">
      <w:pPr>
        <w:pStyle w:val="ListParagraph"/>
        <w:numPr>
          <w:ilvl w:val="1"/>
          <w:numId w:val="34"/>
        </w:numPr>
        <w:overflowPunct/>
        <w:snapToGrid w:val="0"/>
        <w:spacing w:beforeLines="100" w:before="240" w:after="120"/>
        <w:jc w:val="both"/>
        <w:textAlignment w:val="auto"/>
        <w:rPr>
          <w:lang w:val="en-US" w:eastAsia="zh-CN"/>
        </w:rPr>
      </w:pPr>
      <w:r w:rsidRPr="006A6A4C">
        <w:rPr>
          <w:lang w:val="en-US"/>
        </w:rPr>
        <w:t xml:space="preserve">Option 3: </w:t>
      </w:r>
      <w:r w:rsidRPr="006A6A4C">
        <w:rPr>
          <w:kern w:val="2"/>
          <w:lang w:val="en-US" w:eastAsia="zh-CN"/>
        </w:rPr>
        <w:t>Shared RO and shared preambles for 2-step and 4-step RACH</w:t>
      </w:r>
    </w:p>
    <w:p w14:paraId="575376AE" w14:textId="77777777" w:rsidR="0053491E" w:rsidRPr="00861BB0" w:rsidRDefault="0053491E" w:rsidP="0053491E">
      <w:pPr>
        <w:rPr>
          <w:lang w:val="en-US"/>
        </w:rPr>
      </w:pPr>
      <w:r w:rsidRPr="00861BB0">
        <w:rPr>
          <w:highlight w:val="green"/>
          <w:lang w:val="en-US"/>
        </w:rPr>
        <w:t>Agreements</w:t>
      </w:r>
      <w:r w:rsidRPr="00861BB0">
        <w:rPr>
          <w:lang w:val="en-US"/>
        </w:rPr>
        <w:t>:</w:t>
      </w:r>
    </w:p>
    <w:p w14:paraId="37FCE414" w14:textId="77777777" w:rsidR="0053491E" w:rsidRPr="006A6A4C" w:rsidRDefault="0053491E" w:rsidP="0053491E">
      <w:pPr>
        <w:pStyle w:val="ListParagraph"/>
        <w:widowControl w:val="0"/>
        <w:numPr>
          <w:ilvl w:val="0"/>
          <w:numId w:val="34"/>
        </w:numPr>
        <w:overflowPunct/>
        <w:autoSpaceDE/>
        <w:autoSpaceDN/>
        <w:adjustRightInd/>
        <w:spacing w:beforeLines="50" w:before="120" w:afterLines="50" w:after="120"/>
        <w:jc w:val="both"/>
        <w:textAlignment w:val="auto"/>
        <w:rPr>
          <w:kern w:val="2"/>
          <w:lang w:val="en-US" w:eastAsia="zh-CN"/>
        </w:rPr>
      </w:pPr>
      <w:r w:rsidRPr="006A6A4C">
        <w:rPr>
          <w:kern w:val="2"/>
          <w:lang w:val="en-US" w:eastAsia="zh-CN"/>
        </w:rPr>
        <w:t>The beam association rule between SSB and RACH occasion of 4-step RACH is to be used for 2-step RACH</w:t>
      </w:r>
    </w:p>
    <w:p w14:paraId="7BC69832" w14:textId="77777777" w:rsidR="0053491E" w:rsidRPr="006A6A4C" w:rsidRDefault="0053491E" w:rsidP="0053491E">
      <w:pPr>
        <w:pStyle w:val="ListParagraph"/>
        <w:widowControl w:val="0"/>
        <w:numPr>
          <w:ilvl w:val="1"/>
          <w:numId w:val="34"/>
        </w:numPr>
        <w:overflowPunct/>
        <w:autoSpaceDE/>
        <w:autoSpaceDN/>
        <w:adjustRightInd/>
        <w:spacing w:beforeLines="50" w:before="120" w:afterLines="50" w:after="120"/>
        <w:jc w:val="both"/>
        <w:textAlignment w:val="auto"/>
        <w:rPr>
          <w:kern w:val="2"/>
          <w:lang w:val="en-US" w:eastAsia="zh-CN"/>
        </w:rPr>
      </w:pPr>
      <w:r w:rsidRPr="006A6A4C">
        <w:rPr>
          <w:kern w:val="2"/>
          <w:lang w:val="en-US" w:eastAsia="zh-CN"/>
        </w:rPr>
        <w:t>FFS beam association for PUSCH</w:t>
      </w:r>
    </w:p>
    <w:p w14:paraId="0CC9BA91" w14:textId="77777777" w:rsidR="0053491E" w:rsidRPr="00861BB0" w:rsidRDefault="0053491E" w:rsidP="0053491E">
      <w:pPr>
        <w:rPr>
          <w:lang w:val="en-US"/>
        </w:rPr>
      </w:pPr>
      <w:r w:rsidRPr="00861BB0">
        <w:rPr>
          <w:highlight w:val="green"/>
          <w:lang w:val="en-US"/>
        </w:rPr>
        <w:t>Agreements</w:t>
      </w:r>
      <w:r w:rsidRPr="00861BB0">
        <w:rPr>
          <w:lang w:val="en-US"/>
        </w:rPr>
        <w:t>:</w:t>
      </w:r>
    </w:p>
    <w:p w14:paraId="3206FEA7" w14:textId="77777777" w:rsidR="0053491E" w:rsidRPr="006A6A4C" w:rsidRDefault="0053491E" w:rsidP="0053491E">
      <w:pPr>
        <w:pStyle w:val="ListParagraph"/>
        <w:widowControl w:val="0"/>
        <w:numPr>
          <w:ilvl w:val="0"/>
          <w:numId w:val="35"/>
        </w:numPr>
        <w:overflowPunct/>
        <w:autoSpaceDE/>
        <w:autoSpaceDN/>
        <w:adjustRightInd/>
        <w:spacing w:after="0"/>
        <w:jc w:val="both"/>
        <w:textAlignment w:val="auto"/>
        <w:rPr>
          <w:kern w:val="2"/>
          <w:lang w:val="en-US" w:eastAsia="zh-CN"/>
        </w:rPr>
      </w:pPr>
      <w:r w:rsidRPr="006A6A4C">
        <w:rPr>
          <w:kern w:val="2"/>
          <w:lang w:val="en-US" w:eastAsia="zh-CN"/>
        </w:rPr>
        <w:t xml:space="preserve">At least open loop power control for PUSCH transmission in </w:t>
      </w:r>
      <w:proofErr w:type="spellStart"/>
      <w:r w:rsidRPr="006A6A4C">
        <w:rPr>
          <w:kern w:val="2"/>
          <w:lang w:val="en-US" w:eastAsia="zh-CN"/>
        </w:rPr>
        <w:t>MsgA</w:t>
      </w:r>
      <w:proofErr w:type="spellEnd"/>
      <w:r w:rsidRPr="006A6A4C">
        <w:rPr>
          <w:kern w:val="2"/>
          <w:lang w:val="en-US" w:eastAsia="zh-CN"/>
        </w:rPr>
        <w:t xml:space="preserve"> should be supported</w:t>
      </w:r>
    </w:p>
    <w:p w14:paraId="51642C6D" w14:textId="77777777" w:rsidR="0053491E" w:rsidRPr="006A6A4C" w:rsidRDefault="0053491E" w:rsidP="0053491E">
      <w:pPr>
        <w:pStyle w:val="ListParagraph"/>
        <w:numPr>
          <w:ilvl w:val="1"/>
          <w:numId w:val="35"/>
        </w:numPr>
        <w:overflowPunct/>
        <w:snapToGrid w:val="0"/>
        <w:spacing w:after="120"/>
        <w:jc w:val="both"/>
        <w:textAlignment w:val="auto"/>
        <w:rPr>
          <w:kern w:val="2"/>
          <w:lang w:val="en-US" w:eastAsia="zh-CN"/>
        </w:rPr>
      </w:pPr>
      <w:r w:rsidRPr="006A6A4C">
        <w:rPr>
          <w:kern w:val="2"/>
          <w:lang w:val="en-US" w:eastAsia="zh-CN"/>
        </w:rPr>
        <w:t>FFS PC for preamble vs. PC for PUSCH</w:t>
      </w:r>
    </w:p>
    <w:p w14:paraId="6AD5A3F6" w14:textId="77777777" w:rsidR="0053491E" w:rsidRDefault="0053491E" w:rsidP="0053491E">
      <w:pPr>
        <w:rPr>
          <w:lang w:val="en-US" w:eastAsia="zh-CN"/>
        </w:rPr>
      </w:pPr>
    </w:p>
    <w:p w14:paraId="0729AF28" w14:textId="22DAB2EE" w:rsidR="0053491E" w:rsidRDefault="0053491E" w:rsidP="0053491E">
      <w:pPr>
        <w:rPr>
          <w:rFonts w:eastAsia="MS Mincho"/>
          <w:lang w:val="en-US" w:eastAsia="ja-JP"/>
        </w:rPr>
      </w:pPr>
      <w:r w:rsidRPr="00A369C4">
        <w:rPr>
          <w:lang w:val="en-US" w:eastAsia="zh-CN"/>
        </w:rPr>
        <w:t>In RAN1#96bis</w:t>
      </w:r>
      <w:r>
        <w:rPr>
          <w:lang w:val="en-US" w:eastAsia="zh-CN"/>
        </w:rPr>
        <w:t xml:space="preserve"> </w:t>
      </w:r>
      <w:r>
        <w:rPr>
          <w:lang w:val="en-US" w:eastAsia="zh-CN"/>
        </w:rPr>
        <w:fldChar w:fldCharType="begin"/>
      </w:r>
      <w:r>
        <w:rPr>
          <w:lang w:val="en-US" w:eastAsia="zh-CN"/>
        </w:rPr>
        <w:instrText xml:space="preserve"> REF _Ref7611475 \r \h </w:instrText>
      </w:r>
      <w:r>
        <w:rPr>
          <w:lang w:val="en-US" w:eastAsia="zh-CN"/>
        </w:rPr>
      </w:r>
      <w:r>
        <w:rPr>
          <w:lang w:val="en-US" w:eastAsia="zh-CN"/>
        </w:rPr>
        <w:fldChar w:fldCharType="separate"/>
      </w:r>
      <w:r w:rsidR="00B776ED">
        <w:rPr>
          <w:lang w:val="en-US" w:eastAsia="zh-CN"/>
        </w:rPr>
        <w:t>[5]</w:t>
      </w:r>
      <w:r>
        <w:rPr>
          <w:lang w:val="en-US" w:eastAsia="zh-CN"/>
        </w:rPr>
        <w:fldChar w:fldCharType="end"/>
      </w:r>
      <w:r w:rsidRPr="00A369C4">
        <w:rPr>
          <w:lang w:val="en-US" w:eastAsia="zh-CN"/>
        </w:rPr>
        <w:t>, the</w:t>
      </w:r>
      <w:r w:rsidRPr="00A369C4">
        <w:rPr>
          <w:rFonts w:eastAsia="MS Mincho"/>
          <w:lang w:val="en-US" w:eastAsia="ja-JP"/>
        </w:rPr>
        <w:t xml:space="preserve"> following agreements related to the 2-step RACH procedure where made:</w:t>
      </w:r>
    </w:p>
    <w:p w14:paraId="0B0930AF" w14:textId="2C1D9D56" w:rsidR="0053491E" w:rsidRPr="00A41765" w:rsidRDefault="0053491E" w:rsidP="0053491E">
      <w:pPr>
        <w:rPr>
          <w:lang w:eastAsia="x-none"/>
        </w:rPr>
      </w:pPr>
      <w:r w:rsidRPr="00A41765">
        <w:rPr>
          <w:highlight w:val="green"/>
          <w:lang w:eastAsia="x-none"/>
        </w:rPr>
        <w:t>Agreements</w:t>
      </w:r>
      <w:r w:rsidRPr="00A41765">
        <w:rPr>
          <w:lang w:eastAsia="x-none"/>
        </w:rPr>
        <w:t>:</w:t>
      </w:r>
    </w:p>
    <w:p w14:paraId="7A9D704E" w14:textId="77777777" w:rsidR="0053491E" w:rsidRPr="00A41765" w:rsidRDefault="0053491E" w:rsidP="0053491E">
      <w:pPr>
        <w:pStyle w:val="ListParagraph"/>
        <w:numPr>
          <w:ilvl w:val="0"/>
          <w:numId w:val="3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04EA4C29" w14:textId="77777777" w:rsidR="0053491E" w:rsidRPr="00A41765" w:rsidRDefault="0053491E" w:rsidP="0053491E">
      <w:pPr>
        <w:pStyle w:val="ListParagraph"/>
        <w:numPr>
          <w:ilvl w:val="1"/>
          <w:numId w:val="34"/>
        </w:numPr>
        <w:overflowPunct/>
        <w:snapToGrid w:val="0"/>
        <w:spacing w:afterLines="50" w:after="120"/>
        <w:jc w:val="both"/>
        <w:textAlignment w:val="auto"/>
      </w:pPr>
      <w:r w:rsidRPr="00A41765">
        <w:t xml:space="preserve">Option 1: Separate ROs are configured for 2-step and 4-step RACH </w:t>
      </w:r>
    </w:p>
    <w:p w14:paraId="2B78830F" w14:textId="77777777" w:rsidR="0053491E" w:rsidRPr="00A41765" w:rsidRDefault="0053491E" w:rsidP="0053491E">
      <w:pPr>
        <w:pStyle w:val="ListParagraph"/>
        <w:numPr>
          <w:ilvl w:val="1"/>
          <w:numId w:val="34"/>
        </w:numPr>
        <w:overflowPunct/>
        <w:snapToGrid w:val="0"/>
        <w:spacing w:afterLines="50" w:after="120"/>
        <w:jc w:val="both"/>
        <w:textAlignment w:val="auto"/>
      </w:pPr>
      <w:r w:rsidRPr="00A41765">
        <w:t>Option 2: Shared RO but separate preambles for 2-step and 4-step RACH</w:t>
      </w:r>
    </w:p>
    <w:p w14:paraId="494898D6" w14:textId="77777777" w:rsidR="0053491E" w:rsidRPr="002F4FB6" w:rsidRDefault="0053491E" w:rsidP="0053491E">
      <w:pPr>
        <w:rPr>
          <w:highlight w:val="green"/>
          <w:lang w:eastAsia="x-none"/>
        </w:rPr>
      </w:pPr>
      <w:r w:rsidRPr="002F4FB6">
        <w:rPr>
          <w:highlight w:val="green"/>
          <w:lang w:eastAsia="x-none"/>
        </w:rPr>
        <w:t>Agreements:</w:t>
      </w:r>
    </w:p>
    <w:p w14:paraId="011C210A" w14:textId="77777777" w:rsidR="0053491E" w:rsidRPr="002F4FB6" w:rsidRDefault="0053491E" w:rsidP="0053491E">
      <w:pPr>
        <w:jc w:val="both"/>
        <w:rPr>
          <w:lang w:val="en-US" w:eastAsia="zh-CN"/>
        </w:rPr>
      </w:pPr>
      <w:r w:rsidRPr="002F4FB6">
        <w:rPr>
          <w:lang w:val="en-US" w:eastAsia="zh-CN"/>
        </w:rPr>
        <w:t xml:space="preserve">Further study </w:t>
      </w:r>
      <w:r w:rsidRPr="002F4FB6">
        <w:rPr>
          <w:color w:val="FF0000"/>
          <w:u w:val="single"/>
          <w:lang w:val="en-US" w:eastAsia="zh-CN"/>
        </w:rPr>
        <w:t>the granularity of the</w:t>
      </w:r>
      <w:r w:rsidRPr="002F4FB6">
        <w:rPr>
          <w:color w:val="FF0000"/>
          <w:lang w:val="en-US" w:eastAsia="zh-CN"/>
        </w:rPr>
        <w:t xml:space="preserve"> </w:t>
      </w:r>
      <w:r w:rsidRPr="002F4FB6">
        <w:rPr>
          <w:lang w:val="en-US" w:eastAsia="zh-CN"/>
        </w:rPr>
        <w:t xml:space="preserve">time advance command, if supported in </w:t>
      </w:r>
      <w:proofErr w:type="spellStart"/>
      <w:r w:rsidRPr="002F4FB6">
        <w:rPr>
          <w:lang w:val="en-US" w:eastAsia="zh-CN"/>
        </w:rPr>
        <w:t>MsgB</w:t>
      </w:r>
      <w:proofErr w:type="spellEnd"/>
      <w:r w:rsidRPr="002F4FB6">
        <w:rPr>
          <w:lang w:val="en-US" w:eastAsia="zh-CN"/>
        </w:rPr>
        <w:t>:</w:t>
      </w:r>
    </w:p>
    <w:p w14:paraId="2F2C2133" w14:textId="77777777" w:rsidR="0053491E" w:rsidRPr="002F4FB6" w:rsidRDefault="0053491E" w:rsidP="0053491E">
      <w:pPr>
        <w:numPr>
          <w:ilvl w:val="0"/>
          <w:numId w:val="47"/>
        </w:numPr>
        <w:contextualSpacing/>
        <w:jc w:val="both"/>
        <w:rPr>
          <w:color w:val="FF0000"/>
          <w:u w:val="single"/>
          <w:lang w:val="en-US" w:eastAsia="zh-CN"/>
        </w:rPr>
      </w:pPr>
      <w:r w:rsidRPr="002F4FB6">
        <w:rPr>
          <w:lang w:val="en-US" w:eastAsia="zh-CN"/>
        </w:rPr>
        <w:t>E.g.,</w:t>
      </w:r>
      <w:r w:rsidRPr="002F4FB6">
        <w:rPr>
          <w:strike/>
          <w:color w:val="FFC000"/>
          <w:lang w:val="en-US" w:eastAsia="zh-CN"/>
        </w:rPr>
        <w:t xml:space="preserve"> </w:t>
      </w:r>
      <w:r w:rsidRPr="002F4FB6">
        <w:rPr>
          <w:lang w:val="en-US" w:eastAsia="zh-CN"/>
        </w:rPr>
        <w:t xml:space="preserve">Based on the subcarrier spacing of </w:t>
      </w:r>
      <w:proofErr w:type="spellStart"/>
      <w:r w:rsidRPr="002F4FB6">
        <w:rPr>
          <w:lang w:val="en-US" w:eastAsia="zh-CN"/>
        </w:rPr>
        <w:t>MsgA</w:t>
      </w:r>
      <w:proofErr w:type="spellEnd"/>
      <w:r w:rsidRPr="002F4FB6">
        <w:rPr>
          <w:color w:val="000000"/>
          <w:lang w:val="en-US" w:eastAsia="zh-CN"/>
        </w:rPr>
        <w:t xml:space="preserve"> PUSCH</w:t>
      </w:r>
      <w:r w:rsidRPr="002F4FB6">
        <w:rPr>
          <w:lang w:val="en-US" w:eastAsia="zh-CN"/>
        </w:rPr>
        <w:t xml:space="preserve"> using a 12-bit TA command, where t</w:t>
      </w:r>
      <w:r w:rsidRPr="002F4FB6">
        <w:rPr>
          <w:color w:val="FF0000"/>
          <w:u w:val="single"/>
          <w:lang w:val="en-US"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3491E" w:rsidRPr="002F4FB6" w14:paraId="301AEFE9" w14:textId="77777777" w:rsidTr="009179F7">
        <w:trPr>
          <w:trHeight w:val="539"/>
          <w:jc w:val="center"/>
        </w:trPr>
        <w:tc>
          <w:tcPr>
            <w:tcW w:w="3113" w:type="dxa"/>
            <w:shd w:val="clear" w:color="auto" w:fill="auto"/>
          </w:tcPr>
          <w:p w14:paraId="4B026D95" w14:textId="77777777" w:rsidR="0053491E" w:rsidRPr="002F4FB6" w:rsidRDefault="0053491E" w:rsidP="009179F7">
            <w:pPr>
              <w:rPr>
                <w:b/>
                <w:i/>
                <w:lang w:val="en-US"/>
              </w:rPr>
            </w:pPr>
            <w:r w:rsidRPr="002F4FB6">
              <w:rPr>
                <w:b/>
                <w:i/>
                <w:lang w:val="en-US"/>
              </w:rPr>
              <w:t xml:space="preserve">Subcarrier Spacing (kHz) of the </w:t>
            </w:r>
            <w:proofErr w:type="spellStart"/>
            <w:r w:rsidRPr="002F4FB6">
              <w:rPr>
                <w:b/>
                <w:i/>
                <w:strike/>
                <w:color w:val="FF0000"/>
                <w:lang w:val="en-US"/>
              </w:rPr>
              <w:t>msgA</w:t>
            </w:r>
            <w:proofErr w:type="spellEnd"/>
            <w:r w:rsidRPr="002F4FB6">
              <w:rPr>
                <w:b/>
                <w:i/>
                <w:lang w:val="en-US"/>
              </w:rPr>
              <w:t xml:space="preserve"> </w:t>
            </w:r>
            <w:r w:rsidRPr="002F4FB6">
              <w:rPr>
                <w:b/>
                <w:i/>
                <w:color w:val="FF0000"/>
                <w:u w:val="single"/>
                <w:lang w:val="en-US"/>
              </w:rPr>
              <w:t xml:space="preserve">PUSCH </w:t>
            </w:r>
            <w:r w:rsidRPr="002F4FB6">
              <w:rPr>
                <w:b/>
                <w:i/>
                <w:strike/>
                <w:color w:val="FF0000"/>
                <w:lang w:val="en-US"/>
              </w:rPr>
              <w:t>data part</w:t>
            </w:r>
          </w:p>
        </w:tc>
        <w:tc>
          <w:tcPr>
            <w:tcW w:w="1303" w:type="dxa"/>
            <w:shd w:val="clear" w:color="auto" w:fill="auto"/>
          </w:tcPr>
          <w:p w14:paraId="3732BA1E" w14:textId="77777777" w:rsidR="0053491E" w:rsidRPr="002F4FB6" w:rsidRDefault="0053491E" w:rsidP="009179F7">
            <w:pPr>
              <w:rPr>
                <w:b/>
                <w:i/>
                <w:lang w:val="en-US"/>
              </w:rPr>
            </w:pPr>
            <w:r w:rsidRPr="002F4FB6">
              <w:rPr>
                <w:b/>
                <w:i/>
                <w:lang w:val="en-US"/>
              </w:rPr>
              <w:t xml:space="preserve">Unit </w:t>
            </w:r>
          </w:p>
        </w:tc>
      </w:tr>
      <w:tr w:rsidR="0053491E" w:rsidRPr="002F4FB6" w14:paraId="07701749" w14:textId="77777777" w:rsidTr="009179F7">
        <w:trPr>
          <w:jc w:val="center"/>
        </w:trPr>
        <w:tc>
          <w:tcPr>
            <w:tcW w:w="3113" w:type="dxa"/>
            <w:shd w:val="clear" w:color="auto" w:fill="auto"/>
          </w:tcPr>
          <w:p w14:paraId="14727D69" w14:textId="77777777" w:rsidR="0053491E" w:rsidRPr="002F4FB6" w:rsidRDefault="0053491E" w:rsidP="009179F7">
            <w:pPr>
              <w:rPr>
                <w:b/>
                <w:i/>
                <w:lang w:val="en-US"/>
              </w:rPr>
            </w:pPr>
            <w:r w:rsidRPr="002F4FB6">
              <w:rPr>
                <w:b/>
                <w:i/>
                <w:lang w:val="en-US"/>
              </w:rPr>
              <w:t>15</w:t>
            </w:r>
          </w:p>
        </w:tc>
        <w:tc>
          <w:tcPr>
            <w:tcW w:w="1303" w:type="dxa"/>
            <w:shd w:val="clear" w:color="auto" w:fill="auto"/>
          </w:tcPr>
          <w:p w14:paraId="0741EEBA" w14:textId="77777777" w:rsidR="0053491E" w:rsidRPr="002F4FB6" w:rsidRDefault="0053491E" w:rsidP="009179F7">
            <w:pPr>
              <w:rPr>
                <w:b/>
                <w:i/>
                <w:lang w:val="en-US"/>
              </w:rPr>
            </w:pPr>
            <w:r w:rsidRPr="002F4FB6">
              <w:rPr>
                <w:b/>
                <w:i/>
                <w:lang w:val="en-US"/>
              </w:rPr>
              <w:t>16*64 Tc</w:t>
            </w:r>
          </w:p>
        </w:tc>
      </w:tr>
      <w:tr w:rsidR="0053491E" w:rsidRPr="002F4FB6" w14:paraId="79F64F6F" w14:textId="77777777" w:rsidTr="009179F7">
        <w:trPr>
          <w:jc w:val="center"/>
        </w:trPr>
        <w:tc>
          <w:tcPr>
            <w:tcW w:w="3113" w:type="dxa"/>
            <w:shd w:val="clear" w:color="auto" w:fill="auto"/>
          </w:tcPr>
          <w:p w14:paraId="723A0A75" w14:textId="77777777" w:rsidR="0053491E" w:rsidRPr="002F4FB6" w:rsidRDefault="0053491E" w:rsidP="009179F7">
            <w:pPr>
              <w:rPr>
                <w:b/>
                <w:i/>
                <w:lang w:val="en-US"/>
              </w:rPr>
            </w:pPr>
            <w:r w:rsidRPr="002F4FB6">
              <w:rPr>
                <w:b/>
                <w:i/>
                <w:lang w:val="en-US"/>
              </w:rPr>
              <w:t>30</w:t>
            </w:r>
          </w:p>
        </w:tc>
        <w:tc>
          <w:tcPr>
            <w:tcW w:w="1303" w:type="dxa"/>
            <w:shd w:val="clear" w:color="auto" w:fill="auto"/>
          </w:tcPr>
          <w:p w14:paraId="37B01A86" w14:textId="77777777" w:rsidR="0053491E" w:rsidRPr="002F4FB6" w:rsidRDefault="0053491E" w:rsidP="009179F7">
            <w:pPr>
              <w:rPr>
                <w:b/>
                <w:i/>
                <w:lang w:val="en-US"/>
              </w:rPr>
            </w:pPr>
            <w:r w:rsidRPr="002F4FB6">
              <w:rPr>
                <w:b/>
                <w:i/>
                <w:lang w:val="en-US"/>
              </w:rPr>
              <w:t>8*64 Tc</w:t>
            </w:r>
          </w:p>
        </w:tc>
      </w:tr>
      <w:tr w:rsidR="0053491E" w:rsidRPr="002F4FB6" w14:paraId="0D1257C9" w14:textId="77777777" w:rsidTr="009179F7">
        <w:trPr>
          <w:jc w:val="center"/>
        </w:trPr>
        <w:tc>
          <w:tcPr>
            <w:tcW w:w="3113" w:type="dxa"/>
            <w:shd w:val="clear" w:color="auto" w:fill="auto"/>
          </w:tcPr>
          <w:p w14:paraId="79523D79" w14:textId="77777777" w:rsidR="0053491E" w:rsidRPr="002F4FB6" w:rsidRDefault="0053491E" w:rsidP="009179F7">
            <w:pPr>
              <w:rPr>
                <w:b/>
                <w:i/>
                <w:lang w:val="en-US"/>
              </w:rPr>
            </w:pPr>
            <w:r w:rsidRPr="002F4FB6">
              <w:rPr>
                <w:b/>
                <w:i/>
                <w:lang w:val="en-US"/>
              </w:rPr>
              <w:t>60</w:t>
            </w:r>
          </w:p>
        </w:tc>
        <w:tc>
          <w:tcPr>
            <w:tcW w:w="1303" w:type="dxa"/>
            <w:shd w:val="clear" w:color="auto" w:fill="auto"/>
          </w:tcPr>
          <w:p w14:paraId="630D3760" w14:textId="77777777" w:rsidR="0053491E" w:rsidRPr="002F4FB6" w:rsidRDefault="0053491E" w:rsidP="009179F7">
            <w:pPr>
              <w:rPr>
                <w:b/>
                <w:i/>
                <w:lang w:val="en-US"/>
              </w:rPr>
            </w:pPr>
            <w:r w:rsidRPr="002F4FB6">
              <w:rPr>
                <w:b/>
                <w:i/>
                <w:lang w:val="en-US"/>
              </w:rPr>
              <w:t>4*64 Tc</w:t>
            </w:r>
          </w:p>
        </w:tc>
      </w:tr>
      <w:tr w:rsidR="0053491E" w:rsidRPr="002F4FB6" w14:paraId="567A60F5" w14:textId="77777777" w:rsidTr="009179F7">
        <w:trPr>
          <w:jc w:val="center"/>
        </w:trPr>
        <w:tc>
          <w:tcPr>
            <w:tcW w:w="3113" w:type="dxa"/>
            <w:shd w:val="clear" w:color="auto" w:fill="auto"/>
          </w:tcPr>
          <w:p w14:paraId="13BE81CE" w14:textId="77777777" w:rsidR="0053491E" w:rsidRPr="002F4FB6" w:rsidRDefault="0053491E" w:rsidP="009179F7">
            <w:pPr>
              <w:rPr>
                <w:b/>
                <w:i/>
                <w:lang w:val="en-US"/>
              </w:rPr>
            </w:pPr>
            <w:r w:rsidRPr="002F4FB6">
              <w:rPr>
                <w:b/>
                <w:i/>
                <w:lang w:val="en-US"/>
              </w:rPr>
              <w:t>120</w:t>
            </w:r>
          </w:p>
        </w:tc>
        <w:tc>
          <w:tcPr>
            <w:tcW w:w="1303" w:type="dxa"/>
            <w:shd w:val="clear" w:color="auto" w:fill="auto"/>
          </w:tcPr>
          <w:p w14:paraId="0E866FC4" w14:textId="77777777" w:rsidR="0053491E" w:rsidRPr="002F4FB6" w:rsidRDefault="0053491E" w:rsidP="009179F7">
            <w:pPr>
              <w:rPr>
                <w:b/>
                <w:i/>
                <w:lang w:val="en-US"/>
              </w:rPr>
            </w:pPr>
            <w:r w:rsidRPr="002F4FB6">
              <w:rPr>
                <w:b/>
                <w:i/>
                <w:lang w:val="en-US"/>
              </w:rPr>
              <w:t>2*64 Tc</w:t>
            </w:r>
          </w:p>
        </w:tc>
      </w:tr>
    </w:tbl>
    <w:p w14:paraId="2FE67E08" w14:textId="77777777" w:rsidR="0053491E" w:rsidRPr="002F4FB6" w:rsidRDefault="0053491E" w:rsidP="0053491E">
      <w:pPr>
        <w:numPr>
          <w:ilvl w:val="0"/>
          <w:numId w:val="47"/>
        </w:numPr>
        <w:overflowPunct/>
        <w:autoSpaceDE/>
        <w:autoSpaceDN/>
        <w:adjustRightInd/>
        <w:spacing w:after="0"/>
        <w:textAlignment w:val="auto"/>
        <w:rPr>
          <w:lang w:eastAsia="x-none"/>
        </w:rPr>
      </w:pPr>
      <w:r w:rsidRPr="002F4FB6">
        <w:rPr>
          <w:lang w:eastAsia="x-none"/>
        </w:rPr>
        <w:t>Other options/variations are not precluded</w:t>
      </w:r>
    </w:p>
    <w:p w14:paraId="387DC961" w14:textId="77777777" w:rsidR="0053491E" w:rsidRDefault="0053491E" w:rsidP="0053491E">
      <w:pPr>
        <w:rPr>
          <w:lang w:eastAsia="x-none"/>
        </w:rPr>
      </w:pPr>
    </w:p>
    <w:p w14:paraId="4CA36B39" w14:textId="77777777" w:rsidR="0053491E" w:rsidRPr="009712DD" w:rsidRDefault="0053491E" w:rsidP="0053491E">
      <w:pPr>
        <w:rPr>
          <w:lang w:eastAsia="x-none"/>
        </w:rPr>
      </w:pPr>
      <w:r w:rsidRPr="009712DD">
        <w:rPr>
          <w:highlight w:val="green"/>
          <w:lang w:eastAsia="x-none"/>
        </w:rPr>
        <w:t>Agreements</w:t>
      </w:r>
      <w:r w:rsidRPr="009712DD">
        <w:rPr>
          <w:lang w:eastAsia="x-none"/>
        </w:rPr>
        <w:t>:</w:t>
      </w:r>
    </w:p>
    <w:p w14:paraId="34555382" w14:textId="77777777" w:rsidR="0053491E" w:rsidRPr="009712DD" w:rsidRDefault="0053491E" w:rsidP="0053491E">
      <w:pPr>
        <w:rPr>
          <w:color w:val="000000"/>
        </w:rPr>
      </w:pPr>
      <w:bookmarkStart w:id="54" w:name="_Hlk5745760"/>
      <w:r w:rsidRPr="009712DD">
        <w:rPr>
          <w:color w:val="000000"/>
        </w:rPr>
        <w:t>For 2-step RACH preamble power control parameter configuration, further study and down select from the following options:</w:t>
      </w:r>
    </w:p>
    <w:p w14:paraId="487167FC" w14:textId="77777777" w:rsidR="0053491E" w:rsidRPr="009712DD" w:rsidRDefault="0053491E" w:rsidP="0053491E">
      <w:pPr>
        <w:pStyle w:val="ListParagraph"/>
        <w:numPr>
          <w:ilvl w:val="0"/>
          <w:numId w:val="51"/>
        </w:numPr>
        <w:rPr>
          <w:color w:val="000000"/>
        </w:rPr>
      </w:pPr>
      <w:r w:rsidRPr="009712DD">
        <w:rPr>
          <w:color w:val="000000"/>
        </w:rPr>
        <w:t>Option 1: Power control parameters can be separately configured for 2-step and 4-step RACH.</w:t>
      </w:r>
    </w:p>
    <w:p w14:paraId="41AF0C82" w14:textId="77777777" w:rsidR="0053491E" w:rsidRPr="009712DD" w:rsidRDefault="0053491E" w:rsidP="0053491E">
      <w:pPr>
        <w:pStyle w:val="ListParagraph"/>
        <w:widowControl w:val="0"/>
        <w:numPr>
          <w:ilvl w:val="1"/>
          <w:numId w:val="47"/>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37FA885" w14:textId="77777777" w:rsidR="0053491E" w:rsidRPr="009712DD" w:rsidRDefault="0053491E" w:rsidP="0053491E">
      <w:pPr>
        <w:pStyle w:val="ListParagraph"/>
        <w:widowControl w:val="0"/>
        <w:numPr>
          <w:ilvl w:val="0"/>
          <w:numId w:val="47"/>
        </w:numPr>
        <w:overflowPunct/>
        <w:autoSpaceDE/>
        <w:autoSpaceDN/>
        <w:adjustRightInd/>
        <w:spacing w:after="0"/>
        <w:contextualSpacing w:val="0"/>
        <w:jc w:val="both"/>
        <w:textAlignment w:val="auto"/>
        <w:rPr>
          <w:color w:val="000000"/>
        </w:rPr>
      </w:pPr>
      <w:r w:rsidRPr="009712DD">
        <w:rPr>
          <w:color w:val="000000"/>
        </w:rPr>
        <w:t xml:space="preserve">Option 2: The corresponding power control parameter of 2-step RACH preamble follows that of 4-step RACH </w:t>
      </w:r>
      <w:r w:rsidRPr="009712DD">
        <w:rPr>
          <w:color w:val="000000"/>
        </w:rPr>
        <w:lastRenderedPageBreak/>
        <w:t>preamble.</w:t>
      </w:r>
    </w:p>
    <w:p w14:paraId="0370F998" w14:textId="77777777" w:rsidR="0053491E" w:rsidRDefault="0053491E" w:rsidP="0053491E">
      <w:pPr>
        <w:pStyle w:val="ListParagraph"/>
        <w:widowControl w:val="0"/>
        <w:jc w:val="both"/>
        <w:rPr>
          <w:color w:val="000000"/>
          <w:sz w:val="24"/>
        </w:rPr>
      </w:pPr>
    </w:p>
    <w:bookmarkEnd w:id="54"/>
    <w:p w14:paraId="1F0841D2" w14:textId="77777777" w:rsidR="0053491E" w:rsidRPr="000862A7" w:rsidRDefault="0053491E" w:rsidP="0053491E">
      <w:pPr>
        <w:rPr>
          <w:b/>
          <w:lang w:eastAsia="x-none"/>
        </w:rPr>
      </w:pPr>
      <w:r w:rsidRPr="000862A7">
        <w:rPr>
          <w:highlight w:val="green"/>
          <w:lang w:eastAsia="x-none"/>
        </w:rPr>
        <w:t>Agreements</w:t>
      </w:r>
      <w:r>
        <w:rPr>
          <w:b/>
          <w:lang w:eastAsia="x-none"/>
        </w:rPr>
        <w:t>:</w:t>
      </w:r>
    </w:p>
    <w:p w14:paraId="1AD1CC84" w14:textId="77777777" w:rsidR="0053491E" w:rsidRPr="000862A7" w:rsidRDefault="0053491E" w:rsidP="0053491E">
      <w:pPr>
        <w:widowControl w:val="0"/>
        <w:jc w:val="both"/>
        <w:rPr>
          <w:color w:val="000000"/>
        </w:rPr>
      </w:pPr>
      <w:r w:rsidRPr="000862A7">
        <w:rPr>
          <w:color w:val="000000"/>
        </w:rPr>
        <w:t>For the determination of the PUSCH Tx power, further study at least the following components including possible down selection:</w:t>
      </w:r>
    </w:p>
    <w:p w14:paraId="7D9F9268" w14:textId="77777777" w:rsidR="0053491E" w:rsidRPr="000862A7" w:rsidRDefault="0053491E" w:rsidP="0053491E">
      <w:pPr>
        <w:pStyle w:val="ListParagraph"/>
        <w:widowControl w:val="0"/>
        <w:numPr>
          <w:ilvl w:val="0"/>
          <w:numId w:val="47"/>
        </w:numPr>
        <w:overflowPunct/>
        <w:autoSpaceDE/>
        <w:autoSpaceDN/>
        <w:adjustRightInd/>
        <w:spacing w:after="0"/>
        <w:jc w:val="both"/>
        <w:textAlignment w:val="auto"/>
        <w:rPr>
          <w:color w:val="000000"/>
        </w:rPr>
      </w:pPr>
      <w:r w:rsidRPr="000862A7">
        <w:rPr>
          <w:color w:val="000000"/>
        </w:rPr>
        <w:t>An offset relative to the preamble received target power</w:t>
      </w:r>
    </w:p>
    <w:p w14:paraId="6DC0914C" w14:textId="77777777" w:rsidR="0053491E" w:rsidRPr="000862A7" w:rsidRDefault="0053491E" w:rsidP="0053491E">
      <w:pPr>
        <w:pStyle w:val="ListParagraph"/>
        <w:widowControl w:val="0"/>
        <w:numPr>
          <w:ilvl w:val="1"/>
          <w:numId w:val="47"/>
        </w:numPr>
        <w:overflowPunct/>
        <w:autoSpaceDE/>
        <w:autoSpaceDN/>
        <w:adjustRightInd/>
        <w:spacing w:after="0"/>
        <w:jc w:val="both"/>
        <w:textAlignment w:val="auto"/>
        <w:rPr>
          <w:color w:val="000000"/>
        </w:rPr>
      </w:pPr>
      <w:r w:rsidRPr="000862A7">
        <w:rPr>
          <w:color w:val="000000"/>
        </w:rPr>
        <w:t>Option 1.1: Offset configured for 2-step RACH</w:t>
      </w:r>
    </w:p>
    <w:p w14:paraId="0F92F1A5" w14:textId="77777777" w:rsidR="0053491E" w:rsidRPr="000862A7" w:rsidRDefault="0053491E" w:rsidP="0053491E">
      <w:pPr>
        <w:pStyle w:val="ListParagraph"/>
        <w:widowControl w:val="0"/>
        <w:numPr>
          <w:ilvl w:val="1"/>
          <w:numId w:val="47"/>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134D031D" w14:textId="77777777" w:rsidR="0053491E" w:rsidRPr="000862A7" w:rsidRDefault="0053491E" w:rsidP="0053491E">
      <w:pPr>
        <w:pStyle w:val="ListParagraph"/>
        <w:widowControl w:val="0"/>
        <w:numPr>
          <w:ilvl w:val="1"/>
          <w:numId w:val="47"/>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7D1D8B" w14:textId="77777777" w:rsidR="0053491E" w:rsidRPr="000862A7" w:rsidRDefault="0053491E" w:rsidP="0053491E">
      <w:pPr>
        <w:pStyle w:val="ListParagraph"/>
        <w:widowControl w:val="0"/>
        <w:numPr>
          <w:ilvl w:val="0"/>
          <w:numId w:val="47"/>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36E32534" w14:textId="77777777" w:rsidR="0053491E" w:rsidRPr="000862A7" w:rsidRDefault="0053491E" w:rsidP="0053491E">
      <w:pPr>
        <w:pStyle w:val="ListParagraph"/>
        <w:numPr>
          <w:ilvl w:val="0"/>
          <w:numId w:val="47"/>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43170F36" w14:textId="77777777" w:rsidR="0053491E" w:rsidRPr="000862A7" w:rsidRDefault="0053491E" w:rsidP="0053491E">
      <w:pPr>
        <w:pStyle w:val="ListParagraph"/>
        <w:numPr>
          <w:ilvl w:val="0"/>
          <w:numId w:val="47"/>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66AF63DB" w14:textId="77777777" w:rsidR="0053491E" w:rsidRPr="000862A7" w:rsidRDefault="0053491E" w:rsidP="0053491E">
      <w:pPr>
        <w:pStyle w:val="ListParagraph"/>
        <w:numPr>
          <w:ilvl w:val="1"/>
          <w:numId w:val="47"/>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196AF35" w14:textId="77777777" w:rsidR="0053491E" w:rsidRPr="000862A7" w:rsidRDefault="0053491E" w:rsidP="0053491E">
      <w:pPr>
        <w:pStyle w:val="ListParagraph"/>
        <w:numPr>
          <w:ilvl w:val="1"/>
          <w:numId w:val="47"/>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CCC7E9D" w14:textId="77777777" w:rsidR="0053491E" w:rsidRPr="000862A7" w:rsidRDefault="0053491E" w:rsidP="0053491E">
      <w:pPr>
        <w:pStyle w:val="ListParagraph"/>
        <w:numPr>
          <w:ilvl w:val="0"/>
          <w:numId w:val="47"/>
        </w:numPr>
        <w:rPr>
          <w:color w:val="000000"/>
        </w:rPr>
      </w:pPr>
      <w:r w:rsidRPr="000862A7">
        <w:rPr>
          <w:color w:val="000000"/>
        </w:rPr>
        <w:t>Preamble received target power.</w:t>
      </w:r>
    </w:p>
    <w:p w14:paraId="0C221857" w14:textId="77777777" w:rsidR="0053491E" w:rsidRPr="000862A7" w:rsidRDefault="0053491E" w:rsidP="0053491E">
      <w:pPr>
        <w:pStyle w:val="ListParagraph"/>
        <w:numPr>
          <w:ilvl w:val="0"/>
          <w:numId w:val="47"/>
        </w:numPr>
        <w:rPr>
          <w:color w:val="000000"/>
        </w:rPr>
      </w:pPr>
      <w:r w:rsidRPr="000862A7">
        <w:rPr>
          <w:color w:val="000000"/>
        </w:rPr>
        <w:t>Pathloss. Further study the following options for further down selection</w:t>
      </w:r>
    </w:p>
    <w:p w14:paraId="130C8A24" w14:textId="77777777" w:rsidR="0053491E" w:rsidRPr="000862A7" w:rsidRDefault="0053491E" w:rsidP="0053491E">
      <w:pPr>
        <w:pStyle w:val="ListParagraph"/>
        <w:numPr>
          <w:ilvl w:val="1"/>
          <w:numId w:val="47"/>
        </w:numPr>
        <w:rPr>
          <w:color w:val="000000"/>
        </w:rPr>
      </w:pPr>
      <w:r w:rsidRPr="000862A7">
        <w:rPr>
          <w:color w:val="000000"/>
        </w:rPr>
        <w:t>Option 4.1: Full pathloss compensation (α = 1)</w:t>
      </w:r>
    </w:p>
    <w:p w14:paraId="631C33F5" w14:textId="77777777" w:rsidR="0053491E" w:rsidRPr="000862A7" w:rsidRDefault="0053491E" w:rsidP="0053491E">
      <w:pPr>
        <w:pStyle w:val="ListParagraph"/>
        <w:numPr>
          <w:ilvl w:val="1"/>
          <w:numId w:val="47"/>
        </w:numPr>
        <w:rPr>
          <w:color w:val="000000"/>
        </w:rPr>
      </w:pPr>
      <w:r w:rsidRPr="000862A7">
        <w:rPr>
          <w:color w:val="000000"/>
        </w:rPr>
        <w:t>Option 4.2: Partial pathloss compensation alpha configured for 2-step separate from that of 4-step RACH.</w:t>
      </w:r>
    </w:p>
    <w:p w14:paraId="4C0236A3" w14:textId="77777777" w:rsidR="0053491E" w:rsidRPr="000862A7" w:rsidRDefault="0053491E" w:rsidP="0053491E">
      <w:pPr>
        <w:pStyle w:val="ListParagraph"/>
        <w:numPr>
          <w:ilvl w:val="1"/>
          <w:numId w:val="47"/>
        </w:numPr>
        <w:rPr>
          <w:color w:val="000000"/>
        </w:rPr>
      </w:pPr>
      <w:r w:rsidRPr="000862A7">
        <w:rPr>
          <w:color w:val="000000"/>
        </w:rPr>
        <w:t>Option 4.3: Partial pathloss compensation using msg3-alpha.</w:t>
      </w:r>
    </w:p>
    <w:p w14:paraId="0BF6F5FE" w14:textId="77777777" w:rsidR="0053491E" w:rsidRPr="000862A7" w:rsidRDefault="0053491E" w:rsidP="0053491E">
      <w:pPr>
        <w:pStyle w:val="ListParagraph"/>
        <w:numPr>
          <w:ilvl w:val="0"/>
          <w:numId w:val="47"/>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1C47BE88" w14:textId="77777777" w:rsidR="0053491E" w:rsidRPr="000862A7" w:rsidRDefault="0053491E" w:rsidP="0053491E">
      <w:pPr>
        <w:pStyle w:val="ListParagraph"/>
        <w:numPr>
          <w:ilvl w:val="0"/>
          <w:numId w:val="47"/>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07653629" w14:textId="77777777" w:rsidR="0053491E" w:rsidRPr="000862A7" w:rsidRDefault="0053491E" w:rsidP="0053491E">
      <w:pPr>
        <w:pStyle w:val="ListParagraph"/>
        <w:numPr>
          <w:ilvl w:val="1"/>
          <w:numId w:val="47"/>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50DB72B3" w14:textId="77777777" w:rsidR="0053491E" w:rsidRPr="000862A7" w:rsidRDefault="0053491E" w:rsidP="0053491E">
      <w:pPr>
        <w:pStyle w:val="ListParagraph"/>
        <w:numPr>
          <w:ilvl w:val="1"/>
          <w:numId w:val="47"/>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0DCC1286" w14:textId="77777777" w:rsidR="0053491E" w:rsidRPr="000862A7" w:rsidRDefault="0053491E" w:rsidP="0053491E">
      <w:pPr>
        <w:pStyle w:val="ListParagraph"/>
        <w:numPr>
          <w:ilvl w:val="1"/>
          <w:numId w:val="47"/>
        </w:numPr>
        <w:rPr>
          <w:color w:val="000000"/>
        </w:rPr>
      </w:pPr>
      <w:r w:rsidRPr="000862A7">
        <w:rPr>
          <w:color w:val="000000"/>
        </w:rPr>
        <w:t>Note: Latest means most recent transmitted.</w:t>
      </w:r>
    </w:p>
    <w:p w14:paraId="68EF5BD2" w14:textId="77777777" w:rsidR="0053491E" w:rsidRPr="000862A7" w:rsidRDefault="0053491E" w:rsidP="0053491E">
      <w:pPr>
        <w:pStyle w:val="ListParagraph"/>
        <w:numPr>
          <w:ilvl w:val="0"/>
          <w:numId w:val="47"/>
        </w:numPr>
        <w:rPr>
          <w:color w:val="000000"/>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p w14:paraId="41A26985" w14:textId="77777777" w:rsidR="0053491E" w:rsidRPr="006012A3" w:rsidRDefault="0053491E" w:rsidP="0053491E">
      <w:pPr>
        <w:rPr>
          <w:lang w:eastAsia="x-none"/>
        </w:rPr>
      </w:pPr>
      <w:r w:rsidRPr="006012A3">
        <w:rPr>
          <w:highlight w:val="green"/>
          <w:lang w:eastAsia="x-none"/>
        </w:rPr>
        <w:t>Agreements</w:t>
      </w:r>
      <w:r w:rsidRPr="006012A3">
        <w:rPr>
          <w:lang w:eastAsia="x-none"/>
        </w:rPr>
        <w:t>:</w:t>
      </w:r>
    </w:p>
    <w:p w14:paraId="0EB6F22E" w14:textId="77777777" w:rsidR="0053491E" w:rsidRPr="006012A3" w:rsidRDefault="0053491E" w:rsidP="0053491E">
      <w:pPr>
        <w:pStyle w:val="ListParagraph"/>
        <w:numPr>
          <w:ilvl w:val="0"/>
          <w:numId w:val="47"/>
        </w:numPr>
      </w:pPr>
      <w:r w:rsidRPr="006012A3">
        <w:t xml:space="preserve">For </w:t>
      </w:r>
      <w:proofErr w:type="spellStart"/>
      <w:r w:rsidRPr="006012A3">
        <w:t>MsgA</w:t>
      </w:r>
      <w:proofErr w:type="spellEnd"/>
      <w:r w:rsidRPr="006012A3">
        <w:t xml:space="preserve"> Tx beam selection further study at least the following options:</w:t>
      </w:r>
    </w:p>
    <w:p w14:paraId="1B75808A" w14:textId="77777777" w:rsidR="0053491E" w:rsidRPr="006012A3" w:rsidRDefault="0053491E" w:rsidP="0053491E">
      <w:pPr>
        <w:pStyle w:val="ListParagraph"/>
        <w:numPr>
          <w:ilvl w:val="1"/>
          <w:numId w:val="47"/>
        </w:numPr>
      </w:pPr>
      <w:r w:rsidRPr="006012A3">
        <w:t xml:space="preserve">Option 1: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the same Tx spatial filter (beam).</w:t>
      </w:r>
    </w:p>
    <w:p w14:paraId="05D0FFF5" w14:textId="77777777" w:rsidR="0053491E" w:rsidRPr="006012A3" w:rsidRDefault="0053491E" w:rsidP="0053491E">
      <w:pPr>
        <w:pStyle w:val="ListParagraph"/>
        <w:numPr>
          <w:ilvl w:val="1"/>
          <w:numId w:val="47"/>
        </w:numPr>
      </w:pPr>
      <w:r w:rsidRPr="006012A3">
        <w:t xml:space="preserve">Option 2: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same or different Tx spatial filter (beam) up to UE implementation.</w:t>
      </w:r>
    </w:p>
    <w:p w14:paraId="3DF81AF8" w14:textId="77777777" w:rsidR="0053491E" w:rsidRPr="006012A3" w:rsidRDefault="0053491E" w:rsidP="0053491E">
      <w:pPr>
        <w:pStyle w:val="ListParagraph"/>
        <w:numPr>
          <w:ilvl w:val="2"/>
          <w:numId w:val="47"/>
        </w:numPr>
      </w:pPr>
      <w:r w:rsidRPr="006012A3">
        <w:t>No spec impact expected.</w:t>
      </w:r>
    </w:p>
    <w:p w14:paraId="722F6213" w14:textId="77777777" w:rsidR="0053491E" w:rsidRPr="006012A3" w:rsidRDefault="0053491E" w:rsidP="0053491E">
      <w:pPr>
        <w:pStyle w:val="ListParagraph"/>
        <w:numPr>
          <w:ilvl w:val="2"/>
          <w:numId w:val="47"/>
        </w:numPr>
      </w:pPr>
      <w:r w:rsidRPr="006012A3">
        <w:t>Note: in 4-step RACH it is up to UE implementation to decide the beams for Msg1 and Msg3.</w:t>
      </w:r>
    </w:p>
    <w:p w14:paraId="1ED265C5" w14:textId="77777777" w:rsidR="0053491E" w:rsidRPr="006012A3" w:rsidRDefault="0053491E" w:rsidP="0053491E">
      <w:pPr>
        <w:pStyle w:val="ListParagraph"/>
        <w:numPr>
          <w:ilvl w:val="1"/>
          <w:numId w:val="47"/>
        </w:numPr>
      </w:pPr>
      <w:r w:rsidRPr="006012A3">
        <w:t xml:space="preserve">Option 3: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same or different Tx spatial filter (beam) under network control/assistance.</w:t>
      </w:r>
    </w:p>
    <w:p w14:paraId="0896FB94" w14:textId="77777777" w:rsidR="0053491E" w:rsidRPr="006012A3" w:rsidRDefault="0053491E" w:rsidP="0053491E">
      <w:pPr>
        <w:pStyle w:val="ListParagraph"/>
        <w:numPr>
          <w:ilvl w:val="0"/>
          <w:numId w:val="47"/>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233E1B68" w14:textId="77777777" w:rsidR="0053491E" w:rsidRPr="006012A3" w:rsidRDefault="0053491E" w:rsidP="0053491E">
      <w:pPr>
        <w:pStyle w:val="ListParagraph"/>
        <w:numPr>
          <w:ilvl w:val="1"/>
          <w:numId w:val="47"/>
        </w:numPr>
      </w:pPr>
      <w:r w:rsidRPr="006012A3">
        <w:t xml:space="preserve">Option 1: Using the same payload for </w:t>
      </w:r>
      <w:proofErr w:type="spellStart"/>
      <w:r w:rsidRPr="006012A3">
        <w:t>MsgA</w:t>
      </w:r>
      <w:proofErr w:type="spellEnd"/>
      <w:r w:rsidRPr="006012A3">
        <w:t xml:space="preserve"> PUSCH.</w:t>
      </w:r>
    </w:p>
    <w:p w14:paraId="20AE38EE" w14:textId="77777777" w:rsidR="0053491E" w:rsidRPr="006012A3" w:rsidRDefault="0053491E" w:rsidP="0053491E">
      <w:pPr>
        <w:pStyle w:val="ListParagraph"/>
        <w:numPr>
          <w:ilvl w:val="1"/>
          <w:numId w:val="47"/>
        </w:numPr>
      </w:pPr>
      <w:r w:rsidRPr="006012A3">
        <w:t xml:space="preserve">Option 2: </w:t>
      </w:r>
      <w:proofErr w:type="spellStart"/>
      <w:r w:rsidRPr="006012A3">
        <w:t>MsgA</w:t>
      </w:r>
      <w:proofErr w:type="spellEnd"/>
      <w:r w:rsidRPr="006012A3">
        <w:t xml:space="preserve"> PUSCH payload can be different.</w:t>
      </w:r>
    </w:p>
    <w:p w14:paraId="56CAB543" w14:textId="77777777" w:rsidR="0053491E" w:rsidRPr="006012A3" w:rsidRDefault="0053491E" w:rsidP="0053491E">
      <w:pPr>
        <w:pStyle w:val="ListParagraph"/>
        <w:numPr>
          <w:ilvl w:val="1"/>
          <w:numId w:val="47"/>
        </w:numPr>
      </w:pPr>
      <w:r w:rsidRPr="006012A3">
        <w:t xml:space="preserve">FFS: Conditions for </w:t>
      </w:r>
      <w:proofErr w:type="spellStart"/>
      <w:r w:rsidRPr="006012A3">
        <w:t>MsgA</w:t>
      </w:r>
      <w:proofErr w:type="spellEnd"/>
      <w:r w:rsidRPr="006012A3">
        <w:t xml:space="preserve"> retransmission and relation to fall back.</w:t>
      </w:r>
    </w:p>
    <w:p w14:paraId="3998AB06" w14:textId="77777777" w:rsidR="0053491E" w:rsidRPr="006012A3" w:rsidRDefault="0053491E" w:rsidP="0053491E">
      <w:pPr>
        <w:pStyle w:val="ListParagraph"/>
        <w:numPr>
          <w:ilvl w:val="0"/>
          <w:numId w:val="47"/>
        </w:numPr>
      </w:pPr>
      <w:r w:rsidRPr="006012A3">
        <w:t>FFS: retransmission of PUSCH only.</w:t>
      </w:r>
    </w:p>
    <w:p w14:paraId="30E5DD4C" w14:textId="77777777" w:rsidR="0053491E" w:rsidRPr="00A369C4" w:rsidRDefault="0053491E" w:rsidP="0053491E">
      <w:pPr>
        <w:pStyle w:val="ListParagraph"/>
        <w:numPr>
          <w:ilvl w:val="0"/>
          <w:numId w:val="47"/>
        </w:numPr>
      </w:pPr>
      <w:r w:rsidRPr="006012A3">
        <w:t>FFS: retransmission of PRACH only.</w:t>
      </w:r>
    </w:p>
    <w:p w14:paraId="06A220D5" w14:textId="77777777" w:rsidR="006D6E34" w:rsidRDefault="006D6E34" w:rsidP="00166397">
      <w:pPr>
        <w:rPr>
          <w:lang w:val="en-US"/>
        </w:rPr>
      </w:pPr>
    </w:p>
    <w:p w14:paraId="1EB1D283" w14:textId="088C3A38" w:rsidR="00A352B1" w:rsidRDefault="006D6E34" w:rsidP="006D6E34">
      <w:pPr>
        <w:pStyle w:val="Heading2"/>
        <w:rPr>
          <w:lang w:val="en-US"/>
        </w:rPr>
      </w:pPr>
      <w:r>
        <w:rPr>
          <w:lang w:val="en-US"/>
        </w:rPr>
        <w:t>A.2 RAN1#97</w:t>
      </w:r>
    </w:p>
    <w:p w14:paraId="7D895A5D" w14:textId="77777777" w:rsidR="006D6E34" w:rsidRDefault="006D6E34" w:rsidP="00166397">
      <w:pPr>
        <w:rPr>
          <w:lang w:val="en-US"/>
        </w:rPr>
      </w:pPr>
    </w:p>
    <w:p w14:paraId="757F4B38" w14:textId="4EACC5F3" w:rsidR="001D21DE" w:rsidRDefault="001D21DE" w:rsidP="001D21DE">
      <w:pPr>
        <w:rPr>
          <w:rFonts w:eastAsia="MS Mincho"/>
          <w:lang w:val="en-US" w:eastAsia="ja-JP"/>
        </w:rPr>
      </w:pPr>
      <w:r>
        <w:rPr>
          <w:lang w:val="en-US"/>
        </w:rPr>
        <w:t>In RAN1#9</w:t>
      </w:r>
      <w:r w:rsidR="005D4452">
        <w:rPr>
          <w:lang w:val="en-US"/>
        </w:rPr>
        <w:t>7</w:t>
      </w:r>
      <w:r>
        <w:rPr>
          <w:lang w:val="en-US"/>
        </w:rPr>
        <w:t xml:space="preserve"> </w:t>
      </w:r>
      <w:r w:rsidR="00B776ED">
        <w:rPr>
          <w:highlight w:val="yellow"/>
          <w:lang w:val="en-US"/>
        </w:rPr>
        <w:fldChar w:fldCharType="begin"/>
      </w:r>
      <w:r w:rsidR="00B776ED">
        <w:rPr>
          <w:lang w:val="en-US"/>
        </w:rPr>
        <w:instrText xml:space="preserve"> REF _Ref16691840 \r \h </w:instrText>
      </w:r>
      <w:r w:rsidR="00B776ED">
        <w:rPr>
          <w:highlight w:val="yellow"/>
          <w:lang w:val="en-US"/>
        </w:rPr>
      </w:r>
      <w:r w:rsidR="00B776ED">
        <w:rPr>
          <w:highlight w:val="yellow"/>
          <w:lang w:val="en-US"/>
        </w:rPr>
        <w:fldChar w:fldCharType="separate"/>
      </w:r>
      <w:r w:rsidR="00B776ED">
        <w:rPr>
          <w:lang w:val="en-US"/>
        </w:rPr>
        <w:t>[6]</w:t>
      </w:r>
      <w:r w:rsidR="00B776ED">
        <w:rPr>
          <w:highlight w:val="yellow"/>
          <w:lang w:val="en-US"/>
        </w:rPr>
        <w:fldChar w:fldCharType="end"/>
      </w:r>
      <w:r w:rsidRPr="006A6A4C">
        <w:rPr>
          <w:rFonts w:eastAsia="MS Mincho"/>
          <w:lang w:val="en-US" w:eastAsia="ja-JP"/>
        </w:rPr>
        <w:t>, the following agreements related to the</w:t>
      </w:r>
      <w:r>
        <w:rPr>
          <w:rFonts w:eastAsia="MS Mincho"/>
          <w:lang w:val="en-US" w:eastAsia="ja-JP"/>
        </w:rPr>
        <w:t xml:space="preserve"> 2</w:t>
      </w:r>
      <w:r w:rsidRPr="006A6A4C">
        <w:rPr>
          <w:rFonts w:eastAsia="MS Mincho"/>
          <w:lang w:val="en-US" w:eastAsia="ja-JP"/>
        </w:rPr>
        <w:t>-step RACH procedure where made:</w:t>
      </w:r>
    </w:p>
    <w:p w14:paraId="2F758A72" w14:textId="77777777" w:rsidR="001D21DE" w:rsidRDefault="001D21DE" w:rsidP="001D21DE">
      <w:r>
        <w:rPr>
          <w:highlight w:val="green"/>
        </w:rPr>
        <w:t>Agreements</w:t>
      </w:r>
      <w:r>
        <w:t>:</w:t>
      </w:r>
    </w:p>
    <w:p w14:paraId="4B4D0EDB" w14:textId="77777777" w:rsidR="001D21DE" w:rsidRDefault="001D21DE" w:rsidP="001D21DE">
      <w:pPr>
        <w:numPr>
          <w:ilvl w:val="0"/>
          <w:numId w:val="52"/>
        </w:numPr>
        <w:overflowPunct/>
        <w:autoSpaceDE/>
        <w:autoSpaceDN/>
        <w:adjustRightInd/>
        <w:spacing w:after="0"/>
        <w:textAlignment w:val="auto"/>
      </w:pPr>
      <w:proofErr w:type="spellStart"/>
      <w:r>
        <w:t>MsgA</w:t>
      </w:r>
      <w:proofErr w:type="spellEnd"/>
      <w:r>
        <w:t xml:space="preserve"> shall support all the preamble formats specified for NR release 15.</w:t>
      </w:r>
    </w:p>
    <w:p w14:paraId="663FC06C" w14:textId="77777777" w:rsidR="001D21DE" w:rsidRDefault="001D21DE" w:rsidP="001D21DE">
      <w:pPr>
        <w:rPr>
          <w:sz w:val="36"/>
          <w:szCs w:val="24"/>
          <w:lang w:val="en-US"/>
        </w:rPr>
      </w:pPr>
    </w:p>
    <w:p w14:paraId="36C5D969" w14:textId="77777777" w:rsidR="001D21DE" w:rsidRDefault="001D21DE" w:rsidP="001D21DE">
      <w:pPr>
        <w:rPr>
          <w:lang w:val="en-US"/>
        </w:rPr>
      </w:pPr>
      <w:r>
        <w:rPr>
          <w:highlight w:val="green"/>
          <w:lang w:val="en-US"/>
        </w:rPr>
        <w:t>Agreements</w:t>
      </w:r>
      <w:r>
        <w:rPr>
          <w:lang w:val="en-US"/>
        </w:rPr>
        <w:t>:</w:t>
      </w:r>
    </w:p>
    <w:p w14:paraId="5F325361" w14:textId="77777777" w:rsidR="001D21DE" w:rsidRDefault="001D21DE" w:rsidP="001D21DE">
      <w:pPr>
        <w:widowControl w:val="0"/>
        <w:spacing w:line="256" w:lineRule="auto"/>
        <w:jc w:val="both"/>
        <w:rPr>
          <w:rFonts w:eastAsia="DengXian"/>
          <w:kern w:val="2"/>
          <w:lang w:val="en-US" w:eastAsia="zh-CN"/>
        </w:rPr>
      </w:pPr>
      <w:bookmarkStart w:id="55" w:name="_Hlk8850408"/>
      <w:r>
        <w:rPr>
          <w:rFonts w:eastAsia="DengXian"/>
          <w:kern w:val="2"/>
          <w:lang w:val="en-US" w:eastAsia="zh-CN"/>
        </w:rPr>
        <w:t xml:space="preserve">From RAN1 perspective, when re-transmitting </w:t>
      </w:r>
      <w:proofErr w:type="spellStart"/>
      <w:r>
        <w:rPr>
          <w:rFonts w:eastAsia="DengXian"/>
          <w:kern w:val="2"/>
          <w:lang w:val="en-US" w:eastAsia="zh-CN"/>
        </w:rPr>
        <w:t>MsgA</w:t>
      </w:r>
      <w:proofErr w:type="spellEnd"/>
      <w:r>
        <w:rPr>
          <w:rFonts w:eastAsia="DengXian"/>
          <w:kern w:val="2"/>
          <w:lang w:val="en-US" w:eastAsia="zh-CN"/>
        </w:rPr>
        <w:t xml:space="preserve">, and if the </w:t>
      </w:r>
      <w:proofErr w:type="spellStart"/>
      <w:r>
        <w:rPr>
          <w:rFonts w:eastAsia="DengXian"/>
          <w:kern w:val="2"/>
          <w:lang w:val="en-US" w:eastAsia="zh-CN"/>
        </w:rPr>
        <w:t>MsgA</w:t>
      </w:r>
      <w:proofErr w:type="spellEnd"/>
      <w:r>
        <w:rPr>
          <w:rFonts w:eastAsia="DengXian"/>
          <w:kern w:val="2"/>
          <w:lang w:val="en-US" w:eastAsia="zh-CN"/>
        </w:rPr>
        <w:t xml:space="preserve"> PRACH is on a different spatial filter (beam) than the latest </w:t>
      </w:r>
      <w:proofErr w:type="spellStart"/>
      <w:r>
        <w:rPr>
          <w:rFonts w:eastAsia="DengXian"/>
          <w:kern w:val="2"/>
          <w:lang w:val="en-US" w:eastAsia="zh-CN"/>
        </w:rPr>
        <w:t>MsgA</w:t>
      </w:r>
      <w:proofErr w:type="spellEnd"/>
      <w:r>
        <w:rPr>
          <w:rFonts w:eastAsia="DengXian"/>
          <w:kern w:val="2"/>
          <w:lang w:val="en-US" w:eastAsia="zh-CN"/>
        </w:rPr>
        <w:t xml:space="preserve"> PRACH transmission, </w:t>
      </w:r>
      <w:r>
        <w:rPr>
          <w:rFonts w:eastAsia="DengXian"/>
          <w:color w:val="000000"/>
          <w:kern w:val="2"/>
          <w:lang w:val="en-US" w:eastAsia="zh-CN"/>
        </w:rPr>
        <w:t>layer 1</w:t>
      </w:r>
      <w:r>
        <w:rPr>
          <w:rFonts w:eastAsia="DengXian"/>
          <w:kern w:val="2"/>
          <w:lang w:val="en-US" w:eastAsia="zh-CN"/>
        </w:rPr>
        <w:t xml:space="preserve"> notifies higher layer to suspend the power ramping counter of </w:t>
      </w:r>
      <w:proofErr w:type="spellStart"/>
      <w:r>
        <w:rPr>
          <w:rFonts w:eastAsia="DengXian"/>
          <w:kern w:val="2"/>
          <w:lang w:val="en-US" w:eastAsia="zh-CN"/>
        </w:rPr>
        <w:t>MsgA</w:t>
      </w:r>
      <w:proofErr w:type="spellEnd"/>
      <w:r>
        <w:rPr>
          <w:rFonts w:eastAsia="DengXian"/>
          <w:kern w:val="2"/>
          <w:lang w:val="en-US" w:eastAsia="zh-CN"/>
        </w:rPr>
        <w:t xml:space="preserve"> PRACH, </w:t>
      </w:r>
    </w:p>
    <w:p w14:paraId="28B59FF5" w14:textId="77777777" w:rsidR="001D21DE" w:rsidRDefault="001D21DE" w:rsidP="001D21DE">
      <w:pPr>
        <w:pStyle w:val="ListParagraph"/>
        <w:widowControl w:val="0"/>
        <w:numPr>
          <w:ilvl w:val="0"/>
          <w:numId w:val="53"/>
        </w:numPr>
        <w:overflowPunct/>
        <w:autoSpaceDE/>
        <w:autoSpaceDN/>
        <w:adjustRightInd/>
        <w:spacing w:after="0" w:line="256" w:lineRule="auto"/>
        <w:jc w:val="both"/>
        <w:textAlignment w:val="auto"/>
        <w:rPr>
          <w:rFonts w:eastAsia="DengXian"/>
          <w:kern w:val="2"/>
          <w:lang w:val="en-US" w:eastAsia="zh-CN"/>
        </w:rPr>
      </w:pPr>
      <w:r>
        <w:rPr>
          <w:rFonts w:eastAsia="DengXian"/>
          <w:kern w:val="2"/>
          <w:lang w:val="en-US" w:eastAsia="zh-CN"/>
        </w:rPr>
        <w:t xml:space="preserve">FFS: How to determine the retransmitted </w:t>
      </w:r>
      <w:proofErr w:type="spellStart"/>
      <w:r>
        <w:rPr>
          <w:rFonts w:eastAsia="DengXian"/>
          <w:kern w:val="2"/>
          <w:lang w:val="en-US" w:eastAsia="zh-CN"/>
        </w:rPr>
        <w:t>MsgA</w:t>
      </w:r>
      <w:proofErr w:type="spellEnd"/>
      <w:r>
        <w:rPr>
          <w:rFonts w:eastAsia="DengXian"/>
          <w:kern w:val="2"/>
          <w:lang w:val="en-US" w:eastAsia="zh-CN"/>
        </w:rPr>
        <w:t xml:space="preserve"> PUSCH Tx power.</w:t>
      </w:r>
    </w:p>
    <w:bookmarkEnd w:id="55"/>
    <w:p w14:paraId="5AC64D2C" w14:textId="77777777" w:rsidR="001D21DE" w:rsidRDefault="001D21DE" w:rsidP="001D21DE">
      <w:pPr>
        <w:rPr>
          <w:rFonts w:eastAsia="Batang"/>
          <w:szCs w:val="24"/>
          <w:lang w:val="en-US"/>
        </w:rPr>
      </w:pPr>
    </w:p>
    <w:p w14:paraId="048B82A8" w14:textId="77777777" w:rsidR="001D21DE" w:rsidRDefault="001D21DE" w:rsidP="001D21DE">
      <w:pPr>
        <w:rPr>
          <w:u w:val="single"/>
          <w:lang w:val="en-US"/>
        </w:rPr>
      </w:pPr>
      <w:r>
        <w:rPr>
          <w:b/>
          <w:u w:val="single"/>
          <w:lang w:val="en-US"/>
        </w:rPr>
        <w:t>Conclusion</w:t>
      </w:r>
      <w:r>
        <w:rPr>
          <w:u w:val="single"/>
          <w:lang w:val="en-US"/>
        </w:rPr>
        <w:t>:</w:t>
      </w:r>
    </w:p>
    <w:p w14:paraId="77200932" w14:textId="77777777" w:rsidR="001D21DE" w:rsidRDefault="001D21DE" w:rsidP="001D21DE">
      <w:pPr>
        <w:widowControl w:val="0"/>
        <w:spacing w:line="256" w:lineRule="auto"/>
        <w:jc w:val="both"/>
        <w:rPr>
          <w:rFonts w:eastAsia="DengXian"/>
          <w:kern w:val="2"/>
          <w:lang w:val="en-US" w:eastAsia="zh-CN"/>
        </w:rPr>
      </w:pPr>
      <w:r>
        <w:rPr>
          <w:rFonts w:eastAsia="DengXian"/>
          <w:kern w:val="2"/>
          <w:lang w:val="en-US" w:eastAsia="zh-CN"/>
        </w:rPr>
        <w:t xml:space="preserve">In the reply LS to the RAN2 on power ramping, </w:t>
      </w:r>
    </w:p>
    <w:p w14:paraId="230DBCC6" w14:textId="77777777" w:rsidR="001D21DE" w:rsidRDefault="001D21DE" w:rsidP="001D21DE">
      <w:pPr>
        <w:widowControl w:val="0"/>
        <w:numPr>
          <w:ilvl w:val="0"/>
          <w:numId w:val="52"/>
        </w:numPr>
        <w:overflowPunct/>
        <w:autoSpaceDE/>
        <w:autoSpaceDN/>
        <w:adjustRightInd/>
        <w:spacing w:after="0" w:line="256" w:lineRule="auto"/>
        <w:jc w:val="both"/>
        <w:textAlignment w:val="auto"/>
        <w:rPr>
          <w:rFonts w:eastAsia="DengXian"/>
          <w:kern w:val="2"/>
          <w:lang w:val="en-US" w:eastAsia="zh-CN"/>
        </w:rPr>
      </w:pPr>
      <w:r>
        <w:rPr>
          <w:rFonts w:eastAsia="DengXian"/>
          <w:kern w:val="2"/>
          <w:lang w:val="en-US" w:eastAsia="zh-CN"/>
        </w:rPr>
        <w:t>Include the agreements right above, and</w:t>
      </w:r>
    </w:p>
    <w:p w14:paraId="610FCA46" w14:textId="77777777" w:rsidR="001D21DE" w:rsidRDefault="001D21DE" w:rsidP="001D21DE">
      <w:pPr>
        <w:widowControl w:val="0"/>
        <w:numPr>
          <w:ilvl w:val="0"/>
          <w:numId w:val="52"/>
        </w:numPr>
        <w:overflowPunct/>
        <w:autoSpaceDE/>
        <w:autoSpaceDN/>
        <w:adjustRightInd/>
        <w:spacing w:after="0" w:line="256" w:lineRule="auto"/>
        <w:jc w:val="both"/>
        <w:textAlignment w:val="auto"/>
        <w:rPr>
          <w:rFonts w:eastAsia="DengXian"/>
          <w:kern w:val="2"/>
          <w:lang w:val="en-US" w:eastAsia="zh-CN"/>
        </w:rPr>
      </w:pPr>
      <w:r>
        <w:rPr>
          <w:rFonts w:eastAsia="DengXian"/>
          <w:kern w:val="2"/>
          <w:lang w:val="en-US" w:eastAsia="zh-CN"/>
        </w:rPr>
        <w:t xml:space="preserve">Mention that RAN1 discussed the suspension of power ramping counter when retransmitting </w:t>
      </w:r>
      <w:proofErr w:type="spellStart"/>
      <w:r>
        <w:rPr>
          <w:rFonts w:eastAsia="DengXian"/>
          <w:kern w:val="2"/>
          <w:lang w:val="en-US" w:eastAsia="zh-CN"/>
        </w:rPr>
        <w:t>MsgA</w:t>
      </w:r>
      <w:proofErr w:type="spellEnd"/>
      <w:r>
        <w:rPr>
          <w:rFonts w:eastAsia="DengXian"/>
          <w:kern w:val="2"/>
          <w:lang w:val="en-US" w:eastAsia="zh-CN"/>
        </w:rPr>
        <w:t xml:space="preserve">, and if </w:t>
      </w:r>
      <w:proofErr w:type="spellStart"/>
      <w:r>
        <w:rPr>
          <w:rFonts w:eastAsia="DengXian"/>
          <w:kern w:val="2"/>
          <w:lang w:val="en-US" w:eastAsia="zh-CN"/>
        </w:rPr>
        <w:t>MsgA</w:t>
      </w:r>
      <w:proofErr w:type="spellEnd"/>
      <w:r>
        <w:rPr>
          <w:rFonts w:eastAsia="DengXian"/>
          <w:kern w:val="2"/>
          <w:lang w:val="en-US" w:eastAsia="zh-CN"/>
        </w:rPr>
        <w:t xml:space="preserve"> preamble is associated with a different SSB than the latest </w:t>
      </w:r>
      <w:proofErr w:type="spellStart"/>
      <w:r>
        <w:rPr>
          <w:rFonts w:eastAsia="DengXian"/>
          <w:kern w:val="2"/>
          <w:lang w:val="en-US" w:eastAsia="zh-CN"/>
        </w:rPr>
        <w:t>MsgA</w:t>
      </w:r>
      <w:proofErr w:type="spellEnd"/>
      <w:r>
        <w:rPr>
          <w:rFonts w:eastAsia="DengXian"/>
          <w:kern w:val="2"/>
          <w:lang w:val="en-US" w:eastAsia="zh-CN"/>
        </w:rPr>
        <w:t xml:space="preserve"> preamble transmission. The suspension of the power ramping counter for this scenario in case of 4-step RACH is described in the RAN2 specifications. It is up to RAN2 to agree on a similar behavior for 2-step RACH.</w:t>
      </w:r>
    </w:p>
    <w:p w14:paraId="35CFD12C" w14:textId="77777777" w:rsidR="001D21DE" w:rsidRDefault="001D21DE" w:rsidP="001D21DE">
      <w:pPr>
        <w:rPr>
          <w:highlight w:val="green"/>
          <w:lang w:val="en-US"/>
        </w:rPr>
      </w:pPr>
    </w:p>
    <w:p w14:paraId="0098547D" w14:textId="77777777" w:rsidR="001D21DE" w:rsidRDefault="001D21DE" w:rsidP="001D21DE">
      <w:pPr>
        <w:rPr>
          <w:lang w:val="en-US"/>
        </w:rPr>
      </w:pPr>
      <w:r>
        <w:rPr>
          <w:highlight w:val="green"/>
          <w:lang w:val="en-US"/>
        </w:rPr>
        <w:t>Agreements</w:t>
      </w:r>
      <w:r>
        <w:rPr>
          <w:lang w:val="en-US"/>
        </w:rPr>
        <w:t>:</w:t>
      </w:r>
    </w:p>
    <w:p w14:paraId="6EEDE82B" w14:textId="05C73259" w:rsidR="001D21DE" w:rsidRDefault="001D21DE" w:rsidP="001D21DE">
      <w:pPr>
        <w:numPr>
          <w:ilvl w:val="0"/>
          <w:numId w:val="54"/>
        </w:numPr>
        <w:overflowPunct/>
        <w:autoSpaceDE/>
        <w:autoSpaceDN/>
        <w:adjustRightInd/>
        <w:spacing w:after="0"/>
        <w:textAlignment w:val="auto"/>
        <w:rPr>
          <w:lang w:val="en-US"/>
        </w:rPr>
      </w:pPr>
      <w:r>
        <w:rPr>
          <w:lang w:val="en-US"/>
        </w:rPr>
        <w:t xml:space="preserve">The proposals in 5.2.6 of </w:t>
      </w:r>
      <w:hyperlink r:id="rId27" w:history="1">
        <w:r>
          <w:rPr>
            <w:rStyle w:val="Hyperlink"/>
            <w:lang w:val="en-US"/>
          </w:rPr>
          <w:t>R1-1907900</w:t>
        </w:r>
      </w:hyperlink>
      <w:r>
        <w:rPr>
          <w:lang w:val="en-US"/>
        </w:rPr>
        <w:t xml:space="preserve"> is agreed</w:t>
      </w:r>
    </w:p>
    <w:tbl>
      <w:tblPr>
        <w:tblStyle w:val="TableGrid"/>
        <w:tblW w:w="0" w:type="auto"/>
        <w:tblLook w:val="04A0" w:firstRow="1" w:lastRow="0" w:firstColumn="1" w:lastColumn="0" w:noHBand="0" w:noVBand="1"/>
      </w:tblPr>
      <w:tblGrid>
        <w:gridCol w:w="9962"/>
      </w:tblGrid>
      <w:tr w:rsidR="001D21DE" w14:paraId="3D4B863D" w14:textId="77777777" w:rsidTr="00BA32B7">
        <w:tc>
          <w:tcPr>
            <w:tcW w:w="9962" w:type="dxa"/>
          </w:tcPr>
          <w:p w14:paraId="37F0B2A2" w14:textId="77777777" w:rsidR="001D21DE" w:rsidRDefault="001D21DE" w:rsidP="00BA32B7">
            <w:pPr>
              <w:rPr>
                <w:rFonts w:eastAsiaTheme="minorEastAsia"/>
                <w:lang w:val="en-US"/>
              </w:rPr>
            </w:pPr>
            <w:bookmarkStart w:id="56" w:name="_Hlk8932679"/>
            <w:r>
              <w:t xml:space="preserve">During </w:t>
            </w:r>
            <w:proofErr w:type="spellStart"/>
            <w:r>
              <w:t>MsgA</w:t>
            </w:r>
            <w:proofErr w:type="spellEnd"/>
            <w:r>
              <w:t xml:space="preserve"> PUSCH retransmissions, the </w:t>
            </w:r>
            <w:proofErr w:type="spellStart"/>
            <w:r>
              <w:t>MsgA</w:t>
            </w:r>
            <w:proofErr w:type="spellEnd"/>
            <w:r>
              <w:t xml:space="preserve"> PUSCH Tx power in transmission instance </w:t>
            </w:r>
            <m:oMath>
              <m:r>
                <w:rPr>
                  <w:rFonts w:ascii="Cambria Math" w:hAnsi="Cambria Math"/>
                </w:rPr>
                <m:t>i</m:t>
              </m:r>
            </m:oMath>
            <w:r>
              <w:rPr>
                <w:rFonts w:eastAsiaTheme="minorEastAsia"/>
              </w:rPr>
              <w:t xml:space="preserve"> is </w:t>
            </w:r>
            <m:oMath>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PUSCH</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oMath>
            <w:r>
              <w:rPr>
                <w:rFonts w:eastAsiaTheme="minorEastAsia"/>
              </w:rPr>
              <w:t>, where</w:t>
            </w:r>
          </w:p>
          <w:p w14:paraId="2801BD5B" w14:textId="77777777" w:rsidR="001D21DE" w:rsidRDefault="003348AD" w:rsidP="00BA32B7">
            <w:pPr>
              <w:rPr>
                <w:rFonts w:eastAsiaTheme="minorEastAsia"/>
              </w:rPr>
            </w:pPr>
            <m:oMathPara>
              <m:oMath>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PUSCH</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r>
                  <w:rPr>
                    <w:rFonts w:ascii="Cambria Math" w:eastAsiaTheme="minorEastAsia" w:hAnsi="Cambria Math"/>
                  </w:rPr>
                  <m:t>=max</m:t>
                </m:r>
                <m:d>
                  <m:dPr>
                    <m:ctrlPr>
                      <w:rPr>
                        <w:rFonts w:ascii="Cambria Math" w:eastAsiaTheme="minorEastAsia" w:hAnsi="Cambria Math" w:cstheme="minorBidi"/>
                        <w:i/>
                        <w:sz w:val="22"/>
                        <w:szCs w:val="22"/>
                      </w:rPr>
                    </m:ctrlPr>
                  </m:dPr>
                  <m:e>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,[MsgA]preambleReceivedTargetPower+</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+10</m:t>
                    </m:r>
                    <m:sSub>
                      <m:sSubPr>
                        <m:ctrlPr>
                          <w:rPr>
                            <w:rFonts w:ascii="Cambria Math" w:eastAsiaTheme="minorEastAsia" w:hAnsi="Cambria Math" w:cstheme="minorBidi"/>
                            <w:i/>
                            <w:sz w:val="22"/>
                            <w:szCs w:val="22"/>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cstheme="minorBidi"/>
                            <w:i/>
                            <w:sz w:val="22"/>
                            <w:szCs w:val="22"/>
                          </w:rPr>
                        </m:ctrlPr>
                      </m:dPr>
                      <m:e>
                        <m:sSup>
                          <m:sSupPr>
                            <m:ctrlPr>
                              <w:rPr>
                                <w:rFonts w:ascii="Cambria Math" w:eastAsiaTheme="minorEastAsia" w:hAnsi="Cambria Math" w:cstheme="minorBidi"/>
                                <w:i/>
                                <w:sz w:val="22"/>
                                <w:szCs w:val="22"/>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cstheme="minorBidi"/>
                                <w:i/>
                                <w:sz w:val="22"/>
                                <w:szCs w:val="22"/>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cstheme="minorBidi"/>
                                <w:i/>
                                <w:sz w:val="22"/>
                                <w:szCs w:val="22"/>
                              </w:rPr>
                            </m:ctrlPr>
                          </m:dPr>
                          <m:e>
                            <m:r>
                              <w:rPr>
                                <w:rFonts w:ascii="Cambria Math" w:eastAsiaTheme="minorEastAsia" w:hAnsi="Cambria Math"/>
                              </w:rPr>
                              <m:t>i</m:t>
                            </m:r>
                          </m:e>
                        </m:d>
                      </m:e>
                    </m:d>
                    <m:r>
                      <w:rPr>
                        <w:rFonts w:ascii="Cambria Math" w:eastAsiaTheme="minorEastAsia" w:hAnsi="Cambria Math"/>
                      </w:rPr>
                      <m:t>+αPL(i)+</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e>
                </m:d>
              </m:oMath>
            </m:oMathPara>
          </w:p>
          <w:p w14:paraId="65CA10FE" w14:textId="77777777" w:rsidR="001D21DE" w:rsidRDefault="003348AD" w:rsidP="00BA32B7">
            <w:pPr>
              <w:pStyle w:val="ListParagraph"/>
              <w:numPr>
                <w:ilvl w:val="0"/>
                <w:numId w:val="53"/>
              </w:numPr>
              <w:overflowPunct/>
              <w:autoSpaceDE/>
              <w:autoSpaceDN/>
              <w:adjustRightInd/>
              <w:spacing w:after="160" w:line="256" w:lineRule="auto"/>
              <w:jc w:val="both"/>
              <w:textAlignment w:val="auto"/>
              <w:rPr>
                <w:rFonts w:eastAsiaTheme="minorHAnsi"/>
              </w:rPr>
            </w:pP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oMath>
            <w:r w:rsidR="001D21DE">
              <w:rPr>
                <w:color w:val="000000"/>
              </w:rPr>
              <w:t xml:space="preserve"> is </w:t>
            </w:r>
            <w:r w:rsidR="001D21DE">
              <w:t>an offset relative to the preamble received target power that could be configured for 2-step RACH.</w:t>
            </w:r>
            <w:r w:rsidR="001D21DE">
              <w:rPr>
                <w:rFonts w:ascii="Times" w:hAnsi="Times"/>
                <w:color w:val="000000"/>
                <w:kern w:val="24"/>
                <w:sz w:val="36"/>
                <w:szCs w:val="36"/>
              </w:rPr>
              <w:t xml:space="preserve"> </w:t>
            </w:r>
            <w:r w:rsidR="001D21DE">
              <w:t>If the offset parameter is absent, the parameter delta_preamble_msg3 of 4-step RACH is used.</w:t>
            </w:r>
          </w:p>
          <w:p w14:paraId="13FABE50" w14:textId="77777777" w:rsidR="001D21DE" w:rsidRDefault="001D21DE" w:rsidP="00BA32B7">
            <w:pPr>
              <w:pStyle w:val="ListParagraph"/>
              <w:numPr>
                <w:ilvl w:val="0"/>
                <w:numId w:val="53"/>
              </w:numPr>
              <w:overflowPunct/>
              <w:autoSpaceDE/>
              <w:autoSpaceDN/>
              <w:adjustRightInd/>
              <w:spacing w:after="160" w:line="256" w:lineRule="auto"/>
              <w:jc w:val="both"/>
              <w:textAlignment w:val="auto"/>
            </w:pPr>
            <w:r>
              <w:rPr>
                <w:highlight w:val="darkYellow"/>
              </w:rPr>
              <w:t>[Working Assumption]</w:t>
            </w:r>
            <w:r>
              <w:t xml:space="preserve"> The power component from the transport format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oMath>
            <w:r>
              <w:t xml:space="preserve"> is determined based on the same mechanism and the same parameter deltaMCS of Rel-15 Msg3 for the current transmission instance.</w:t>
            </w:r>
          </w:p>
          <w:p w14:paraId="1563B4F8" w14:textId="77777777" w:rsidR="001D21DE" w:rsidRDefault="001D21DE" w:rsidP="00BA32B7">
            <w:pPr>
              <w:pStyle w:val="ListParagraph"/>
              <w:numPr>
                <w:ilvl w:val="0"/>
                <w:numId w:val="53"/>
              </w:numPr>
              <w:overflowPunct/>
              <w:autoSpaceDE/>
              <w:autoSpaceDN/>
              <w:adjustRightInd/>
              <w:spacing w:after="160" w:line="256" w:lineRule="auto"/>
              <w:textAlignment w:val="auto"/>
            </w:pPr>
            <w:r>
              <w:t xml:space="preserve">The power component from pathloss compensation, </w:t>
            </w:r>
            <m:oMath>
              <m:r>
                <w:rPr>
                  <w:rFonts w:ascii="Cambria Math" w:eastAsiaTheme="minorEastAsia" w:hAnsi="Cambria Math"/>
                </w:rPr>
                <m:t>αPL</m:t>
              </m:r>
              <m:d>
                <m:dPr>
                  <m:ctrlPr>
                    <w:rPr>
                      <w:rFonts w:ascii="Cambria Math" w:eastAsiaTheme="minorEastAsia" w:hAnsi="Cambria Math" w:cstheme="minorBidi"/>
                      <w:i/>
                      <w:sz w:val="22"/>
                      <w:szCs w:val="22"/>
                    </w:rPr>
                  </m:ctrlPr>
                </m:dPr>
                <m:e>
                  <m:r>
                    <w:rPr>
                      <w:rFonts w:ascii="Cambria Math" w:eastAsiaTheme="minorEastAsia" w:hAnsi="Cambria Math"/>
                    </w:rPr>
                    <m:t>i</m:t>
                  </m:r>
                </m:e>
              </m:d>
            </m:oMath>
            <w:r>
              <w:t>, is determined by an alpha parameter, which is UE specific that is configured for 2-step separate from that of 4-step RACH. If the 2-step RACH alpha parameter is absent, the parameter msg3-alpha of 4-step RACH is used.</w:t>
            </w:r>
          </w:p>
          <w:p w14:paraId="2D224086" w14:textId="77777777" w:rsidR="001D21DE" w:rsidRDefault="001D21DE" w:rsidP="00BA32B7">
            <w:pPr>
              <w:pStyle w:val="ListParagraph"/>
              <w:numPr>
                <w:ilvl w:val="1"/>
                <w:numId w:val="53"/>
              </w:numPr>
              <w:overflowPunct/>
              <w:autoSpaceDE/>
              <w:autoSpaceDN/>
              <w:adjustRightInd/>
              <w:spacing w:after="160" w:line="256" w:lineRule="auto"/>
              <w:textAlignment w:val="auto"/>
            </w:pPr>
            <w:r>
              <w:t xml:space="preserve">FFS: cell-specific </w:t>
            </w:r>
            <w:proofErr w:type="spellStart"/>
            <w:r>
              <w:t>MsgA</w:t>
            </w:r>
            <w:proofErr w:type="spellEnd"/>
            <w:r>
              <w:t xml:space="preserve"> PUSCH alpha.</w:t>
            </w:r>
          </w:p>
          <w:p w14:paraId="16121186" w14:textId="77777777" w:rsidR="001D21DE" w:rsidRDefault="001D21DE" w:rsidP="00BA32B7">
            <w:pPr>
              <w:pStyle w:val="ListParagraph"/>
              <w:numPr>
                <w:ilvl w:val="0"/>
                <w:numId w:val="53"/>
              </w:numPr>
              <w:overflowPunct/>
              <w:autoSpaceDE/>
              <w:autoSpaceDN/>
              <w:adjustRightInd/>
              <w:spacing w:after="160" w:line="256" w:lineRule="auto"/>
              <w:jc w:val="both"/>
              <w:textAlignment w:val="auto"/>
              <w:rPr>
                <w:rFonts w:cs="Arial"/>
              </w:rPr>
            </w:pPr>
            <w:r>
              <w:rPr>
                <w:rFonts w:cs="Arial"/>
              </w:rPr>
              <w:t xml:space="preserve">For the downlink pathloss estimate for </w:t>
            </w:r>
            <w:proofErr w:type="spellStart"/>
            <w:r>
              <w:rPr>
                <w:rFonts w:cs="Arial"/>
              </w:rPr>
              <w:t>MsgA</w:t>
            </w:r>
            <w:proofErr w:type="spellEnd"/>
            <w:r>
              <w:rPr>
                <w:rFonts w:cs="Arial"/>
              </w:rPr>
              <w:t xml:space="preserve"> PUSCH power control, the UE uses the same RS resource index as that used for the corresponding </w:t>
            </w:r>
            <w:proofErr w:type="spellStart"/>
            <w:r>
              <w:rPr>
                <w:rFonts w:cs="Arial"/>
              </w:rPr>
              <w:t>MsgA</w:t>
            </w:r>
            <w:proofErr w:type="spellEnd"/>
            <w:r>
              <w:rPr>
                <w:rFonts w:cs="Arial"/>
              </w:rPr>
              <w:t xml:space="preserve"> PRACH</w:t>
            </w:r>
          </w:p>
          <w:p w14:paraId="4E370809" w14:textId="77777777" w:rsidR="001D21DE" w:rsidRDefault="001D21DE" w:rsidP="00BA32B7">
            <w:pPr>
              <w:pStyle w:val="ListParagraph"/>
              <w:numPr>
                <w:ilvl w:val="0"/>
                <w:numId w:val="53"/>
              </w:numPr>
              <w:overflowPunct/>
              <w:autoSpaceDE/>
              <w:autoSpaceDN/>
              <w:adjustRightInd/>
              <w:spacing w:after="160" w:line="256" w:lineRule="auto"/>
              <w:textAlignment w:val="auto"/>
              <w:rPr>
                <w:rFonts w:cstheme="minorBidi"/>
              </w:rPr>
            </w:pPr>
            <w:r>
              <w:t>The power ramping component is given by;</w:t>
            </w:r>
          </w:p>
          <w:p w14:paraId="303C309D" w14:textId="77777777" w:rsidR="001D21DE" w:rsidRDefault="003348AD" w:rsidP="00BA32B7">
            <w:pPr>
              <w:pStyle w:val="ListParagraph"/>
            </w:pPr>
            <m:oMathPara>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m:t>
                    </m:r>
                  </m:sub>
                </m:sSub>
                <m:r>
                  <w:rPr>
                    <w:rFonts w:ascii="Cambria Math" w:eastAsiaTheme="minorEastAsia" w:hAnsi="Cambria Math"/>
                  </w:rPr>
                  <m:t>(i)=min</m:t>
                </m:r>
                <m:d>
                  <m:dPr>
                    <m:begChr m:val="["/>
                    <m:endChr m:val="]"/>
                    <m:ctrlPr>
                      <w:rPr>
                        <w:rFonts w:ascii="Cambria Math" w:eastAsiaTheme="minorEastAsia" w:hAnsi="Cambria Math" w:cstheme="minorBidi"/>
                        <w:i/>
                        <w:sz w:val="22"/>
                        <w:szCs w:val="22"/>
                      </w:rPr>
                    </m:ctrlPr>
                  </m:dPr>
                  <m:e>
                    <m:d>
                      <m:dPr>
                        <m:begChr m:val="{"/>
                        <m:endChr m:val="}"/>
                        <m:ctrlPr>
                          <w:rPr>
                            <w:rFonts w:ascii="Cambria Math" w:eastAsiaTheme="minorEastAsia" w:hAnsi="Cambria Math" w:cstheme="minorBidi"/>
                            <w:i/>
                            <w:sz w:val="22"/>
                            <w:szCs w:val="22"/>
                          </w:rPr>
                        </m:ctrlPr>
                      </m:dPr>
                      <m:e>
                        <m:r>
                          <w:rPr>
                            <w:rFonts w:ascii="Cambria Math" w:eastAsiaTheme="minorEastAsia" w:hAnsi="Cambria Math"/>
                          </w:rPr>
                          <m:t>max</m:t>
                        </m:r>
                        <m:d>
                          <m:dPr>
                            <m:ctrlPr>
                              <w:rPr>
                                <w:rFonts w:ascii="Cambria Math" w:eastAsiaTheme="minorEastAsia" w:hAnsi="Cambria Math" w:cstheme="minorBidi"/>
                                <w:i/>
                                <w:sz w:val="22"/>
                                <w:szCs w:val="22"/>
                              </w:rPr>
                            </m:ctrlPr>
                          </m:dPr>
                          <m:e>
                            <m:r>
                              <w:rPr>
                                <w:rFonts w:ascii="Cambria Math" w:eastAsiaTheme="minorEastAsia" w:hAnsi="Cambria Math"/>
                              </w:rPr>
                              <m:t>0,</m:t>
                            </m:r>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t>
                            </m:r>
                            <m:d>
                              <m:dPr>
                                <m:ctrlPr>
                                  <w:rPr>
                                    <w:rFonts w:ascii="Cambria Math" w:eastAsiaTheme="minorEastAsia" w:hAnsi="Cambria Math" w:cstheme="minorBidi"/>
                                    <w:i/>
                                    <w:sz w:val="22"/>
                                    <w:szCs w:val="22"/>
                                  </w:rPr>
                                </m:ctrlPr>
                              </m:dPr>
                              <m:e>
                                <m:m>
                                  <m:mPr>
                                    <m:mcs>
                                      <m:mc>
                                        <m:mcPr>
                                          <m:count m:val="1"/>
                                          <m:mcJc m:val="center"/>
                                        </m:mcPr>
                                      </m:mc>
                                    </m:mcs>
                                    <m:ctrlPr>
                                      <w:rPr>
                                        <w:rFonts w:ascii="Cambria Math" w:eastAsiaTheme="minorEastAsia" w:hAnsi="Cambria Math" w:cstheme="minorBidi"/>
                                        <w:i/>
                                        <w:sz w:val="22"/>
                                        <w:szCs w:val="22"/>
                                      </w:rPr>
                                    </m:ctrlPr>
                                  </m:mPr>
                                  <m:mr>
                                    <m:e>
                                      <m:r>
                                        <w:rPr>
                                          <w:rFonts w:ascii="Cambria Math" w:eastAsiaTheme="minorEastAsia" w:hAnsi="Cambria Math"/>
                                        </w:rPr>
                                        <m:t>10</m:t>
                                      </m:r>
                                      <m:sSub>
                                        <m:sSubPr>
                                          <m:ctrlPr>
                                            <w:rPr>
                                              <w:rFonts w:ascii="Cambria Math" w:eastAsiaTheme="minorEastAsia" w:hAnsi="Cambria Math" w:cstheme="minorBidi"/>
                                              <w:i/>
                                              <w:sz w:val="22"/>
                                              <w:szCs w:val="22"/>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cstheme="minorBidi"/>
                                              <w:i/>
                                              <w:sz w:val="22"/>
                                              <w:szCs w:val="22"/>
                                            </w:rPr>
                                          </m:ctrlPr>
                                        </m:dPr>
                                        <m:e>
                                          <m:sSup>
                                            <m:sSupPr>
                                              <m:ctrlPr>
                                                <w:rPr>
                                                  <w:rFonts w:ascii="Cambria Math" w:eastAsiaTheme="minorEastAsia" w:hAnsi="Cambria Math" w:cstheme="minorBidi"/>
                                                  <w:i/>
                                                  <w:sz w:val="22"/>
                                                  <w:szCs w:val="22"/>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cstheme="minorBidi"/>
                                                  <w:i/>
                                                  <w:sz w:val="22"/>
                                                  <w:szCs w:val="22"/>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cstheme="minorBidi"/>
                                                  <w:i/>
                                                  <w:sz w:val="22"/>
                                                  <w:szCs w:val="22"/>
                                                </w:rPr>
                                              </m:ctrlPr>
                                            </m:dPr>
                                            <m:e>
                                              <m:r>
                                                <w:rPr>
                                                  <w:rFonts w:ascii="Cambria Math" w:eastAsiaTheme="minorEastAsia" w:hAnsi="Cambria Math"/>
                                                </w:rPr>
                                                <m:t>i</m:t>
                                              </m:r>
                                            </m:e>
                                          </m:d>
                                        </m:e>
                                      </m:d>
                                    </m:e>
                                  </m:mr>
                                  <m:mr>
                                    <m:e>
                                      <m:r>
                                        <w:rPr>
                                          <w:rFonts w:ascii="Cambria Math" w:eastAsiaTheme="minorEastAsia" w:hAnsi="Cambria Math"/>
                                        </w:rPr>
                                        <m:t>+[MsgA]preambleReceivedTargetPower</m:t>
                                      </m:r>
                                    </m:e>
                                  </m:mr>
                                  <m:mr>
                                    <m:e>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+αPL</m:t>
                                      </m:r>
                                      <m:d>
                                        <m:dPr>
                                          <m:ctrlPr>
                                            <w:rPr>
                                              <w:rFonts w:ascii="Cambria Math" w:eastAsiaTheme="minorEastAsia" w:hAnsi="Cambria Math" w:cstheme="minorBidi"/>
                                              <w:i/>
                                              <w:sz w:val="22"/>
                                              <w:szCs w:val="22"/>
                                            </w:rPr>
                                          </m:ctrlPr>
                                        </m:dPr>
                                        <m:e>
                                          <m:r>
                                            <w:rPr>
                                              <w:rFonts w:ascii="Cambria Math" w:eastAsiaTheme="minorEastAsia" w:hAnsi="Cambria Math"/>
                                            </w:rPr>
                                            <m:t>i</m:t>
                                          </m:r>
                                        </m:e>
                                      </m:d>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e>
                                  </m:mr>
                                </m:m>
                              </m:e>
                            </m:d>
                          </m:e>
                        </m:d>
                      </m:e>
                    </m:d>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e>
                </m:d>
              </m:oMath>
            </m:oMathPara>
          </w:p>
          <w:p w14:paraId="1021CDBB" w14:textId="77777777" w:rsidR="001D21DE" w:rsidRDefault="001D21DE" w:rsidP="00BA32B7">
            <w:pPr>
              <w:pStyle w:val="ListParagraph"/>
              <w:numPr>
                <w:ilvl w:val="1"/>
                <w:numId w:val="53"/>
              </w:numPr>
              <w:overflowPunct/>
              <w:autoSpaceDE/>
              <w:autoSpaceDN/>
              <w:adjustRightInd/>
              <w:spacing w:after="160" w:line="256" w:lineRule="auto"/>
              <w:textAlignment w:val="auto"/>
            </w:pPr>
            <w:r>
              <w:t xml:space="preserve">Where,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oMath>
            <w:r>
              <w:rPr>
                <w:rFonts w:eastAsiaTheme="minorEastAsia"/>
              </w:rPr>
              <w:t xml:space="preserve"> is the requested ramp up from higher layers</w:t>
            </w:r>
          </w:p>
          <w:p w14:paraId="7BDE387A" w14:textId="77777777" w:rsidR="001D21DE" w:rsidRDefault="001D21DE" w:rsidP="00BA32B7">
            <w:pPr>
              <w:pStyle w:val="ListParagraph"/>
              <w:numPr>
                <w:ilvl w:val="1"/>
                <w:numId w:val="53"/>
              </w:numPr>
              <w:overflowPunct/>
              <w:autoSpaceDE/>
              <w:autoSpaceDN/>
              <w:adjustRightInd/>
              <w:spacing w:after="160" w:line="256" w:lineRule="auto"/>
              <w:textAlignment w:val="auto"/>
            </w:pPr>
            <w:r>
              <w:t>Further study and down select from the following alternatives:</w:t>
            </w:r>
          </w:p>
          <w:p w14:paraId="17298D58" w14:textId="77777777" w:rsidR="001D21DE" w:rsidRDefault="001D21DE" w:rsidP="00BA32B7">
            <w:pPr>
              <w:pStyle w:val="ListParagraph"/>
              <w:numPr>
                <w:ilvl w:val="2"/>
                <w:numId w:val="53"/>
              </w:numPr>
              <w:overflowPunct/>
              <w:autoSpaceDE/>
              <w:autoSpaceDN/>
              <w:adjustRightInd/>
              <w:spacing w:after="160" w:line="256" w:lineRule="auto"/>
              <w:textAlignment w:val="auto"/>
            </w:pPr>
            <w:r>
              <w:t xml:space="preserve">Alt1: Same ramp up for </w:t>
            </w:r>
            <w:proofErr w:type="spellStart"/>
            <w:r>
              <w:t>MsgA</w:t>
            </w:r>
            <w:proofErr w:type="spellEnd"/>
            <w:r>
              <w:t xml:space="preserve"> PUSCH and </w:t>
            </w:r>
            <w:proofErr w:type="spellStart"/>
            <w:r>
              <w:t>MsgA</w:t>
            </w:r>
            <w:proofErr w:type="spellEnd"/>
            <w:r>
              <w:t xml:space="preserve"> PRACH</w:t>
            </w:r>
          </w:p>
          <w:p w14:paraId="30202789" w14:textId="77777777" w:rsidR="001D21DE" w:rsidRDefault="001D21DE" w:rsidP="00BA32B7">
            <w:pPr>
              <w:ind w:left="1420"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5C997FF2" w14:textId="77777777" w:rsidR="001D21DE" w:rsidRDefault="001D21DE" w:rsidP="00BA32B7">
            <w:pPr>
              <w:pStyle w:val="ListParagraph"/>
              <w:numPr>
                <w:ilvl w:val="3"/>
                <w:numId w:val="53"/>
              </w:numPr>
              <w:overflowPunct/>
              <w:autoSpaceDE/>
              <w:autoSpaceDN/>
              <w:adjustRightInd/>
              <w:spacing w:after="160" w:line="256" w:lineRule="auto"/>
              <w:textAlignment w:val="auto"/>
              <w:rPr>
                <w:rFonts w:eastAsiaTheme="minorHAnsi"/>
              </w:rPr>
            </w:pPr>
            <w:r>
              <w:rPr>
                <w:rFonts w:eastAsiaTheme="minorEastAsia"/>
              </w:rPr>
              <w:t xml:space="preserve">FFS: same power ramping counters for 2-step RACH </w:t>
            </w:r>
            <w:proofErr w:type="spellStart"/>
            <w:r>
              <w:rPr>
                <w:rFonts w:eastAsiaTheme="minorEastAsia"/>
              </w:rPr>
              <w:t>MsgA</w:t>
            </w:r>
            <w:proofErr w:type="spellEnd"/>
            <w:r>
              <w:rPr>
                <w:rFonts w:eastAsiaTheme="minorEastAsia"/>
              </w:rPr>
              <w:t xml:space="preserve"> PRACH and 4-step RACH Msg1.</w:t>
            </w:r>
          </w:p>
          <w:p w14:paraId="07CE4434" w14:textId="77777777" w:rsidR="001D21DE" w:rsidRDefault="001D21DE" w:rsidP="00BA32B7">
            <w:pPr>
              <w:pStyle w:val="ListParagraph"/>
              <w:numPr>
                <w:ilvl w:val="2"/>
                <w:numId w:val="53"/>
              </w:numPr>
              <w:overflowPunct/>
              <w:autoSpaceDE/>
              <w:autoSpaceDN/>
              <w:adjustRightInd/>
              <w:spacing w:after="160" w:line="256" w:lineRule="auto"/>
              <w:textAlignment w:val="auto"/>
            </w:pPr>
            <w:r>
              <w:t xml:space="preserve">Alt 2: Separate ramp up for </w:t>
            </w:r>
            <w:proofErr w:type="spellStart"/>
            <w:r>
              <w:t>MsgA</w:t>
            </w:r>
            <w:proofErr w:type="spellEnd"/>
            <w:r>
              <w:t xml:space="preserve"> PUSCH and </w:t>
            </w:r>
            <w:proofErr w:type="spellStart"/>
            <w:r>
              <w:t>MsgA</w:t>
            </w:r>
            <w:proofErr w:type="spellEnd"/>
            <w:r>
              <w:t xml:space="preserve"> PRACH, with different counters</w:t>
            </w:r>
          </w:p>
          <w:p w14:paraId="0F1B37D7" w14:textId="77777777" w:rsidR="001D21DE" w:rsidRDefault="001D21DE" w:rsidP="00BA32B7">
            <w:pPr>
              <w:ind w:left="1420" w:firstLine="284"/>
              <w:rPr>
                <w:rFonts w:eastAsiaTheme="minorEastAsia"/>
              </w:rPr>
            </w:pPr>
            <w:r>
              <w:lastRenderedPageBreak/>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2239E862" w14:textId="77777777" w:rsidR="001D21DE" w:rsidRDefault="001D21DE" w:rsidP="00BA32B7">
            <w:pPr>
              <w:pStyle w:val="ListParagraph"/>
              <w:numPr>
                <w:ilvl w:val="2"/>
                <w:numId w:val="53"/>
              </w:numPr>
              <w:overflowPunct/>
              <w:autoSpaceDE/>
              <w:autoSpaceDN/>
              <w:adjustRightInd/>
              <w:spacing w:after="160" w:line="256" w:lineRule="auto"/>
              <w:textAlignment w:val="auto"/>
              <w:rPr>
                <w:rFonts w:eastAsiaTheme="minorHAnsi"/>
              </w:rPr>
            </w:pPr>
            <w:r>
              <w:rPr>
                <w:rFonts w:eastAsiaTheme="minorEastAsia"/>
              </w:rPr>
              <w:t xml:space="preserve">Alt3: </w:t>
            </w:r>
            <w:r>
              <w:t xml:space="preserve">Separate ramp up for </w:t>
            </w:r>
            <w:proofErr w:type="spellStart"/>
            <w:r>
              <w:t>MsgA</w:t>
            </w:r>
            <w:proofErr w:type="spellEnd"/>
            <w:r>
              <w:t xml:space="preserve"> PUSCH and </w:t>
            </w:r>
            <w:proofErr w:type="spellStart"/>
            <w:r>
              <w:t>MsgA</w:t>
            </w:r>
            <w:proofErr w:type="spellEnd"/>
            <w:r>
              <w:t xml:space="preserve"> PRACH, with the same counter</w:t>
            </w:r>
          </w:p>
          <w:p w14:paraId="2294B0B3" w14:textId="77777777" w:rsidR="001D21DE" w:rsidRPr="00A352B1" w:rsidRDefault="001D21DE" w:rsidP="00BA32B7">
            <w:pPr>
              <w:ind w:left="1420"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PREAMBLE_POWER_RAMPING_COUNTER-1</m:t>
                  </m:r>
                </m:e>
              </m:d>
              <m:r>
                <w:rPr>
                  <w:rFonts w:ascii="Cambria Math" w:eastAsiaTheme="minorEastAsia" w:hAnsi="Cambria Math"/>
                </w:rPr>
                <m:t>×PUSCHpowerRampingStep</m:t>
              </m:r>
            </m:oMath>
            <w:bookmarkEnd w:id="56"/>
          </w:p>
        </w:tc>
      </w:tr>
    </w:tbl>
    <w:p w14:paraId="1569A961" w14:textId="77777777" w:rsidR="001D21DE" w:rsidRDefault="001D21DE" w:rsidP="001D21DE">
      <w:pPr>
        <w:rPr>
          <w:lang w:val="en-US"/>
        </w:rPr>
      </w:pPr>
    </w:p>
    <w:p w14:paraId="1193B234" w14:textId="77777777" w:rsidR="001D21DE" w:rsidRDefault="001D21DE" w:rsidP="001D21DE">
      <w:pPr>
        <w:rPr>
          <w:lang w:val="en-US"/>
        </w:rPr>
      </w:pPr>
      <w:r>
        <w:rPr>
          <w:highlight w:val="green"/>
          <w:lang w:val="en-US"/>
        </w:rPr>
        <w:t>Agreements</w:t>
      </w:r>
      <w:r>
        <w:rPr>
          <w:lang w:val="en-US"/>
        </w:rPr>
        <w:t>:</w:t>
      </w:r>
    </w:p>
    <w:p w14:paraId="6A281EB3" w14:textId="77777777" w:rsidR="001D21DE" w:rsidRDefault="001D21DE" w:rsidP="001D21DE">
      <w:pPr>
        <w:pStyle w:val="ListParagraph"/>
        <w:numPr>
          <w:ilvl w:val="0"/>
          <w:numId w:val="55"/>
        </w:numPr>
        <w:rPr>
          <w:color w:val="000000"/>
        </w:rPr>
      </w:pPr>
      <w:r>
        <w:rPr>
          <w:rFonts w:eastAsia="DengXian"/>
          <w:kern w:val="2"/>
          <w:lang w:val="en-US" w:eastAsia="zh-CN"/>
        </w:rPr>
        <w:t xml:space="preserve">RACH preamble power control parameters include; </w:t>
      </w:r>
      <w:proofErr w:type="spellStart"/>
      <w:r>
        <w:rPr>
          <w:rFonts w:eastAsia="DengXian"/>
          <w:i/>
          <w:kern w:val="2"/>
          <w:lang w:val="en-US" w:eastAsia="zh-CN"/>
        </w:rPr>
        <w:t>powerRampingStep</w:t>
      </w:r>
      <w:proofErr w:type="spellEnd"/>
      <w:r>
        <w:rPr>
          <w:rFonts w:eastAsia="DengXian"/>
          <w:kern w:val="2"/>
          <w:lang w:val="en-US" w:eastAsia="zh-CN"/>
        </w:rPr>
        <w:t xml:space="preserve"> and </w:t>
      </w:r>
      <w:proofErr w:type="spellStart"/>
      <w:r>
        <w:rPr>
          <w:rFonts w:eastAsia="DengXian"/>
          <w:i/>
          <w:kern w:val="2"/>
          <w:lang w:val="en-US" w:eastAsia="zh-CN"/>
        </w:rPr>
        <w:t>preambleReceivedTargetPower</w:t>
      </w:r>
      <w:proofErr w:type="spellEnd"/>
      <w:r>
        <w:rPr>
          <w:rFonts w:eastAsia="DengXian"/>
          <w:kern w:val="2"/>
          <w:lang w:val="en-US" w:eastAsia="zh-CN"/>
        </w:rPr>
        <w:t>.</w:t>
      </w:r>
    </w:p>
    <w:p w14:paraId="0930568E" w14:textId="77777777" w:rsidR="006D6E34" w:rsidRDefault="006D6E34" w:rsidP="00166397"/>
    <w:p w14:paraId="58EABD4C" w14:textId="7E010BD8" w:rsidR="00A352B1" w:rsidRDefault="006D6E34" w:rsidP="006D6E34">
      <w:pPr>
        <w:pStyle w:val="Heading2"/>
      </w:pPr>
      <w:r>
        <w:t>A.3 RAN1#98</w:t>
      </w:r>
    </w:p>
    <w:p w14:paraId="08ECC2FD" w14:textId="77777777" w:rsidR="006D6E34" w:rsidRDefault="006D6E34" w:rsidP="00166397"/>
    <w:p w14:paraId="03E2BD15" w14:textId="194F1B46" w:rsidR="005D4452" w:rsidRDefault="005D4452" w:rsidP="005D4452">
      <w:pPr>
        <w:rPr>
          <w:rFonts w:eastAsia="MS Mincho"/>
          <w:lang w:val="en-US" w:eastAsia="ja-JP"/>
        </w:rPr>
      </w:pPr>
      <w:r w:rsidRPr="00A369C4">
        <w:rPr>
          <w:lang w:val="en-US" w:eastAsia="zh-CN"/>
        </w:rPr>
        <w:t>In RAN1#9</w:t>
      </w:r>
      <w:r>
        <w:rPr>
          <w:lang w:val="en-US" w:eastAsia="zh-CN"/>
        </w:rPr>
        <w:t>8</w:t>
      </w:r>
      <w:r w:rsidR="00B776ED">
        <w:rPr>
          <w:lang w:val="en-US" w:eastAsia="zh-CN"/>
        </w:rPr>
        <w:t xml:space="preserve"> </w:t>
      </w:r>
      <w:r w:rsidR="00B776ED">
        <w:rPr>
          <w:lang w:val="en-US" w:eastAsia="zh-CN"/>
        </w:rPr>
        <w:fldChar w:fldCharType="begin"/>
      </w:r>
      <w:r w:rsidR="00B776ED">
        <w:rPr>
          <w:lang w:val="en-US" w:eastAsia="zh-CN"/>
        </w:rPr>
        <w:instrText xml:space="preserve"> REF _Ref21094665 \r \h </w:instrText>
      </w:r>
      <w:r w:rsidR="00B776ED">
        <w:rPr>
          <w:lang w:val="en-US" w:eastAsia="zh-CN"/>
        </w:rPr>
      </w:r>
      <w:r w:rsidR="00B776ED">
        <w:rPr>
          <w:lang w:val="en-US" w:eastAsia="zh-CN"/>
        </w:rPr>
        <w:fldChar w:fldCharType="separate"/>
      </w:r>
      <w:r w:rsidR="00B776ED">
        <w:rPr>
          <w:lang w:val="en-US" w:eastAsia="zh-CN"/>
        </w:rPr>
        <w:t>[7]</w:t>
      </w:r>
      <w:r w:rsidR="00B776ED">
        <w:rPr>
          <w:lang w:val="en-US" w:eastAsia="zh-CN"/>
        </w:rPr>
        <w:fldChar w:fldCharType="end"/>
      </w:r>
      <w:r w:rsidR="00B776ED">
        <w:rPr>
          <w:lang w:val="en-US" w:eastAsia="zh-CN"/>
        </w:rPr>
        <w:t>,</w:t>
      </w:r>
      <w:r w:rsidRPr="00A369C4">
        <w:rPr>
          <w:lang w:val="en-US" w:eastAsia="zh-CN"/>
        </w:rPr>
        <w:t xml:space="preserve"> the</w:t>
      </w:r>
      <w:r w:rsidRPr="00A369C4">
        <w:rPr>
          <w:rFonts w:eastAsia="MS Mincho"/>
          <w:lang w:val="en-US" w:eastAsia="ja-JP"/>
        </w:rPr>
        <w:t xml:space="preserve"> following agreements related to the 2-step RACH procedure where made:</w:t>
      </w:r>
    </w:p>
    <w:p w14:paraId="0D7CBE47" w14:textId="45FEFD35" w:rsidR="005D4452" w:rsidRPr="00CE3A27" w:rsidRDefault="005D4452" w:rsidP="005D4452">
      <w:pPr>
        <w:rPr>
          <w:b/>
          <w:bCs/>
          <w:lang w:eastAsia="x-none"/>
        </w:rPr>
      </w:pPr>
      <w:r w:rsidRPr="00510D5E">
        <w:rPr>
          <w:highlight w:val="green"/>
          <w:lang w:eastAsia="x-none"/>
        </w:rPr>
        <w:t>Agreements</w:t>
      </w:r>
      <w:r>
        <w:rPr>
          <w:lang w:eastAsia="x-none"/>
        </w:rPr>
        <w:t>:</w:t>
      </w:r>
    </w:p>
    <w:p w14:paraId="059C655D" w14:textId="45E330D0" w:rsidR="005D4452" w:rsidRDefault="005D4452" w:rsidP="005D4452">
      <w:pPr>
        <w:numPr>
          <w:ilvl w:val="0"/>
          <w:numId w:val="73"/>
        </w:numPr>
        <w:overflowPunct/>
        <w:autoSpaceDE/>
        <w:autoSpaceDN/>
        <w:adjustRightInd/>
        <w:spacing w:after="0"/>
        <w:textAlignment w:val="auto"/>
        <w:rPr>
          <w:lang w:eastAsia="x-none"/>
        </w:rPr>
      </w:pPr>
      <w:r>
        <w:rPr>
          <w:lang w:eastAsia="x-none"/>
        </w:rPr>
        <w:t xml:space="preserve">The offline agreement 5.2.1 in </w:t>
      </w:r>
      <w:hyperlink r:id="rId28" w:history="1">
        <w:r>
          <w:rPr>
            <w:rStyle w:val="Hyperlink"/>
            <w:lang w:eastAsia="x-none"/>
          </w:rPr>
          <w:t>R1-1909726</w:t>
        </w:r>
      </w:hyperlink>
      <w:r>
        <w:rPr>
          <w:lang w:eastAsia="x-none"/>
        </w:rPr>
        <w:t xml:space="preserve"> is agreed</w:t>
      </w:r>
    </w:p>
    <w:p w14:paraId="5BE963C5" w14:textId="77777777" w:rsidR="005D4452" w:rsidRDefault="005D4452" w:rsidP="005D4452">
      <w:pPr>
        <w:rPr>
          <w:lang w:eastAsia="x-none"/>
        </w:rPr>
      </w:pPr>
    </w:p>
    <w:p w14:paraId="23A5653E" w14:textId="77777777" w:rsidR="005D4452" w:rsidRPr="00B60ECF" w:rsidRDefault="005D4452" w:rsidP="005D4452">
      <w:r w:rsidRPr="00B60ECF">
        <w:t>Correct typo in formula from RAN1#97</w:t>
      </w:r>
    </w:p>
    <w:p w14:paraId="1B29CBD9" w14:textId="77777777" w:rsidR="005D4452" w:rsidRPr="009D5BEA" w:rsidRDefault="003348AD" w:rsidP="005D4452">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PUSCH</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r>
            <m:rPr>
              <m:sty m:val="bi"/>
            </m:rPr>
            <w:rPr>
              <w:rFonts w:ascii="Cambria Math" w:eastAsiaTheme="minorEastAsia" w:hAnsi="Cambria Math"/>
              <w:strike/>
              <w:color w:val="FF0000"/>
            </w:rPr>
            <m:t>max</m:t>
          </m:r>
          <m:r>
            <m:rPr>
              <m:sty m:val="bi"/>
            </m:rPr>
            <w:rPr>
              <w:rFonts w:ascii="Cambria Math" w:eastAsiaTheme="minorEastAsia" w:hAnsi="Cambria Math"/>
              <w:color w:val="FF0000"/>
            </w:rPr>
            <m:t>min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,[MsgA]preambleReceivedTargetPower+</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i/>
                        </w:rPr>
                      </m:ctrlPr>
                    </m:dPr>
                    <m:e>
                      <m:r>
                        <w:rPr>
                          <w:rFonts w:ascii="Cambria Math" w:eastAsiaTheme="minorEastAsia" w:hAnsi="Cambria Math"/>
                        </w:rPr>
                        <m:t>i</m:t>
                      </m:r>
                    </m:e>
                  </m:d>
                </m:e>
              </m:d>
              <m:r>
                <w:rPr>
                  <w:rFonts w:ascii="Cambria Math" w:eastAsiaTheme="minorEastAsia" w:hAnsi="Cambria Math"/>
                </w:rPr>
                <m:t>+αPL(i)+</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i</m:t>
                  </m:r>
                </m:e>
              </m:d>
            </m:e>
          </m:d>
        </m:oMath>
      </m:oMathPara>
    </w:p>
    <w:p w14:paraId="2D7E12E2" w14:textId="77777777" w:rsidR="005D4452" w:rsidRDefault="005D4452" w:rsidP="005D4452">
      <w:pPr>
        <w:rPr>
          <w:lang w:eastAsia="x-none"/>
        </w:rPr>
      </w:pPr>
    </w:p>
    <w:p w14:paraId="58A733C7" w14:textId="708F3C28" w:rsidR="005D4452" w:rsidRPr="00AC6CD8" w:rsidRDefault="005D4452" w:rsidP="005D4452">
      <w:pPr>
        <w:rPr>
          <w:lang w:eastAsia="x-none"/>
        </w:rPr>
      </w:pPr>
      <w:r w:rsidRPr="00AC6CD8">
        <w:rPr>
          <w:highlight w:val="green"/>
          <w:lang w:eastAsia="x-none"/>
        </w:rPr>
        <w:t>Agreements</w:t>
      </w:r>
      <w:r w:rsidRPr="00AC6CD8">
        <w:rPr>
          <w:lang w:eastAsia="x-none"/>
        </w:rPr>
        <w:t>:</w:t>
      </w:r>
    </w:p>
    <w:p w14:paraId="217A44AB" w14:textId="77777777" w:rsidR="005D4452" w:rsidRPr="00AC6CD8" w:rsidRDefault="005D4452" w:rsidP="005D4452">
      <w:pPr>
        <w:pStyle w:val="ListParagraph"/>
        <w:numPr>
          <w:ilvl w:val="0"/>
          <w:numId w:val="74"/>
        </w:numPr>
        <w:jc w:val="both"/>
        <w:rPr>
          <w:lang w:val="en-US"/>
        </w:rPr>
      </w:pPr>
      <w:r w:rsidRPr="00AC6CD8">
        <w:rPr>
          <w:rFonts w:ascii="Calibri" w:hAnsi="Calibri" w:cs="Calibri"/>
          <w:lang w:val="en-US"/>
        </w:rPr>
        <w:t xml:space="preserve">Any performance difference of 2-step and 4-step preambles (e.g. probability of missed-detection) is influenced by parameters some of which are under the control of the network (which the </w:t>
      </w:r>
      <w:proofErr w:type="spellStart"/>
      <w:r w:rsidRPr="00AC6CD8">
        <w:rPr>
          <w:rFonts w:ascii="Calibri" w:hAnsi="Calibri" w:cs="Calibri"/>
          <w:lang w:val="en-US"/>
        </w:rPr>
        <w:t>gNB</w:t>
      </w:r>
      <w:proofErr w:type="spellEnd"/>
      <w:r w:rsidRPr="00AC6CD8">
        <w:rPr>
          <w:rFonts w:ascii="Calibri" w:hAnsi="Calibri" w:cs="Calibri"/>
          <w:lang w:val="en-US"/>
        </w:rPr>
        <w:t xml:space="preserve">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proofErr w:type="spellStart"/>
      <w:r w:rsidRPr="00AC6CD8">
        <w:rPr>
          <w:rFonts w:ascii="Calibri" w:hAnsi="Calibri" w:cs="Calibri"/>
          <w:i/>
          <w:lang w:val="en-US"/>
        </w:rPr>
        <w:t>preambleReceivedTargetPower</w:t>
      </w:r>
      <w:proofErr w:type="spellEnd"/>
      <w:r w:rsidRPr="00AC6CD8">
        <w:rPr>
          <w:rFonts w:ascii="Calibri" w:hAnsi="Calibri" w:cs="Calibri"/>
          <w:lang w:val="en-US"/>
        </w:rPr>
        <w:t xml:space="preserve"> and </w:t>
      </w:r>
      <w:proofErr w:type="spellStart"/>
      <w:r w:rsidRPr="00AC6CD8">
        <w:rPr>
          <w:rFonts w:ascii="Calibri" w:hAnsi="Calibri" w:cs="Calibri"/>
          <w:i/>
          <w:lang w:val="en-US"/>
        </w:rPr>
        <w:t>powerRampingStep</w:t>
      </w:r>
      <w:proofErr w:type="spellEnd"/>
      <w:r w:rsidRPr="00AC6CD8">
        <w:rPr>
          <w:rFonts w:ascii="Calibri" w:hAnsi="Calibri" w:cs="Calibri"/>
          <w:lang w:val="en-US"/>
        </w:rPr>
        <w:t>).</w:t>
      </w:r>
    </w:p>
    <w:p w14:paraId="6AA912C2" w14:textId="77777777" w:rsidR="005D4452" w:rsidRPr="00AC6CD8" w:rsidRDefault="005D4452" w:rsidP="005D4452">
      <w:pPr>
        <w:pStyle w:val="ListParagraph"/>
        <w:numPr>
          <w:ilvl w:val="1"/>
          <w:numId w:val="74"/>
        </w:numPr>
        <w:jc w:val="both"/>
        <w:rPr>
          <w:rFonts w:ascii="Calibri" w:hAnsi="Calibri" w:cs="Calibri"/>
          <w:lang w:val="en-US"/>
        </w:rPr>
      </w:pPr>
      <w:r w:rsidRPr="00AC6CD8">
        <w:rPr>
          <w:lang w:val="en-US"/>
        </w:rPr>
        <w:t>T</w:t>
      </w:r>
      <w:r w:rsidRPr="00AC6CD8">
        <w:rPr>
          <w:rFonts w:ascii="Calibri" w:hAnsi="Calibri" w:cs="Calibri"/>
          <w:lang w:val="en-US"/>
        </w:rPr>
        <w:t>his applies to shared ROs and separately configured ROs.</w:t>
      </w:r>
    </w:p>
    <w:p w14:paraId="734196FB" w14:textId="77777777" w:rsidR="005D4452" w:rsidRPr="00AC6CD8" w:rsidRDefault="005D4452" w:rsidP="005D4452">
      <w:pPr>
        <w:pStyle w:val="ListParagraph"/>
        <w:numPr>
          <w:ilvl w:val="0"/>
          <w:numId w:val="74"/>
        </w:numPr>
        <w:jc w:val="both"/>
        <w:rPr>
          <w:rFonts w:ascii="Calibri" w:hAnsi="Calibri" w:cs="Calibri"/>
          <w:lang w:val="en-US"/>
        </w:rPr>
      </w:pPr>
      <w:r w:rsidRPr="00AC6CD8">
        <w:rPr>
          <w:rFonts w:ascii="Calibri" w:hAnsi="Calibri" w:cs="Calibri"/>
          <w:lang w:val="en-US"/>
        </w:rPr>
        <w:t xml:space="preserve">Switching to 4-step RACH doesn’t just depend on </w:t>
      </w:r>
      <w:proofErr w:type="spellStart"/>
      <w:r w:rsidRPr="00AC6CD8">
        <w:rPr>
          <w:rFonts w:ascii="Calibri" w:hAnsi="Calibri" w:cs="Calibri"/>
          <w:lang w:val="en-US"/>
        </w:rPr>
        <w:t>MsgA</w:t>
      </w:r>
      <w:proofErr w:type="spellEnd"/>
      <w:r w:rsidRPr="00AC6CD8">
        <w:rPr>
          <w:rFonts w:ascii="Calibri" w:hAnsi="Calibri" w:cs="Calibri"/>
          <w:lang w:val="en-US"/>
        </w:rPr>
        <w:t xml:space="preserve"> PRACH performance, but on the impact of </w:t>
      </w:r>
      <w:proofErr w:type="spellStart"/>
      <w:r w:rsidRPr="00AC6CD8">
        <w:rPr>
          <w:rFonts w:ascii="Calibri" w:hAnsi="Calibri" w:cs="Calibri"/>
          <w:lang w:val="en-US"/>
        </w:rPr>
        <w:t>MsgA</w:t>
      </w:r>
      <w:proofErr w:type="spellEnd"/>
      <w:r w:rsidRPr="00AC6CD8">
        <w:rPr>
          <w:rFonts w:ascii="Calibri" w:hAnsi="Calibri" w:cs="Calibri"/>
          <w:lang w:val="en-US"/>
        </w:rPr>
        <w:t xml:space="preserve"> PUSCH on performance as well.</w:t>
      </w:r>
    </w:p>
    <w:p w14:paraId="364A1AB6" w14:textId="77777777" w:rsidR="005D4452" w:rsidRPr="00AC6CD8" w:rsidRDefault="005D4452" w:rsidP="005D4452">
      <w:pPr>
        <w:pStyle w:val="ListParagraph"/>
        <w:numPr>
          <w:ilvl w:val="0"/>
          <w:numId w:val="74"/>
        </w:numPr>
        <w:jc w:val="both"/>
        <w:rPr>
          <w:rFonts w:ascii="Calibri" w:hAnsi="Calibri" w:cs="Calibri"/>
          <w:lang w:val="en-US"/>
        </w:rPr>
      </w:pPr>
      <w:r w:rsidRPr="00AC6CD8">
        <w:rPr>
          <w:rFonts w:ascii="Calibri" w:hAnsi="Calibri" w:cs="Calibri"/>
          <w:lang w:val="en-US"/>
        </w:rPr>
        <w:t>Based on the above points, the preamble performance of 2-step RACH and 4-step can be different.</w:t>
      </w:r>
    </w:p>
    <w:p w14:paraId="53EF97F3" w14:textId="77777777" w:rsidR="005D4452" w:rsidRPr="00AC6CD8" w:rsidRDefault="005D4452" w:rsidP="005D4452">
      <w:pPr>
        <w:pStyle w:val="ListParagraph"/>
        <w:numPr>
          <w:ilvl w:val="0"/>
          <w:numId w:val="74"/>
        </w:numPr>
        <w:jc w:val="both"/>
        <w:rPr>
          <w:rFonts w:ascii="Calibri" w:hAnsi="Calibri" w:cs="Calibri"/>
          <w:lang w:val="en-US"/>
        </w:rPr>
      </w:pPr>
      <w:r w:rsidRPr="00AC6CD8">
        <w:rPr>
          <w:rFonts w:ascii="Calibri" w:hAnsi="Calibri" w:cs="Calibri"/>
          <w:lang w:val="en-US"/>
        </w:rPr>
        <w:t>RAN1 views that it can be beneficial to allow UE to switch to 4-step RACH.</w:t>
      </w:r>
    </w:p>
    <w:p w14:paraId="29A52B55" w14:textId="7D78D19E" w:rsidR="005D4452" w:rsidRPr="009549E2" w:rsidRDefault="005D4452" w:rsidP="005D4452">
      <w:pPr>
        <w:rPr>
          <w:lang w:eastAsia="x-none"/>
        </w:rPr>
      </w:pPr>
      <w:r w:rsidRPr="009549E2">
        <w:rPr>
          <w:highlight w:val="green"/>
          <w:lang w:eastAsia="x-none"/>
        </w:rPr>
        <w:t>Agreements</w:t>
      </w:r>
      <w:r w:rsidRPr="009549E2">
        <w:rPr>
          <w:lang w:eastAsia="x-none"/>
        </w:rPr>
        <w:t>:</w:t>
      </w:r>
    </w:p>
    <w:p w14:paraId="407C1E7E" w14:textId="77777777" w:rsidR="005D4452" w:rsidRPr="009549E2" w:rsidRDefault="005D4452" w:rsidP="005D4452">
      <w:pPr>
        <w:pStyle w:val="ListParagraph"/>
        <w:numPr>
          <w:ilvl w:val="0"/>
          <w:numId w:val="75"/>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74AA8D9B" w14:textId="77777777" w:rsidR="005D4452" w:rsidRPr="009549E2" w:rsidRDefault="005D4452" w:rsidP="005D4452">
      <w:pPr>
        <w:widowControl w:val="0"/>
        <w:numPr>
          <w:ilvl w:val="1"/>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4E07583D" w14:textId="77777777" w:rsidR="005D4452" w:rsidRPr="009549E2" w:rsidRDefault="005D4452" w:rsidP="005D4452">
      <w:pPr>
        <w:widowControl w:val="0"/>
        <w:numPr>
          <w:ilvl w:val="2"/>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0AD0E96A" w14:textId="77777777" w:rsidR="005D4452" w:rsidRPr="009549E2" w:rsidRDefault="005D4452" w:rsidP="005D4452">
      <w:pPr>
        <w:widowControl w:val="0"/>
        <w:numPr>
          <w:ilvl w:val="2"/>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0B974567" w14:textId="77777777" w:rsidR="005D4452" w:rsidRPr="009549E2" w:rsidRDefault="005D4452" w:rsidP="005D4452">
      <w:pPr>
        <w:widowControl w:val="0"/>
        <w:numPr>
          <w:ilvl w:val="2"/>
          <w:numId w:val="75"/>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lastRenderedPageBreak/>
        <w:t>FFS: Which SSB-based RSRP is used.</w:t>
      </w:r>
    </w:p>
    <w:p w14:paraId="454E353E" w14:textId="77777777" w:rsidR="005D4452" w:rsidRPr="009549E2" w:rsidRDefault="005D4452" w:rsidP="005D4452">
      <w:pPr>
        <w:pStyle w:val="ListParagraph"/>
        <w:numPr>
          <w:ilvl w:val="1"/>
          <w:numId w:val="75"/>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645D6789" w14:textId="77777777" w:rsidR="005D4452" w:rsidRPr="009549E2" w:rsidRDefault="005D4452" w:rsidP="005D4452">
      <w:pPr>
        <w:pStyle w:val="ListParagraph"/>
        <w:numPr>
          <w:ilvl w:val="0"/>
          <w:numId w:val="75"/>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It is up to RAN2 to decide whether a single RACH type is selected or both RACH types can be selected.</w:t>
      </w:r>
    </w:p>
    <w:p w14:paraId="6E59CEB4" w14:textId="2AC1B44A" w:rsidR="005D4452" w:rsidRPr="00C551CE" w:rsidRDefault="005D4452" w:rsidP="005D4452">
      <w:pPr>
        <w:rPr>
          <w:lang w:eastAsia="x-none"/>
        </w:rPr>
      </w:pPr>
      <w:r w:rsidRPr="00C551CE">
        <w:rPr>
          <w:highlight w:val="green"/>
          <w:lang w:eastAsia="x-none"/>
        </w:rPr>
        <w:t>Agreements</w:t>
      </w:r>
      <w:r w:rsidRPr="00C551CE">
        <w:rPr>
          <w:lang w:eastAsia="x-none"/>
        </w:rPr>
        <w:t>:</w:t>
      </w:r>
    </w:p>
    <w:p w14:paraId="065BCABA" w14:textId="77777777" w:rsidR="005D4452" w:rsidRPr="00C551CE" w:rsidRDefault="005D4452" w:rsidP="005D4452">
      <w:pPr>
        <w:rPr>
          <w:rFonts w:ascii="Calibri" w:eastAsia="Calibri" w:hAnsi="Calibri"/>
        </w:rPr>
      </w:pPr>
      <w:r w:rsidRPr="00C551CE">
        <w:rPr>
          <w:rFonts w:ascii="Calibri" w:eastAsia="Calibri" w:hAnsi="Calibri"/>
        </w:rPr>
        <w:t>For shared ROs with 4-step RACH and 2-step RACH configured with separate preambles:</w:t>
      </w:r>
    </w:p>
    <w:p w14:paraId="0A7CF473" w14:textId="77777777" w:rsidR="005D4452" w:rsidRPr="00C551CE" w:rsidRDefault="005D4452" w:rsidP="005D4452">
      <w:pPr>
        <w:pStyle w:val="ListParagraph"/>
        <w:numPr>
          <w:ilvl w:val="0"/>
          <w:numId w:val="53"/>
        </w:numPr>
        <w:overflowPunct/>
        <w:autoSpaceDE/>
        <w:autoSpaceDN/>
        <w:adjustRightInd/>
        <w:spacing w:after="160" w:line="259" w:lineRule="auto"/>
        <w:textAlignment w:val="auto"/>
        <w:rPr>
          <w:rFonts w:ascii="Calibri" w:eastAsia="Calibri" w:hAnsi="Calibri"/>
          <w:lang w:val="en-US"/>
        </w:rPr>
      </w:pPr>
      <w:r w:rsidRPr="00C551CE">
        <w:rPr>
          <w:rFonts w:ascii="Calibri" w:eastAsia="Calibri" w:hAnsi="Calibri"/>
          <w:lang w:val="en-US"/>
        </w:rPr>
        <w:t>2-step RACH preambles are allocated from the non-CBRA preambles associated with each SSB.</w:t>
      </w:r>
    </w:p>
    <w:p w14:paraId="76BAA010" w14:textId="29F74381" w:rsidR="005D4452" w:rsidRPr="002E39A6" w:rsidRDefault="005D4452" w:rsidP="005D4452">
      <w:pPr>
        <w:rPr>
          <w:lang w:eastAsia="x-none"/>
        </w:rPr>
      </w:pPr>
      <w:r w:rsidRPr="002E39A6">
        <w:rPr>
          <w:highlight w:val="green"/>
          <w:lang w:eastAsia="x-none"/>
        </w:rPr>
        <w:t>Agreements</w:t>
      </w:r>
      <w:r w:rsidRPr="002E39A6">
        <w:rPr>
          <w:lang w:eastAsia="x-none"/>
        </w:rPr>
        <w:t>:</w:t>
      </w:r>
    </w:p>
    <w:p w14:paraId="709B802B" w14:textId="77777777" w:rsidR="005D4452" w:rsidRPr="002E39A6" w:rsidRDefault="005D4452" w:rsidP="005D4452">
      <w:pPr>
        <w:rPr>
          <w:rFonts w:ascii="Calibri" w:eastAsia="Calibri" w:hAnsi="Calibri"/>
        </w:rPr>
      </w:pPr>
      <w:r w:rsidRPr="002E39A6">
        <w:rPr>
          <w:rFonts w:ascii="Calibri" w:eastAsia="Calibri" w:hAnsi="Calibri"/>
        </w:rPr>
        <w:t>For shared ROs with 4-step RACH and 2-step RACH configured with separate preambles:</w:t>
      </w:r>
    </w:p>
    <w:p w14:paraId="1890E34A" w14:textId="77777777" w:rsidR="005D4452" w:rsidRPr="002E39A6" w:rsidRDefault="005D4452" w:rsidP="005D4452">
      <w:pPr>
        <w:pStyle w:val="ListParagraph"/>
        <w:numPr>
          <w:ilvl w:val="0"/>
          <w:numId w:val="53"/>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096C567E" w14:textId="77777777" w:rsidR="005D4452" w:rsidRPr="002E39A6" w:rsidRDefault="005D4452" w:rsidP="005D4452">
      <w:pPr>
        <w:pStyle w:val="ListParagraph"/>
        <w:numPr>
          <w:ilvl w:val="0"/>
          <w:numId w:val="53"/>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C3ED3A0" w14:textId="77777777" w:rsidR="005D4452" w:rsidRPr="002E39A6" w:rsidRDefault="005D4452" w:rsidP="005D4452">
      <w:pPr>
        <w:pStyle w:val="ListParagraph"/>
        <w:numPr>
          <w:ilvl w:val="1"/>
          <w:numId w:val="53"/>
        </w:numPr>
        <w:overflowPunct/>
        <w:autoSpaceDE/>
        <w:autoSpaceDN/>
        <w:adjustRightInd/>
        <w:spacing w:after="160" w:line="259" w:lineRule="auto"/>
        <w:textAlignment w:val="auto"/>
        <w:rPr>
          <w:rFonts w:ascii="Calibri" w:eastAsia="Calibri" w:hAnsi="Calibri"/>
          <w:sz w:val="36"/>
          <w:szCs w:val="36"/>
          <w:lang w:val="en-US"/>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p w14:paraId="31496F47" w14:textId="24D69470" w:rsidR="005D4452" w:rsidRPr="006646F2" w:rsidRDefault="005D4452" w:rsidP="005D4452">
      <w:pPr>
        <w:rPr>
          <w:lang w:eastAsia="x-none"/>
        </w:rPr>
      </w:pPr>
      <w:r w:rsidRPr="006646F2">
        <w:rPr>
          <w:highlight w:val="green"/>
          <w:lang w:eastAsia="x-none"/>
        </w:rPr>
        <w:t>Agreements</w:t>
      </w:r>
      <w:r w:rsidRPr="006646F2">
        <w:rPr>
          <w:lang w:eastAsia="x-none"/>
        </w:rPr>
        <w:t>:</w:t>
      </w:r>
    </w:p>
    <w:p w14:paraId="693EBB93" w14:textId="77777777" w:rsidR="005D4452" w:rsidRPr="006646F2" w:rsidRDefault="005D4452" w:rsidP="005D4452">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2-step RACH at least reuses the 4-step RACH configuration tables (Table 6.3.3.2-2/3/4 of TS 38.211).</w:t>
      </w:r>
    </w:p>
    <w:p w14:paraId="26AEECDE" w14:textId="77777777" w:rsidR="005D4452" w:rsidRPr="006646F2" w:rsidRDefault="005D4452" w:rsidP="005D4452">
      <w:pPr>
        <w:widowControl w:val="0"/>
        <w:numPr>
          <w:ilvl w:val="1"/>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FFS: Whether in case of 4-step RACH and 2-step RACH with separately configured ROs, additional PRACH configurations for 2-step RACH are needed.</w:t>
      </w:r>
    </w:p>
    <w:p w14:paraId="1FC1BACC" w14:textId="77777777" w:rsidR="005D4452" w:rsidRPr="006646F2" w:rsidRDefault="005D4452" w:rsidP="005D4452">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6627D5C9" w14:textId="77777777" w:rsidR="005D4452" w:rsidRPr="006646F2" w:rsidRDefault="005D4452" w:rsidP="005D4452">
      <w:pPr>
        <w:widowControl w:val="0"/>
        <w:numPr>
          <w:ilvl w:val="1"/>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21416A45" w14:textId="77777777" w:rsidR="005D4452" w:rsidRPr="006646F2" w:rsidRDefault="005D4452" w:rsidP="005D4452">
      <w:pPr>
        <w:widowControl w:val="0"/>
        <w:numPr>
          <w:ilvl w:val="1"/>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FFS: Whether the preamble formats of 2-step RACH and 4-step RACH are the same or different.</w:t>
      </w:r>
    </w:p>
    <w:p w14:paraId="6596A245" w14:textId="77777777" w:rsidR="005D4452" w:rsidRDefault="005D4452" w:rsidP="005D4452">
      <w:pPr>
        <w:rPr>
          <w:lang w:eastAsia="x-none"/>
        </w:rPr>
      </w:pPr>
    </w:p>
    <w:p w14:paraId="5EDC1CA9" w14:textId="2C481873" w:rsidR="005D4452" w:rsidRPr="006646F2" w:rsidRDefault="005D4452" w:rsidP="005D4452">
      <w:pPr>
        <w:rPr>
          <w:lang w:eastAsia="x-none"/>
        </w:rPr>
      </w:pPr>
      <w:r w:rsidRPr="006646F2">
        <w:rPr>
          <w:highlight w:val="green"/>
          <w:lang w:eastAsia="x-none"/>
        </w:rPr>
        <w:t>Agreements</w:t>
      </w:r>
      <w:r w:rsidRPr="006646F2">
        <w:rPr>
          <w:lang w:eastAsia="x-none"/>
        </w:rPr>
        <w:t>:</w:t>
      </w:r>
    </w:p>
    <w:p w14:paraId="3D44794E" w14:textId="77777777" w:rsidR="005D4452" w:rsidRPr="006646F2" w:rsidRDefault="005D4452" w:rsidP="005D4452">
      <w:pPr>
        <w:jc w:val="both"/>
        <w:rPr>
          <w:rFonts w:ascii="Calibri" w:eastAsia="Calibri" w:hAnsi="Calibri"/>
        </w:rPr>
      </w:pPr>
      <w:r w:rsidRPr="006646F2">
        <w:rPr>
          <w:rFonts w:ascii="Calibri" w:eastAsia="Calibri" w:hAnsi="Calibri"/>
        </w:rPr>
        <w:t>In case of 4-step RACH and 2-step RACH with separately configured ROs, for the frequency domain location of the PRACH occasions of 2-step RACH,</w:t>
      </w:r>
    </w:p>
    <w:p w14:paraId="06EE6D1F" w14:textId="77777777" w:rsidR="005D4452" w:rsidRPr="006646F2" w:rsidRDefault="005D4452" w:rsidP="005D4452">
      <w:pPr>
        <w:widowControl w:val="0"/>
        <w:numPr>
          <w:ilvl w:val="0"/>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Network can configure separate </w:t>
      </w:r>
      <w:r w:rsidRPr="006646F2">
        <w:rPr>
          <w:rFonts w:ascii="Calibri" w:eastAsia="Calibri" w:hAnsi="Calibri"/>
          <w:i/>
        </w:rPr>
        <w:t>msg1-FDM</w:t>
      </w:r>
      <w:r w:rsidRPr="006646F2">
        <w:rPr>
          <w:rFonts w:ascii="Calibri" w:eastAsia="Calibri" w:hAnsi="Calibri"/>
        </w:rPr>
        <w:t xml:space="preserve"> and </w:t>
      </w:r>
      <w:r w:rsidRPr="006646F2">
        <w:rPr>
          <w:rFonts w:ascii="Calibri" w:eastAsia="Calibri" w:hAnsi="Calibri"/>
          <w:i/>
        </w:rPr>
        <w:t>msg1-FrequencyStart</w:t>
      </w:r>
      <w:r w:rsidRPr="006646F2">
        <w:rPr>
          <w:rFonts w:ascii="Calibri" w:eastAsia="Calibri" w:hAnsi="Calibri"/>
        </w:rPr>
        <w:t xml:space="preserve"> for the 2-step RACH ROs</w:t>
      </w:r>
    </w:p>
    <w:p w14:paraId="03DCF231" w14:textId="77777777" w:rsidR="005D4452" w:rsidRPr="006646F2" w:rsidRDefault="005D4452" w:rsidP="005D4452">
      <w:pPr>
        <w:widowControl w:val="0"/>
        <w:numPr>
          <w:ilvl w:val="1"/>
          <w:numId w:val="53"/>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If any of these parameters is not configured for 2-step RACH, 2-step RACH reuses the corresponding 4-step RACH parameter.</w:t>
      </w:r>
    </w:p>
    <w:p w14:paraId="4E43F08E" w14:textId="6BC8B0B9" w:rsidR="005D4452" w:rsidRPr="006E125B" w:rsidRDefault="005D4452" w:rsidP="005D4452">
      <w:pPr>
        <w:rPr>
          <w:lang w:eastAsia="x-none"/>
        </w:rPr>
      </w:pPr>
      <w:r w:rsidRPr="006E125B">
        <w:rPr>
          <w:highlight w:val="green"/>
          <w:lang w:eastAsia="x-none"/>
        </w:rPr>
        <w:t>Agreements</w:t>
      </w:r>
      <w:r w:rsidRPr="006E125B">
        <w:rPr>
          <w:lang w:eastAsia="x-none"/>
        </w:rPr>
        <w:t>:</w:t>
      </w:r>
    </w:p>
    <w:p w14:paraId="1F705E9D" w14:textId="77777777" w:rsidR="005D4452" w:rsidRPr="006E125B" w:rsidRDefault="005D4452" w:rsidP="005D4452">
      <w:pPr>
        <w:widowControl w:val="0"/>
        <w:numPr>
          <w:ilvl w:val="0"/>
          <w:numId w:val="53"/>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4EA7D82" w14:textId="77777777" w:rsidR="005D4452" w:rsidRPr="006E125B" w:rsidRDefault="005D4452" w:rsidP="005D4452">
      <w:pPr>
        <w:widowControl w:val="0"/>
        <w:numPr>
          <w:ilvl w:val="0"/>
          <w:numId w:val="53"/>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22DDC137" w14:textId="77777777" w:rsidR="005D4452" w:rsidRPr="006E125B" w:rsidRDefault="005D4452" w:rsidP="005D4452">
      <w:pPr>
        <w:widowControl w:val="0"/>
        <w:numPr>
          <w:ilvl w:val="1"/>
          <w:numId w:val="53"/>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304A1E6B" w14:textId="77777777" w:rsidR="005D4452" w:rsidRPr="006E125B" w:rsidRDefault="005D4452" w:rsidP="005D4452">
      <w:pPr>
        <w:widowControl w:val="0"/>
        <w:numPr>
          <w:ilvl w:val="1"/>
          <w:numId w:val="53"/>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267DB4A2" w14:textId="77777777" w:rsidR="005D4452" w:rsidRPr="006E125B" w:rsidRDefault="005D4452" w:rsidP="005D4452">
      <w:pPr>
        <w:widowControl w:val="0"/>
        <w:numPr>
          <w:ilvl w:val="1"/>
          <w:numId w:val="53"/>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Other options are not precluded</w:t>
      </w:r>
    </w:p>
    <w:p w14:paraId="34538A05" w14:textId="58BFACB2" w:rsidR="005D4452" w:rsidRDefault="005D4452" w:rsidP="00166397"/>
    <w:p w14:paraId="4C511011" w14:textId="48145FE1" w:rsidR="006D6E34" w:rsidRDefault="006D6E34" w:rsidP="006D6E34">
      <w:pPr>
        <w:pStyle w:val="Heading2"/>
      </w:pPr>
      <w:r>
        <w:t>A.4 RAN1#98bis</w:t>
      </w:r>
    </w:p>
    <w:p w14:paraId="07A2239B" w14:textId="088CF86E" w:rsidR="00C20C0F" w:rsidRDefault="00C20C0F" w:rsidP="00C20C0F">
      <w:pPr>
        <w:rPr>
          <w:rFonts w:eastAsia="MS Mincho"/>
          <w:lang w:val="en-US" w:eastAsia="ja-JP"/>
        </w:rPr>
      </w:pPr>
      <w:r w:rsidRPr="00A369C4">
        <w:rPr>
          <w:lang w:val="en-US" w:eastAsia="zh-CN"/>
        </w:rPr>
        <w:t>In RAN1#9</w:t>
      </w:r>
      <w:r>
        <w:rPr>
          <w:lang w:val="en-US" w:eastAsia="zh-CN"/>
        </w:rPr>
        <w:t>8</w:t>
      </w:r>
      <w:r w:rsidR="00FB3FCE">
        <w:rPr>
          <w:lang w:val="en-US" w:eastAsia="zh-CN"/>
        </w:rPr>
        <w:t xml:space="preserve">bis </w:t>
      </w:r>
      <w:r w:rsidR="00FB3FCE">
        <w:rPr>
          <w:lang w:val="en-US" w:eastAsia="zh-CN"/>
        </w:rPr>
        <w:fldChar w:fldCharType="begin"/>
      </w:r>
      <w:r w:rsidR="00FB3FCE">
        <w:rPr>
          <w:lang w:val="en-US" w:eastAsia="zh-CN"/>
        </w:rPr>
        <w:instrText xml:space="preserve"> REF _Ref23510689 \r \h </w:instrText>
      </w:r>
      <w:r w:rsidR="00FB3FCE">
        <w:rPr>
          <w:lang w:val="en-US" w:eastAsia="zh-CN"/>
        </w:rPr>
      </w:r>
      <w:r w:rsidR="00FB3FCE">
        <w:rPr>
          <w:lang w:val="en-US" w:eastAsia="zh-CN"/>
        </w:rPr>
        <w:fldChar w:fldCharType="separate"/>
      </w:r>
      <w:r w:rsidR="00FB3FCE">
        <w:rPr>
          <w:lang w:val="en-US" w:eastAsia="zh-CN"/>
        </w:rPr>
        <w:t>[8]</w:t>
      </w:r>
      <w:r w:rsidR="00FB3FCE">
        <w:rPr>
          <w:lang w:val="en-US" w:eastAsia="zh-CN"/>
        </w:rPr>
        <w:fldChar w:fldCharType="end"/>
      </w:r>
      <w:r>
        <w:rPr>
          <w:lang w:val="en-US" w:eastAsia="zh-CN"/>
        </w:rPr>
        <w:t>,</w:t>
      </w:r>
      <w:r w:rsidRPr="00A369C4">
        <w:rPr>
          <w:lang w:val="en-US" w:eastAsia="zh-CN"/>
        </w:rPr>
        <w:t xml:space="preserve"> the</w:t>
      </w:r>
      <w:r w:rsidRPr="00A369C4">
        <w:rPr>
          <w:rFonts w:eastAsia="MS Mincho"/>
          <w:lang w:val="en-US" w:eastAsia="ja-JP"/>
        </w:rPr>
        <w:t xml:space="preserve"> following agreements related to the 2-step RACH procedure where made:</w:t>
      </w:r>
    </w:p>
    <w:p w14:paraId="3E2EFA36" w14:textId="77777777" w:rsidR="00FB3FCE" w:rsidRDefault="00FB3FCE" w:rsidP="00FB3FCE">
      <w:pPr>
        <w:rPr>
          <w:lang w:eastAsia="x-none"/>
        </w:rPr>
      </w:pPr>
      <w:r>
        <w:rPr>
          <w:highlight w:val="green"/>
          <w:lang w:eastAsia="x-none"/>
        </w:rPr>
        <w:t>Agreements</w:t>
      </w:r>
      <w:r>
        <w:rPr>
          <w:lang w:eastAsia="x-none"/>
        </w:rPr>
        <w:t>:</w:t>
      </w:r>
    </w:p>
    <w:p w14:paraId="2B41AEDA" w14:textId="77777777" w:rsidR="00FB3FCE" w:rsidRDefault="00FB3FCE" w:rsidP="00FB3FCE">
      <w:pPr>
        <w:spacing w:after="160" w:line="254" w:lineRule="auto"/>
        <w:jc w:val="both"/>
        <w:rPr>
          <w:rFonts w:ascii="Calibri" w:eastAsia="Calibri" w:hAnsi="Calibri"/>
          <w:lang w:val="en-US"/>
        </w:rPr>
      </w:pPr>
      <w:r>
        <w:rPr>
          <w:rFonts w:ascii="Calibri" w:eastAsia="Calibri" w:hAnsi="Calibri"/>
          <w:lang w:val="en-US"/>
        </w:rPr>
        <w:lastRenderedPageBreak/>
        <w:t xml:space="preserve">The </w:t>
      </w:r>
      <w:proofErr w:type="spellStart"/>
      <w:r>
        <w:rPr>
          <w:rFonts w:ascii="Calibri" w:eastAsia="Calibri" w:hAnsi="Calibri"/>
          <w:lang w:val="en-US"/>
        </w:rPr>
        <w:t>MsgB</w:t>
      </w:r>
      <w:proofErr w:type="spellEnd"/>
      <w:r>
        <w:rPr>
          <w:rFonts w:ascii="Calibri" w:eastAsia="Calibri" w:hAnsi="Calibri"/>
          <w:lang w:val="en-US"/>
        </w:rPr>
        <w:t xml:space="preserve"> window starts at the first symbol of the earliest CORESET the UE is configured to receive PDCCH for </w:t>
      </w:r>
      <w:proofErr w:type="spellStart"/>
      <w:r>
        <w:rPr>
          <w:rFonts w:ascii="Calibri" w:eastAsia="Calibri" w:hAnsi="Calibri"/>
          <w:lang w:val="en-US"/>
        </w:rPr>
        <w:t>MsgB</w:t>
      </w:r>
      <w:proofErr w:type="spellEnd"/>
      <w:r>
        <w:rPr>
          <w:rFonts w:ascii="Calibri" w:eastAsia="Calibri" w:hAnsi="Calibri"/>
          <w:lang w:val="en-US"/>
        </w:rPr>
        <w:t xml:space="preserve">, and at least one symbol after the last symbol of </w:t>
      </w:r>
      <w:proofErr w:type="spellStart"/>
      <w:r>
        <w:rPr>
          <w:rFonts w:ascii="Calibri" w:eastAsia="Calibri" w:hAnsi="Calibri"/>
          <w:lang w:val="en-US"/>
        </w:rPr>
        <w:t>MsgA</w:t>
      </w:r>
      <w:proofErr w:type="spellEnd"/>
      <w:r>
        <w:rPr>
          <w:rFonts w:ascii="Calibri" w:eastAsia="Calibri" w:hAnsi="Calibri"/>
          <w:lang w:val="en-US"/>
        </w:rPr>
        <w:t xml:space="preserve"> PUSCH.</w:t>
      </w:r>
    </w:p>
    <w:p w14:paraId="7696B516" w14:textId="77777777" w:rsidR="00FB3FCE" w:rsidRDefault="00FB3FCE" w:rsidP="00FB3FCE">
      <w:pPr>
        <w:rPr>
          <w:lang w:val="en-US" w:eastAsia="x-none"/>
        </w:rPr>
      </w:pPr>
      <w:r>
        <w:rPr>
          <w:highlight w:val="green"/>
          <w:lang w:val="en-US" w:eastAsia="x-none"/>
        </w:rPr>
        <w:t>Agreements</w:t>
      </w:r>
      <w:r>
        <w:rPr>
          <w:lang w:val="en-US" w:eastAsia="x-none"/>
        </w:rPr>
        <w:t>:</w:t>
      </w:r>
    </w:p>
    <w:p w14:paraId="0EAE125E" w14:textId="77777777" w:rsidR="00FB3FCE" w:rsidRDefault="00FB3FCE" w:rsidP="00FB3FCE">
      <w:pPr>
        <w:jc w:val="both"/>
        <w:rPr>
          <w:lang w:val="en-US"/>
        </w:rPr>
      </w:pPr>
      <w:r>
        <w:rPr>
          <w:lang w:val="en-US"/>
        </w:rPr>
        <w:t xml:space="preserve">For separately configured ROs, the 2-step RACH </w:t>
      </w:r>
      <w:proofErr w:type="spellStart"/>
      <w:r>
        <w:rPr>
          <w:lang w:val="en-US"/>
        </w:rPr>
        <w:t>MsgA</w:t>
      </w:r>
      <w:proofErr w:type="spellEnd"/>
      <w:r>
        <w:rPr>
          <w:lang w:val="en-US"/>
        </w:rPr>
        <w:t xml:space="preserve"> PRACH SCS is indicated by the corresponding 4-step RACH parameter (</w:t>
      </w:r>
      <w:r>
        <w:rPr>
          <w:i/>
          <w:lang w:val="en-US"/>
        </w:rPr>
        <w:t>msg1-subcarrierSpacing</w:t>
      </w:r>
      <w:r>
        <w:rPr>
          <w:lang w:val="en-US"/>
        </w:rPr>
        <w:t>).</w:t>
      </w:r>
    </w:p>
    <w:p w14:paraId="506166AD" w14:textId="77777777" w:rsidR="00FB3FCE" w:rsidRDefault="00FB3FCE" w:rsidP="00FB3FCE">
      <w:pPr>
        <w:spacing w:after="160" w:line="254" w:lineRule="auto"/>
        <w:jc w:val="both"/>
        <w:rPr>
          <w:lang w:val="en-US"/>
        </w:rPr>
      </w:pPr>
      <w:r>
        <w:rPr>
          <w:highlight w:val="green"/>
          <w:lang w:val="en-US"/>
        </w:rPr>
        <w:t>Agreements</w:t>
      </w:r>
      <w:r>
        <w:rPr>
          <w:lang w:val="en-US"/>
        </w:rPr>
        <w:t>:</w:t>
      </w:r>
    </w:p>
    <w:p w14:paraId="43ACC82C" w14:textId="77777777" w:rsidR="00FB3FCE" w:rsidRDefault="00FB3FCE" w:rsidP="00FB3FCE">
      <w:pPr>
        <w:spacing w:after="160" w:line="254" w:lineRule="auto"/>
        <w:jc w:val="both"/>
        <w:rPr>
          <w:rFonts w:ascii="Calibri" w:eastAsia="DengXian" w:hAnsi="Calibri"/>
          <w:lang w:val="en-US"/>
        </w:rPr>
      </w:pPr>
      <w:r>
        <w:rPr>
          <w:rFonts w:ascii="Calibri" w:eastAsia="Calibri" w:hAnsi="Calibri"/>
          <w:lang w:val="en-US"/>
        </w:rPr>
        <w:t xml:space="preserve">Confirm the working assumption regarding the power component from the transport format </w:t>
      </w:r>
      <w:r>
        <w:rPr>
          <w:rFonts w:ascii="Symbol" w:eastAsia="Symbol" w:hAnsi="Symbol" w:cs="Symbol"/>
          <w:lang w:val="en-US"/>
        </w:rPr>
        <w:t></w:t>
      </w:r>
      <w:r>
        <w:rPr>
          <w:rFonts w:ascii="Calibri" w:eastAsia="Calibri" w:hAnsi="Calibri"/>
          <w:vertAlign w:val="subscript"/>
          <w:lang w:val="en-US"/>
        </w:rPr>
        <w:t>TF</w:t>
      </w:r>
      <w:r>
        <w:rPr>
          <w:rFonts w:ascii="Calibri" w:eastAsia="Calibri" w:hAnsi="Calibri"/>
          <w:lang w:val="en-US"/>
        </w:rPr>
        <w:t>(</w:t>
      </w:r>
      <w:r>
        <w:rPr>
          <w:rFonts w:ascii="Calibri" w:eastAsia="Calibri" w:hAnsi="Calibri"/>
          <w:i/>
          <w:iCs/>
          <w:lang w:val="en-US"/>
        </w:rPr>
        <w:t>i</w:t>
      </w:r>
      <w:r>
        <w:rPr>
          <w:rFonts w:ascii="Calibri" w:eastAsia="Calibri" w:hAnsi="Calibri"/>
          <w:lang w:val="en-US"/>
        </w:rPr>
        <w:t>)</w:t>
      </w:r>
      <w:r>
        <w:rPr>
          <w:rFonts w:ascii="Calibri" w:eastAsia="DengXian" w:hAnsi="Calibri"/>
          <w:lang w:val="en-US"/>
        </w:rPr>
        <w:t xml:space="preserve"> in the agreement from RAN1#97.</w:t>
      </w:r>
    </w:p>
    <w:p w14:paraId="528615B8" w14:textId="77777777" w:rsidR="00937255" w:rsidRDefault="00937255" w:rsidP="00937255">
      <w:pPr>
        <w:jc w:val="both"/>
        <w:rPr>
          <w:lang w:val="en-US"/>
        </w:rPr>
      </w:pPr>
      <w:r>
        <w:rPr>
          <w:highlight w:val="green"/>
          <w:lang w:val="en-US"/>
        </w:rPr>
        <w:t>Agreements</w:t>
      </w:r>
      <w:r>
        <w:rPr>
          <w:lang w:val="en-US"/>
        </w:rPr>
        <w:t>:</w:t>
      </w:r>
    </w:p>
    <w:p w14:paraId="7CFC26A1" w14:textId="77777777" w:rsidR="00937255" w:rsidRDefault="00937255" w:rsidP="00937255">
      <w:pPr>
        <w:spacing w:after="160" w:line="254" w:lineRule="auto"/>
        <w:jc w:val="both"/>
        <w:rPr>
          <w:rFonts w:ascii="Calibri" w:eastAsia="Calibri" w:hAnsi="Calibri"/>
          <w:lang w:val="en-US"/>
        </w:rPr>
      </w:pPr>
      <w:r>
        <w:rPr>
          <w:rFonts w:ascii="Calibri" w:eastAsia="Calibri" w:hAnsi="Calibri"/>
          <w:lang w:val="en-US"/>
        </w:rPr>
        <w:t xml:space="preserve">For the power component from pathloss compensation, </w:t>
      </w:r>
      <w:r>
        <w:rPr>
          <w:rFonts w:ascii="Symbol" w:eastAsia="Symbol" w:hAnsi="Symbol" w:cs="Symbol"/>
          <w:lang w:val="en-US"/>
        </w:rPr>
        <w:t></w:t>
      </w:r>
      <w:r>
        <w:rPr>
          <w:rFonts w:ascii="Calibri" w:eastAsia="Calibri" w:hAnsi="Calibri"/>
          <w:i/>
          <w:iCs/>
          <w:lang w:val="en-US"/>
        </w:rPr>
        <w:t>PL</w:t>
      </w:r>
      <w:r>
        <w:rPr>
          <w:rFonts w:ascii="Calibri" w:eastAsia="Calibri" w:hAnsi="Calibri"/>
          <w:lang w:val="en-US"/>
        </w:rPr>
        <w:t>(</w:t>
      </w:r>
      <w:r>
        <w:rPr>
          <w:rFonts w:ascii="Calibri" w:eastAsia="Calibri" w:hAnsi="Calibri"/>
          <w:i/>
          <w:iCs/>
          <w:lang w:val="en-US"/>
        </w:rPr>
        <w:t>i</w:t>
      </w:r>
      <w:r>
        <w:rPr>
          <w:rFonts w:ascii="Calibri" w:eastAsia="Calibri" w:hAnsi="Calibri"/>
          <w:lang w:val="en-US"/>
        </w:rPr>
        <w:t>), If the 2-step RACH alpha parameter is not configured, and the parameter msg3-alpha of 4-step RACH is not configured, alpha=1 is used for pathloss compensation.</w:t>
      </w:r>
    </w:p>
    <w:p w14:paraId="1AB725C6" w14:textId="77777777" w:rsidR="00937255" w:rsidRDefault="00937255" w:rsidP="00937255">
      <w:pPr>
        <w:jc w:val="both"/>
        <w:rPr>
          <w:lang w:val="en-US"/>
        </w:rPr>
      </w:pPr>
      <w:r>
        <w:rPr>
          <w:highlight w:val="green"/>
          <w:lang w:val="en-US"/>
        </w:rPr>
        <w:t>Agreements</w:t>
      </w:r>
      <w:r>
        <w:rPr>
          <w:lang w:val="en-US"/>
        </w:rPr>
        <w:t>:</w:t>
      </w:r>
    </w:p>
    <w:p w14:paraId="7F30E18F" w14:textId="77777777" w:rsidR="00937255" w:rsidRDefault="00937255" w:rsidP="00937255">
      <w:pPr>
        <w:widowControl w:val="0"/>
        <w:spacing w:line="254" w:lineRule="auto"/>
        <w:jc w:val="both"/>
        <w:rPr>
          <w:rFonts w:ascii="Calibri" w:eastAsia="Calibri" w:hAnsi="Calibri"/>
          <w:lang w:val="en-US"/>
        </w:rPr>
      </w:pPr>
      <w:r>
        <w:rPr>
          <w:rFonts w:ascii="Calibri" w:eastAsia="Calibri" w:hAnsi="Calibri"/>
          <w:lang w:val="en-US"/>
        </w:rPr>
        <w:t xml:space="preserve">For shared ROs with 4-step RACH and 2-step RACH,  </w:t>
      </w:r>
    </w:p>
    <w:p w14:paraId="114A39D7" w14:textId="77777777" w:rsidR="00937255" w:rsidRDefault="00937255" w:rsidP="00937255">
      <w:pPr>
        <w:widowControl w:val="0"/>
        <w:numPr>
          <w:ilvl w:val="0"/>
          <w:numId w:val="80"/>
        </w:numPr>
        <w:overflowPunct/>
        <w:autoSpaceDE/>
        <w:autoSpaceDN/>
        <w:adjustRightInd/>
        <w:spacing w:after="0" w:line="254" w:lineRule="auto"/>
        <w:jc w:val="both"/>
        <w:textAlignment w:val="auto"/>
        <w:rPr>
          <w:rFonts w:ascii="Calibri" w:eastAsia="Calibri" w:hAnsi="Calibri"/>
          <w:lang w:val="en-US"/>
        </w:rPr>
      </w:pPr>
      <w:r>
        <w:rPr>
          <w:rFonts w:ascii="Calibri" w:eastAsia="Calibri" w:hAnsi="Calibri"/>
          <w:lang w:val="en-US"/>
        </w:rPr>
        <w:t xml:space="preserve">The </w:t>
      </w:r>
      <w:proofErr w:type="spellStart"/>
      <w:r>
        <w:rPr>
          <w:rFonts w:eastAsia="DengXian"/>
          <w:i/>
          <w:kern w:val="2"/>
          <w:lang w:val="en-US" w:eastAsia="zh-CN"/>
        </w:rPr>
        <w:t>powerRampingStep</w:t>
      </w:r>
      <w:proofErr w:type="spellEnd"/>
      <w:r>
        <w:rPr>
          <w:rFonts w:eastAsia="DengXian"/>
          <w:kern w:val="2"/>
          <w:lang w:val="en-US" w:eastAsia="zh-CN"/>
        </w:rPr>
        <w:t xml:space="preserve"> and </w:t>
      </w:r>
      <w:proofErr w:type="spellStart"/>
      <w:r>
        <w:rPr>
          <w:rFonts w:eastAsia="DengXian"/>
          <w:i/>
          <w:kern w:val="2"/>
          <w:lang w:val="en-US" w:eastAsia="zh-CN"/>
        </w:rPr>
        <w:t>preambleReceivedTargetPower</w:t>
      </w:r>
      <w:proofErr w:type="spellEnd"/>
      <w:r>
        <w:rPr>
          <w:rFonts w:ascii="Calibri" w:eastAsia="Calibri" w:hAnsi="Calibri"/>
          <w:lang w:val="en-US"/>
        </w:rPr>
        <w:t xml:space="preserve"> for 2-step RACH are indicated by those for the 4-step RACH.</w:t>
      </w:r>
    </w:p>
    <w:p w14:paraId="679F9A89" w14:textId="77777777" w:rsidR="00937255" w:rsidRDefault="00937255" w:rsidP="00937255">
      <w:pPr>
        <w:jc w:val="both"/>
        <w:rPr>
          <w:lang w:val="en-US"/>
        </w:rPr>
      </w:pPr>
      <w:r>
        <w:rPr>
          <w:highlight w:val="green"/>
          <w:lang w:val="en-US"/>
        </w:rPr>
        <w:t>Agreements</w:t>
      </w:r>
      <w:r>
        <w:rPr>
          <w:lang w:val="en-US"/>
        </w:rPr>
        <w:t>:</w:t>
      </w:r>
    </w:p>
    <w:p w14:paraId="70F86896" w14:textId="77777777" w:rsidR="00937255" w:rsidRDefault="00937255" w:rsidP="00937255">
      <w:pPr>
        <w:widowControl w:val="0"/>
        <w:spacing w:line="254" w:lineRule="auto"/>
        <w:jc w:val="both"/>
        <w:rPr>
          <w:rFonts w:ascii="Calibri" w:eastAsia="Calibri" w:hAnsi="Calibri"/>
          <w:lang w:val="en-US"/>
        </w:rPr>
      </w:pPr>
      <w:r>
        <w:rPr>
          <w:rFonts w:ascii="Calibri" w:eastAsia="Calibri" w:hAnsi="Calibri"/>
          <w:lang w:val="en-US"/>
        </w:rPr>
        <w:t xml:space="preserve">When the ROs are separately configured for 4-step RACH and 2-step RACH, the </w:t>
      </w:r>
      <w:proofErr w:type="spellStart"/>
      <w:r>
        <w:rPr>
          <w:rFonts w:eastAsia="DengXian"/>
          <w:i/>
          <w:kern w:val="2"/>
          <w:lang w:val="en-US" w:eastAsia="zh-CN"/>
        </w:rPr>
        <w:t>powerRampingStep</w:t>
      </w:r>
      <w:proofErr w:type="spellEnd"/>
      <w:r>
        <w:rPr>
          <w:rFonts w:ascii="Calibri" w:eastAsia="Calibri" w:hAnsi="Calibri"/>
          <w:lang w:val="en-US"/>
        </w:rPr>
        <w:t xml:space="preserve"> for 2-step RACH and 4-step RACH can be separately configured.</w:t>
      </w:r>
    </w:p>
    <w:p w14:paraId="04D13523" w14:textId="77777777" w:rsidR="00937255" w:rsidRDefault="00937255" w:rsidP="00937255">
      <w:pPr>
        <w:pStyle w:val="ListParagraph"/>
        <w:widowControl w:val="0"/>
        <w:numPr>
          <w:ilvl w:val="0"/>
          <w:numId w:val="81"/>
        </w:numPr>
        <w:overflowPunct/>
        <w:autoSpaceDE/>
        <w:adjustRightInd/>
        <w:spacing w:after="0" w:line="254" w:lineRule="auto"/>
        <w:jc w:val="both"/>
        <w:textAlignment w:val="auto"/>
        <w:rPr>
          <w:rFonts w:eastAsia="DengXian"/>
          <w:kern w:val="2"/>
          <w:lang w:val="en-US" w:eastAsia="zh-CN"/>
        </w:rPr>
      </w:pPr>
      <w:r>
        <w:rPr>
          <w:rFonts w:eastAsia="DengXian"/>
          <w:kern w:val="2"/>
          <w:lang w:val="en-US" w:eastAsia="zh-CN"/>
        </w:rPr>
        <w:t xml:space="preserve">If the </w:t>
      </w:r>
      <w:proofErr w:type="spellStart"/>
      <w:r>
        <w:rPr>
          <w:rFonts w:eastAsia="DengXian"/>
          <w:i/>
          <w:kern w:val="2"/>
          <w:lang w:val="en-US" w:eastAsia="zh-CN"/>
        </w:rPr>
        <w:t>powerRampingStep</w:t>
      </w:r>
      <w:proofErr w:type="spellEnd"/>
      <w:r>
        <w:rPr>
          <w:rFonts w:eastAsia="DengXian"/>
          <w:kern w:val="2"/>
          <w:lang w:val="en-US" w:eastAsia="zh-CN"/>
        </w:rPr>
        <w:t xml:space="preserve"> for 2-step RACH is not configured, the corresponding 4-step RACH parameter is used for 2-step RACH.</w:t>
      </w:r>
    </w:p>
    <w:p w14:paraId="68F02FE4" w14:textId="77777777" w:rsidR="00937255" w:rsidRDefault="00937255" w:rsidP="00937255">
      <w:pPr>
        <w:widowControl w:val="0"/>
        <w:spacing w:line="254" w:lineRule="auto"/>
        <w:jc w:val="both"/>
        <w:rPr>
          <w:rFonts w:ascii="Calibri" w:eastAsia="Calibri" w:hAnsi="Calibri"/>
          <w:lang w:val="en-US"/>
        </w:rPr>
      </w:pPr>
      <w:r>
        <w:rPr>
          <w:rFonts w:ascii="Calibri" w:eastAsia="Calibri" w:hAnsi="Calibri"/>
          <w:lang w:val="en-US"/>
        </w:rPr>
        <w:t xml:space="preserve">When the ROs are separately configured for 4-step RACH and 2-step RACH, the </w:t>
      </w:r>
      <w:proofErr w:type="spellStart"/>
      <w:r>
        <w:rPr>
          <w:rFonts w:eastAsia="DengXian"/>
          <w:i/>
          <w:kern w:val="2"/>
          <w:lang w:val="en-US" w:eastAsia="zh-CN"/>
        </w:rPr>
        <w:t>preambleReceivedTargetPower</w:t>
      </w:r>
      <w:proofErr w:type="spellEnd"/>
      <w:r>
        <w:rPr>
          <w:rFonts w:ascii="Calibri" w:eastAsia="Calibri" w:hAnsi="Calibri"/>
          <w:lang w:val="en-US"/>
        </w:rPr>
        <w:t xml:space="preserve"> for 2-step RACH is that of 4-step RACH.</w:t>
      </w:r>
    </w:p>
    <w:p w14:paraId="335E8533" w14:textId="77777777" w:rsidR="00937255" w:rsidRDefault="00937255" w:rsidP="00937255">
      <w:pPr>
        <w:jc w:val="both"/>
        <w:rPr>
          <w:lang w:val="en-US"/>
        </w:rPr>
      </w:pPr>
      <w:r>
        <w:rPr>
          <w:highlight w:val="green"/>
          <w:lang w:val="en-US"/>
        </w:rPr>
        <w:t>Agreements</w:t>
      </w:r>
      <w:r>
        <w:rPr>
          <w:lang w:val="en-US"/>
        </w:rPr>
        <w:t>:</w:t>
      </w:r>
    </w:p>
    <w:p w14:paraId="4C28B823" w14:textId="77777777" w:rsidR="00937255" w:rsidRDefault="00937255" w:rsidP="00937255">
      <w:pPr>
        <w:jc w:val="both"/>
        <w:rPr>
          <w:rFonts w:ascii="Times" w:hAnsi="Times"/>
          <w:lang w:val="en-US"/>
        </w:rPr>
      </w:pPr>
      <w:r>
        <w:rPr>
          <w:lang w:val="en-US"/>
        </w:rPr>
        <w:t xml:space="preserve">For 4-step RACH and 2-step RACH with separately configured ROs, the preamble formats of 4-step RACH and 2-step RACH can be different. </w:t>
      </w:r>
    </w:p>
    <w:p w14:paraId="512D02E9" w14:textId="77777777" w:rsidR="00937255" w:rsidRDefault="00937255" w:rsidP="00937255">
      <w:pPr>
        <w:numPr>
          <w:ilvl w:val="0"/>
          <w:numId w:val="80"/>
        </w:numPr>
        <w:overflowPunct/>
        <w:autoSpaceDE/>
        <w:autoSpaceDN/>
        <w:adjustRightInd/>
        <w:spacing w:after="0"/>
        <w:jc w:val="both"/>
        <w:textAlignment w:val="auto"/>
        <w:rPr>
          <w:lang w:val="en-US"/>
        </w:rPr>
      </w:pPr>
      <w:r>
        <w:rPr>
          <w:lang w:val="en-US"/>
        </w:rPr>
        <w:t>Note: For each of the separate configuration, the configuration is cell-</w:t>
      </w:r>
      <w:proofErr w:type="spellStart"/>
      <w:r>
        <w:rPr>
          <w:lang w:val="en-US"/>
        </w:rPr>
        <w:t>specfic</w:t>
      </w:r>
      <w:proofErr w:type="spellEnd"/>
      <w:r>
        <w:rPr>
          <w:lang w:val="en-US"/>
        </w:rPr>
        <w:t xml:space="preserve">. </w:t>
      </w:r>
    </w:p>
    <w:p w14:paraId="4F8F27F0" w14:textId="77777777" w:rsidR="00937255" w:rsidRDefault="00937255" w:rsidP="00937255">
      <w:pPr>
        <w:rPr>
          <w:highlight w:val="green"/>
          <w:lang w:val="en-US" w:eastAsia="x-none"/>
        </w:rPr>
      </w:pPr>
    </w:p>
    <w:p w14:paraId="3E0064BF" w14:textId="0DBABA71" w:rsidR="00937255" w:rsidRDefault="00937255" w:rsidP="00937255">
      <w:pPr>
        <w:rPr>
          <w:b/>
          <w:bCs/>
          <w:lang w:val="en-US" w:eastAsia="x-none"/>
        </w:rPr>
      </w:pPr>
      <w:r>
        <w:rPr>
          <w:highlight w:val="green"/>
          <w:lang w:val="en-US" w:eastAsia="x-none"/>
        </w:rPr>
        <w:t>Agreements</w:t>
      </w:r>
      <w:r>
        <w:rPr>
          <w:b/>
          <w:bCs/>
          <w:lang w:val="en-US" w:eastAsia="x-none"/>
        </w:rPr>
        <w:t>:</w:t>
      </w:r>
    </w:p>
    <w:p w14:paraId="3025C7D5" w14:textId="77777777" w:rsidR="00937255" w:rsidRDefault="00937255" w:rsidP="00937255">
      <w:pPr>
        <w:numPr>
          <w:ilvl w:val="0"/>
          <w:numId w:val="80"/>
        </w:numPr>
        <w:overflowPunct/>
        <w:autoSpaceDE/>
        <w:autoSpaceDN/>
        <w:adjustRightInd/>
        <w:spacing w:after="120"/>
        <w:textAlignment w:val="auto"/>
        <w:rPr>
          <w:rFonts w:ascii="Arial" w:hAnsi="Arial" w:cs="Arial"/>
          <w:color w:val="000000"/>
        </w:rPr>
      </w:pPr>
      <w:bookmarkStart w:id="57" w:name="_Hlk21597930"/>
      <w:r>
        <w:rPr>
          <w:rFonts w:ascii="Arial" w:hAnsi="Arial" w:cs="Arial"/>
          <w:color w:val="000000"/>
        </w:rPr>
        <w:t xml:space="preserve">A UE shall provide HARQ-ACK feedback if it receives a </w:t>
      </w:r>
      <w:proofErr w:type="spellStart"/>
      <w:r>
        <w:rPr>
          <w:rFonts w:ascii="Arial" w:hAnsi="Arial" w:cs="Arial"/>
          <w:color w:val="000000"/>
        </w:rPr>
        <w:t>MsgB</w:t>
      </w:r>
      <w:proofErr w:type="spellEnd"/>
      <w:r>
        <w:rPr>
          <w:rFonts w:ascii="Arial" w:hAnsi="Arial" w:cs="Arial"/>
          <w:color w:val="000000"/>
        </w:rPr>
        <w:t xml:space="preserve"> that contains a </w:t>
      </w:r>
      <w:proofErr w:type="spellStart"/>
      <w:r>
        <w:rPr>
          <w:rFonts w:ascii="Arial" w:hAnsi="Arial" w:cs="Arial"/>
          <w:color w:val="000000"/>
        </w:rPr>
        <w:t>successRAR</w:t>
      </w:r>
      <w:proofErr w:type="spellEnd"/>
      <w:r>
        <w:rPr>
          <w:rFonts w:ascii="Arial" w:hAnsi="Arial" w:cs="Arial"/>
          <w:color w:val="000000"/>
        </w:rPr>
        <w:t xml:space="preserve"> addressed to this UE.</w:t>
      </w:r>
      <w:bookmarkEnd w:id="57"/>
    </w:p>
    <w:p w14:paraId="7010C584" w14:textId="77777777" w:rsidR="007611E9" w:rsidRDefault="007611E9" w:rsidP="00937255">
      <w:pPr>
        <w:rPr>
          <w:highlight w:val="green"/>
          <w:lang w:eastAsia="x-none"/>
        </w:rPr>
      </w:pPr>
    </w:p>
    <w:p w14:paraId="7C8F8FFF" w14:textId="682BB6CD" w:rsidR="00937255" w:rsidRDefault="00937255" w:rsidP="00937255">
      <w:pPr>
        <w:rPr>
          <w:b/>
          <w:bCs/>
          <w:lang w:eastAsia="x-none"/>
        </w:rPr>
      </w:pPr>
      <w:r>
        <w:rPr>
          <w:highlight w:val="green"/>
          <w:lang w:eastAsia="x-none"/>
        </w:rPr>
        <w:t>Agreements</w:t>
      </w:r>
      <w:r>
        <w:rPr>
          <w:b/>
          <w:bCs/>
          <w:lang w:eastAsia="x-none"/>
        </w:rPr>
        <w:t>:</w:t>
      </w:r>
    </w:p>
    <w:p w14:paraId="2A94238C" w14:textId="77777777" w:rsidR="00937255" w:rsidRDefault="00937255" w:rsidP="00937255">
      <w:pPr>
        <w:pStyle w:val="ListParagraph"/>
        <w:numPr>
          <w:ilvl w:val="0"/>
          <w:numId w:val="81"/>
        </w:numPr>
        <w:textAlignment w:val="auto"/>
      </w:pPr>
      <w:r>
        <w:t xml:space="preserve">For a </w:t>
      </w:r>
      <w:proofErr w:type="spellStart"/>
      <w:r>
        <w:t>MsgB</w:t>
      </w:r>
      <w:proofErr w:type="spellEnd"/>
      <w:r>
        <w:t xml:space="preserve"> downlink transmission with PDCCH addressed to a </w:t>
      </w:r>
      <w:proofErr w:type="spellStart"/>
      <w:r>
        <w:t>MsgB</w:t>
      </w:r>
      <w:proofErr w:type="spellEnd"/>
      <w:r>
        <w:t xml:space="preserve">-RNTI, the HARQ-ACK response to the downlink transmission can include </w:t>
      </w:r>
      <w:r>
        <w:rPr>
          <w:strike/>
          <w:color w:val="FF0000"/>
        </w:rPr>
        <w:t>at least</w:t>
      </w:r>
      <w:r>
        <w:t xml:space="preserve"> ACK.</w:t>
      </w:r>
    </w:p>
    <w:p w14:paraId="102479B8" w14:textId="77777777" w:rsidR="00937255" w:rsidRDefault="00937255" w:rsidP="00937255">
      <w:pPr>
        <w:pStyle w:val="ListParagraph"/>
        <w:numPr>
          <w:ilvl w:val="1"/>
          <w:numId w:val="81"/>
        </w:numPr>
        <w:textAlignment w:val="auto"/>
        <w:rPr>
          <w:rFonts w:ascii="Times" w:hAnsi="Times"/>
          <w:strike/>
          <w:color w:val="FF0000"/>
          <w:lang w:eastAsia="x-none"/>
        </w:rPr>
      </w:pPr>
      <w:proofErr w:type="spellStart"/>
      <w:r>
        <w:rPr>
          <w:strike/>
          <w:color w:val="FF0000"/>
        </w:rPr>
        <w:t>MsgB</w:t>
      </w:r>
      <w:proofErr w:type="spellEnd"/>
      <w:r>
        <w:rPr>
          <w:strike/>
          <w:color w:val="FF0000"/>
        </w:rPr>
        <w:t xml:space="preserve"> RNTI is at least group based</w:t>
      </w:r>
    </w:p>
    <w:p w14:paraId="625E42BC" w14:textId="77777777" w:rsidR="00937255" w:rsidRDefault="00937255" w:rsidP="00937255">
      <w:pPr>
        <w:pStyle w:val="ListParagraph"/>
        <w:numPr>
          <w:ilvl w:val="2"/>
          <w:numId w:val="81"/>
        </w:numPr>
        <w:textAlignment w:val="auto"/>
        <w:rPr>
          <w:strike/>
          <w:color w:val="FF0000"/>
          <w:u w:val="single"/>
        </w:rPr>
      </w:pPr>
      <w:r>
        <w:rPr>
          <w:strike/>
          <w:color w:val="FF0000"/>
          <w:u w:val="single"/>
        </w:rPr>
        <w:t xml:space="preserve">FFS: whether </w:t>
      </w:r>
      <w:proofErr w:type="spellStart"/>
      <w:r>
        <w:rPr>
          <w:strike/>
          <w:color w:val="FF0000"/>
          <w:u w:val="single"/>
        </w:rPr>
        <w:t>MsgB</w:t>
      </w:r>
      <w:proofErr w:type="spellEnd"/>
      <w:r>
        <w:rPr>
          <w:strike/>
          <w:color w:val="FF0000"/>
          <w:u w:val="single"/>
        </w:rPr>
        <w:t>-RNTI can be UE specific, pending RAN2’s decision</w:t>
      </w:r>
    </w:p>
    <w:p w14:paraId="55331DA8" w14:textId="77777777" w:rsidR="00937255" w:rsidRDefault="00937255" w:rsidP="00937255">
      <w:pPr>
        <w:pStyle w:val="ListParagraph"/>
        <w:numPr>
          <w:ilvl w:val="1"/>
          <w:numId w:val="81"/>
        </w:numPr>
        <w:textAlignment w:val="auto"/>
        <w:rPr>
          <w:strike/>
          <w:color w:val="FF0000"/>
          <w:u w:val="single"/>
        </w:rPr>
      </w:pPr>
      <w:r>
        <w:rPr>
          <w:strike/>
          <w:color w:val="FF0000"/>
          <w:u w:val="single"/>
        </w:rPr>
        <w:t>FFS: Whether NACK should be transmitted and under what conditions.</w:t>
      </w:r>
    </w:p>
    <w:p w14:paraId="25059D6F" w14:textId="77777777" w:rsidR="00937255" w:rsidRDefault="00937255" w:rsidP="00937255">
      <w:pPr>
        <w:numPr>
          <w:ilvl w:val="1"/>
          <w:numId w:val="81"/>
        </w:numPr>
        <w:overflowPunct/>
        <w:autoSpaceDE/>
        <w:autoSpaceDN/>
        <w:adjustRightInd/>
        <w:spacing w:after="0"/>
        <w:textAlignment w:val="auto"/>
        <w:rPr>
          <w:color w:val="FF0000"/>
          <w:u w:val="single"/>
          <w:lang w:eastAsia="x-none"/>
        </w:rPr>
      </w:pPr>
      <w:r>
        <w:rPr>
          <w:color w:val="FF0000"/>
          <w:u w:val="single"/>
          <w:lang w:eastAsia="x-none"/>
        </w:rPr>
        <w:t xml:space="preserve">The UE is not expected to transmit the </w:t>
      </w:r>
      <w:r>
        <w:rPr>
          <w:color w:val="FF0000"/>
          <w:u w:val="single"/>
        </w:rPr>
        <w:t>HARQ-ACK</w:t>
      </w:r>
      <w:r>
        <w:rPr>
          <w:u w:val="single"/>
        </w:rPr>
        <w:t xml:space="preserve"> </w:t>
      </w:r>
      <w:r>
        <w:rPr>
          <w:color w:val="FF0000"/>
          <w:u w:val="single"/>
          <w:lang w:eastAsia="x-none"/>
        </w:rPr>
        <w:t>before the TA is applied.</w:t>
      </w:r>
    </w:p>
    <w:p w14:paraId="41B8C35E" w14:textId="77777777" w:rsidR="007611E9" w:rsidRDefault="007611E9" w:rsidP="00937255">
      <w:pPr>
        <w:rPr>
          <w:highlight w:val="green"/>
          <w:lang w:eastAsia="x-none"/>
        </w:rPr>
      </w:pPr>
    </w:p>
    <w:p w14:paraId="72820D96" w14:textId="76EB7372" w:rsidR="00937255" w:rsidRDefault="00937255" w:rsidP="00937255">
      <w:pPr>
        <w:rPr>
          <w:lang w:eastAsia="x-none"/>
        </w:rPr>
      </w:pPr>
      <w:r>
        <w:rPr>
          <w:highlight w:val="green"/>
          <w:lang w:eastAsia="x-none"/>
        </w:rPr>
        <w:lastRenderedPageBreak/>
        <w:t>Agreements</w:t>
      </w:r>
      <w:r>
        <w:rPr>
          <w:lang w:eastAsia="x-none"/>
        </w:rPr>
        <w:t>:</w:t>
      </w:r>
    </w:p>
    <w:p w14:paraId="02501F65" w14:textId="77777777" w:rsidR="00937255" w:rsidRDefault="00937255" w:rsidP="00937255">
      <w:pPr>
        <w:pStyle w:val="ListParagraph"/>
        <w:numPr>
          <w:ilvl w:val="0"/>
          <w:numId w:val="81"/>
        </w:numPr>
        <w:textAlignment w:val="auto"/>
      </w:pPr>
      <w:r>
        <w:t xml:space="preserve">For a downlink PDSCH transmission with the corresponding PDCCH addressed to C-RNTI in response to a </w:t>
      </w:r>
      <w:proofErr w:type="spellStart"/>
      <w:r>
        <w:t>MsgA</w:t>
      </w:r>
      <w:proofErr w:type="spellEnd"/>
      <w:r>
        <w:t xml:space="preserve"> with C-RNTI, the HARQ-ACK response to the downlink transmission can include at least ACK.</w:t>
      </w:r>
    </w:p>
    <w:p w14:paraId="56D10862" w14:textId="77777777" w:rsidR="00937255" w:rsidRDefault="00937255" w:rsidP="00937255">
      <w:pPr>
        <w:pStyle w:val="ListParagraph"/>
        <w:numPr>
          <w:ilvl w:val="1"/>
          <w:numId w:val="81"/>
        </w:numPr>
        <w:textAlignment w:val="auto"/>
        <w:rPr>
          <w:rFonts w:ascii="Times" w:hAnsi="Times"/>
          <w:lang w:eastAsia="x-none"/>
        </w:rPr>
      </w:pPr>
      <w:r>
        <w:t>FFS: Whether NACK should be transmitted and under what conditions.</w:t>
      </w:r>
    </w:p>
    <w:p w14:paraId="5B661975" w14:textId="77777777" w:rsidR="007611E9" w:rsidRDefault="007611E9" w:rsidP="00937255">
      <w:pPr>
        <w:pStyle w:val="ListParagraph"/>
        <w:ind w:left="0"/>
        <w:rPr>
          <w:highlight w:val="green"/>
        </w:rPr>
      </w:pPr>
    </w:p>
    <w:p w14:paraId="062BA338" w14:textId="765FFC7C" w:rsidR="00937255" w:rsidRDefault="00937255" w:rsidP="00937255">
      <w:pPr>
        <w:pStyle w:val="ListParagraph"/>
        <w:ind w:left="0"/>
      </w:pPr>
      <w:r>
        <w:rPr>
          <w:highlight w:val="green"/>
        </w:rPr>
        <w:t>Agreements</w:t>
      </w:r>
      <w:r>
        <w:t>:</w:t>
      </w:r>
    </w:p>
    <w:p w14:paraId="53213DBC" w14:textId="77777777" w:rsidR="00937255" w:rsidRDefault="00937255" w:rsidP="00937255">
      <w:pPr>
        <w:pStyle w:val="ListParagraph"/>
        <w:ind w:left="0"/>
      </w:pPr>
      <w:r>
        <w:t>The above agreements are updated as follows:</w:t>
      </w:r>
    </w:p>
    <w:p w14:paraId="3D4A3D73" w14:textId="77777777" w:rsidR="00937255" w:rsidRDefault="00937255" w:rsidP="00937255">
      <w:pPr>
        <w:pStyle w:val="ListParagraph"/>
        <w:numPr>
          <w:ilvl w:val="0"/>
          <w:numId w:val="81"/>
        </w:numPr>
        <w:textAlignment w:val="auto"/>
      </w:pPr>
      <w:r>
        <w:t xml:space="preserve">For a downlink PDSCH transmission with the corresponding PDCCH addressed to C-RNTI in response to a </w:t>
      </w:r>
      <w:proofErr w:type="spellStart"/>
      <w:r>
        <w:t>MsgA</w:t>
      </w:r>
      <w:proofErr w:type="spellEnd"/>
      <w:r>
        <w:t xml:space="preserve"> with C-RNTI, the HARQ-ACK response to the downlink transmission can include ACK or NACK.</w:t>
      </w:r>
    </w:p>
    <w:p w14:paraId="64242AAF" w14:textId="77777777" w:rsidR="00937255" w:rsidRDefault="00937255" w:rsidP="00937255">
      <w:pPr>
        <w:pStyle w:val="ListParagraph"/>
        <w:numPr>
          <w:ilvl w:val="1"/>
          <w:numId w:val="81"/>
        </w:numPr>
        <w:textAlignment w:val="auto"/>
      </w:pPr>
      <w:r>
        <w:t>In case of ACK, if downlink PDSCH includes TA MAC CE and the time alignment timer is not running, the UE is not expected to transmit the PUCCH before for the TA is applied.</w:t>
      </w:r>
    </w:p>
    <w:p w14:paraId="5A866778" w14:textId="77777777" w:rsidR="00937255" w:rsidRDefault="00937255" w:rsidP="00937255">
      <w:pPr>
        <w:pStyle w:val="ListParagraph"/>
        <w:numPr>
          <w:ilvl w:val="1"/>
          <w:numId w:val="81"/>
        </w:numPr>
      </w:pPr>
      <w:r>
        <w:t>A UE can send a NACK only if it time alignment timer is running.</w:t>
      </w:r>
    </w:p>
    <w:p w14:paraId="21312B89" w14:textId="77777777" w:rsidR="007611E9" w:rsidRDefault="007611E9" w:rsidP="00937255">
      <w:pPr>
        <w:rPr>
          <w:highlight w:val="green"/>
          <w:lang w:eastAsia="x-none"/>
        </w:rPr>
      </w:pPr>
    </w:p>
    <w:p w14:paraId="34EE3A50" w14:textId="2993ABC3" w:rsidR="00937255" w:rsidRDefault="00937255" w:rsidP="00937255">
      <w:pPr>
        <w:rPr>
          <w:lang w:eastAsia="x-none"/>
        </w:rPr>
      </w:pPr>
      <w:r>
        <w:rPr>
          <w:highlight w:val="green"/>
          <w:lang w:eastAsia="x-none"/>
        </w:rPr>
        <w:t>Agreements</w:t>
      </w:r>
      <w:r>
        <w:rPr>
          <w:lang w:eastAsia="x-none"/>
        </w:rPr>
        <w:t>:</w:t>
      </w:r>
    </w:p>
    <w:p w14:paraId="323FD319" w14:textId="77777777" w:rsidR="00937255" w:rsidRDefault="00937255" w:rsidP="00937255">
      <w:pPr>
        <w:numPr>
          <w:ilvl w:val="0"/>
          <w:numId w:val="81"/>
        </w:numPr>
        <w:overflowPunct/>
        <w:autoSpaceDE/>
        <w:autoSpaceDN/>
        <w:adjustRightInd/>
        <w:spacing w:after="0"/>
        <w:textAlignment w:val="auto"/>
      </w:pPr>
      <w:r>
        <w:t xml:space="preserve">For each UE, the TPC command of the PUCCH resource containing HARQ feedback for </w:t>
      </w:r>
      <w:proofErr w:type="spellStart"/>
      <w:r>
        <w:t>MsgB</w:t>
      </w:r>
      <w:proofErr w:type="spellEnd"/>
      <w:r>
        <w:t xml:space="preserve"> is indicated by PDSCH of </w:t>
      </w:r>
      <w:proofErr w:type="spellStart"/>
      <w:r>
        <w:t>MsgB</w:t>
      </w:r>
      <w:proofErr w:type="spellEnd"/>
      <w:r>
        <w:t xml:space="preserve"> when the corresponding PDCCH is scrambled by </w:t>
      </w:r>
      <w:proofErr w:type="spellStart"/>
      <w:r>
        <w:t>MsgB</w:t>
      </w:r>
      <w:proofErr w:type="spellEnd"/>
      <w:r>
        <w:t>-RNTI.</w:t>
      </w:r>
    </w:p>
    <w:p w14:paraId="55923D39" w14:textId="77777777" w:rsidR="00937255" w:rsidRDefault="00937255" w:rsidP="00937255">
      <w:pPr>
        <w:numPr>
          <w:ilvl w:val="1"/>
          <w:numId w:val="81"/>
        </w:numPr>
        <w:overflowPunct/>
        <w:autoSpaceDE/>
        <w:autoSpaceDN/>
        <w:adjustRightInd/>
        <w:spacing w:after="0"/>
        <w:textAlignment w:val="auto"/>
      </w:pPr>
      <w:r>
        <w:t>The TPC command is 2-bits</w:t>
      </w:r>
    </w:p>
    <w:p w14:paraId="6643970F" w14:textId="77777777" w:rsidR="00937255" w:rsidRDefault="00937255" w:rsidP="00937255">
      <w:pPr>
        <w:numPr>
          <w:ilvl w:val="1"/>
          <w:numId w:val="81"/>
        </w:numPr>
        <w:overflowPunct/>
        <w:autoSpaceDE/>
        <w:autoSpaceDN/>
        <w:adjustRightInd/>
        <w:spacing w:after="0"/>
        <w:textAlignment w:val="auto"/>
      </w:pPr>
      <w:r>
        <w:t xml:space="preserve">FFS </w:t>
      </w:r>
      <w:proofErr w:type="gramStart"/>
      <w:r>
        <w:t>whether or not</w:t>
      </w:r>
      <w:proofErr w:type="gramEnd"/>
      <w:r>
        <w:t xml:space="preserve"> to have special handling for the first UE or when there is only one UE in the </w:t>
      </w:r>
      <w:proofErr w:type="spellStart"/>
      <w:r>
        <w:t>Msg</w:t>
      </w:r>
      <w:proofErr w:type="spellEnd"/>
      <w:r>
        <w:t xml:space="preserve"> B PDSCH</w:t>
      </w:r>
    </w:p>
    <w:p w14:paraId="04180C11" w14:textId="77777777" w:rsidR="007611E9" w:rsidRDefault="007611E9" w:rsidP="00937255">
      <w:pPr>
        <w:rPr>
          <w:highlight w:val="green"/>
          <w:lang w:eastAsia="x-none"/>
        </w:rPr>
      </w:pPr>
    </w:p>
    <w:p w14:paraId="63952DCE" w14:textId="52403402" w:rsidR="00937255" w:rsidRDefault="00937255" w:rsidP="00937255">
      <w:pPr>
        <w:rPr>
          <w:lang w:eastAsia="x-none"/>
        </w:rPr>
      </w:pPr>
      <w:r>
        <w:rPr>
          <w:highlight w:val="green"/>
          <w:lang w:eastAsia="x-none"/>
        </w:rPr>
        <w:t>Agreements</w:t>
      </w:r>
      <w:r>
        <w:rPr>
          <w:lang w:eastAsia="x-none"/>
        </w:rPr>
        <w:t>:</w:t>
      </w:r>
    </w:p>
    <w:p w14:paraId="6D0B1A70" w14:textId="77777777" w:rsidR="00937255" w:rsidRDefault="00937255" w:rsidP="00937255">
      <w:pPr>
        <w:rPr>
          <w:rFonts w:ascii="Calibri" w:hAnsi="Calibri" w:cs="Calibri"/>
        </w:rPr>
      </w:pPr>
      <w:r>
        <w:rPr>
          <w:rFonts w:ascii="Calibri" w:hAnsi="Calibri" w:cs="Calibri"/>
        </w:rPr>
        <w:t xml:space="preserve">For </w:t>
      </w:r>
      <w:proofErr w:type="spellStart"/>
      <w:r>
        <w:rPr>
          <w:rFonts w:ascii="Calibri" w:hAnsi="Calibri" w:cs="Calibri"/>
        </w:rPr>
        <w:t>MsgA</w:t>
      </w:r>
      <w:proofErr w:type="spellEnd"/>
      <w:r>
        <w:rPr>
          <w:rFonts w:ascii="Calibri" w:hAnsi="Calibri" w:cs="Calibri"/>
        </w:rPr>
        <w:t xml:space="preserve"> Tx beam selection in the same </w:t>
      </w:r>
      <w:proofErr w:type="spellStart"/>
      <w:r>
        <w:rPr>
          <w:rFonts w:ascii="Calibri" w:hAnsi="Calibri" w:cs="Calibri"/>
        </w:rPr>
        <w:t>MsgA</w:t>
      </w:r>
      <w:proofErr w:type="spellEnd"/>
      <w:r>
        <w:rPr>
          <w:rFonts w:ascii="Calibri" w:hAnsi="Calibri" w:cs="Calibri"/>
        </w:rPr>
        <w:t xml:space="preserve"> transmission instance:</w:t>
      </w:r>
    </w:p>
    <w:p w14:paraId="5E023C63" w14:textId="77777777" w:rsidR="00937255" w:rsidRDefault="00937255" w:rsidP="00937255">
      <w:pPr>
        <w:pStyle w:val="ListParagraph"/>
        <w:numPr>
          <w:ilvl w:val="1"/>
          <w:numId w:val="82"/>
        </w:numPr>
        <w:textAlignment w:val="auto"/>
        <w:rPr>
          <w:rFonts w:ascii="Calibri" w:hAnsi="Calibri" w:cs="Calibri"/>
        </w:rPr>
      </w:pPr>
      <w:r>
        <w:rPr>
          <w:rFonts w:ascii="Calibri" w:hAnsi="Calibri" w:cs="Calibri"/>
        </w:rPr>
        <w:t xml:space="preserve">The </w:t>
      </w:r>
      <w:proofErr w:type="spellStart"/>
      <w:r>
        <w:rPr>
          <w:rFonts w:ascii="Calibri" w:hAnsi="Calibri" w:cs="Calibri"/>
        </w:rPr>
        <w:t>MsgA</w:t>
      </w:r>
      <w:proofErr w:type="spellEnd"/>
      <w:r>
        <w:rPr>
          <w:rFonts w:ascii="Calibri" w:hAnsi="Calibri" w:cs="Calibri"/>
        </w:rPr>
        <w:t xml:space="preserve"> PRACH and </w:t>
      </w:r>
      <w:proofErr w:type="spellStart"/>
      <w:r>
        <w:rPr>
          <w:rFonts w:ascii="Calibri" w:hAnsi="Calibri" w:cs="Calibri"/>
        </w:rPr>
        <w:t>MsgA</w:t>
      </w:r>
      <w:proofErr w:type="spellEnd"/>
      <w:r>
        <w:rPr>
          <w:rFonts w:ascii="Calibri" w:hAnsi="Calibri" w:cs="Calibri"/>
        </w:rPr>
        <w:t xml:space="preserve"> PUSCH use the same Tx spatial filter (beam).</w:t>
      </w:r>
    </w:p>
    <w:p w14:paraId="19D9C28C" w14:textId="17782718" w:rsidR="00937255" w:rsidRDefault="00937255" w:rsidP="00166397"/>
    <w:p w14:paraId="3F58ECC5" w14:textId="77777777" w:rsidR="007611E9" w:rsidRDefault="007611E9" w:rsidP="007611E9">
      <w:pPr>
        <w:rPr>
          <w:lang w:eastAsia="x-none"/>
        </w:rPr>
      </w:pPr>
      <w:r>
        <w:rPr>
          <w:highlight w:val="green"/>
          <w:lang w:eastAsia="x-none"/>
        </w:rPr>
        <w:t>Agreements</w:t>
      </w:r>
      <w:r>
        <w:rPr>
          <w:lang w:eastAsia="x-none"/>
        </w:rPr>
        <w:t>:</w:t>
      </w:r>
    </w:p>
    <w:p w14:paraId="77808654" w14:textId="518015EF" w:rsidR="007611E9" w:rsidRDefault="007611E9" w:rsidP="007611E9">
      <w:r>
        <w:rPr>
          <w:rFonts w:ascii="Calibri" w:eastAsia="Calibri" w:hAnsi="Calibri"/>
          <w:lang w:val="en-US"/>
        </w:rPr>
        <w:t xml:space="preserve">For separately configured ROs, the parameter </w:t>
      </w:r>
      <w:proofErr w:type="spellStart"/>
      <w:r>
        <w:rPr>
          <w:rFonts w:ascii="Calibri" w:eastAsia="Calibri" w:hAnsi="Calibri"/>
          <w:i/>
          <w:lang w:val="en-US"/>
        </w:rPr>
        <w:t>ssb-perRACH-OccasionAndCBPreamblesPerSSB</w:t>
      </w:r>
      <w:proofErr w:type="spellEnd"/>
      <w:r>
        <w:rPr>
          <w:rFonts w:ascii="Calibri" w:eastAsia="Calibri" w:hAnsi="Calibri"/>
          <w:lang w:val="en-US"/>
        </w:rPr>
        <w:t xml:space="preserve"> configures the number of SSBs per RO, and number of contention-based preambles for each SSB. If this parameter is not configured, the corresponding 4-step RACH parameter is used for 2-step RACH.</w:t>
      </w:r>
    </w:p>
    <w:p w14:paraId="7C8FF83C" w14:textId="77777777" w:rsidR="00937255" w:rsidRPr="00937255" w:rsidRDefault="00937255" w:rsidP="00166397"/>
    <w:p w14:paraId="4F629F59" w14:textId="77777777" w:rsidR="007611E9" w:rsidRDefault="007611E9" w:rsidP="007611E9">
      <w:pPr>
        <w:spacing w:after="160" w:line="256" w:lineRule="auto"/>
        <w:jc w:val="both"/>
        <w:rPr>
          <w:rFonts w:ascii="Calibri" w:eastAsia="Calibri" w:hAnsi="Calibri"/>
          <w:highlight w:val="green"/>
          <w:lang w:val="en-US"/>
        </w:rPr>
      </w:pPr>
      <w:r>
        <w:rPr>
          <w:rFonts w:ascii="Calibri" w:eastAsia="Calibri" w:hAnsi="Calibri"/>
          <w:highlight w:val="green"/>
          <w:lang w:val="en-US"/>
        </w:rPr>
        <w:t>Agreements:</w:t>
      </w:r>
    </w:p>
    <w:p w14:paraId="1587FDF7" w14:textId="77777777" w:rsidR="007611E9" w:rsidRDefault="007611E9" w:rsidP="007611E9">
      <w:pPr>
        <w:spacing w:after="160" w:line="256" w:lineRule="auto"/>
        <w:jc w:val="both"/>
        <w:rPr>
          <w:rFonts w:ascii="Calibri" w:eastAsia="Calibri" w:hAnsi="Calibri"/>
          <w:lang w:val="en-US"/>
        </w:rPr>
      </w:pPr>
      <w:r>
        <w:rPr>
          <w:rFonts w:ascii="Calibri" w:eastAsia="Calibri" w:hAnsi="Calibri"/>
          <w:lang w:val="en-US"/>
        </w:rPr>
        <w:t xml:space="preserve">For shared ROs, the parameter </w:t>
      </w:r>
      <w:proofErr w:type="spellStart"/>
      <w:r>
        <w:rPr>
          <w:rFonts w:ascii="Calibri" w:eastAsia="Calibri" w:hAnsi="Calibri"/>
          <w:i/>
          <w:lang w:val="en-US"/>
        </w:rPr>
        <w:t>msgA</w:t>
      </w:r>
      <w:proofErr w:type="spellEnd"/>
      <w:r>
        <w:rPr>
          <w:rFonts w:ascii="Calibri" w:eastAsia="Calibri" w:hAnsi="Calibri"/>
          <w:lang w:val="en-US"/>
        </w:rPr>
        <w:t>-</w:t>
      </w:r>
      <w:r>
        <w:rPr>
          <w:rFonts w:ascii="Calibri" w:hAnsi="Calibri" w:cs="Calibri"/>
          <w:i/>
        </w:rPr>
        <w:t>CB-</w:t>
      </w:r>
      <w:proofErr w:type="spellStart"/>
      <w:r>
        <w:rPr>
          <w:rFonts w:ascii="Calibri" w:hAnsi="Calibri" w:cs="Calibri"/>
          <w:i/>
        </w:rPr>
        <w:t>PreamblesPerSSB</w:t>
      </w:r>
      <w:proofErr w:type="spellEnd"/>
      <w:r>
        <w:rPr>
          <w:rFonts w:ascii="Calibri" w:hAnsi="Calibri" w:cs="Calibri"/>
          <w:i/>
        </w:rPr>
        <w:t xml:space="preserve"> </w:t>
      </w:r>
      <w:r>
        <w:rPr>
          <w:rFonts w:ascii="Calibri" w:hAnsi="Calibri" w:cs="Calibri"/>
        </w:rPr>
        <w:t>configures the number of contention-based 2-step RACH preambles per SSB.</w:t>
      </w:r>
    </w:p>
    <w:p w14:paraId="3F387D73" w14:textId="77777777" w:rsidR="007611E9" w:rsidRDefault="007611E9" w:rsidP="007611E9">
      <w:pPr>
        <w:spacing w:after="160" w:line="256" w:lineRule="auto"/>
        <w:jc w:val="both"/>
        <w:rPr>
          <w:rFonts w:ascii="Calibri" w:eastAsia="Calibri" w:hAnsi="Calibri"/>
          <w:highlight w:val="green"/>
          <w:lang w:val="en-US"/>
        </w:rPr>
      </w:pPr>
    </w:p>
    <w:p w14:paraId="7B7AA449" w14:textId="6DD27DFE" w:rsidR="007611E9" w:rsidRDefault="007611E9" w:rsidP="007611E9">
      <w:pPr>
        <w:spacing w:after="160" w:line="256" w:lineRule="auto"/>
        <w:jc w:val="both"/>
        <w:rPr>
          <w:rFonts w:ascii="Calibri" w:eastAsia="Calibri" w:hAnsi="Calibri"/>
          <w:lang w:val="en-US"/>
        </w:rPr>
      </w:pPr>
      <w:r>
        <w:rPr>
          <w:rFonts w:ascii="Calibri" w:eastAsia="Calibri" w:hAnsi="Calibri"/>
          <w:highlight w:val="green"/>
          <w:lang w:val="en-US"/>
        </w:rPr>
        <w:t>Agreements</w:t>
      </w:r>
      <w:r>
        <w:rPr>
          <w:rFonts w:ascii="Calibri" w:eastAsia="Calibri" w:hAnsi="Calibri"/>
          <w:lang w:val="en-US"/>
        </w:rPr>
        <w:t>:</w:t>
      </w:r>
    </w:p>
    <w:p w14:paraId="2AFD7404" w14:textId="77777777" w:rsidR="007611E9" w:rsidRDefault="007611E9" w:rsidP="007611E9">
      <w:pPr>
        <w:jc w:val="both"/>
        <w:rPr>
          <w:rFonts w:ascii="Times" w:eastAsia="Batang" w:hAnsi="Times"/>
          <w:lang w:val="en-US"/>
        </w:rPr>
      </w:pPr>
      <w:r>
        <w:t>For 2-step RACH in separate ROs, the following parameters (</w:t>
      </w:r>
      <w:proofErr w:type="spellStart"/>
      <w:r>
        <w:t>prach-RootSequenceIndex</w:t>
      </w:r>
      <w:proofErr w:type="spellEnd"/>
      <w:r>
        <w:t xml:space="preserve">, </w:t>
      </w:r>
      <w:proofErr w:type="spellStart"/>
      <w:r>
        <w:t>zeroCorrelationZoneConfig</w:t>
      </w:r>
      <w:proofErr w:type="spellEnd"/>
      <w:r>
        <w:t xml:space="preserve">, </w:t>
      </w:r>
      <w:proofErr w:type="spellStart"/>
      <w:r>
        <w:t>restrictedSetConfig</w:t>
      </w:r>
      <w:proofErr w:type="spellEnd"/>
      <w:r>
        <w:t>), are separately configured for 2-step RACH. If absent, reuse the corresponding 4-step RACH parameters.</w:t>
      </w:r>
    </w:p>
    <w:p w14:paraId="337886FE" w14:textId="75316823" w:rsidR="006D6E34" w:rsidRDefault="006D6E34" w:rsidP="00166397">
      <w:pPr>
        <w:rPr>
          <w:lang w:val="en-US"/>
        </w:rPr>
      </w:pPr>
    </w:p>
    <w:p w14:paraId="753AEAC0" w14:textId="77777777" w:rsidR="007611E9" w:rsidRDefault="007611E9" w:rsidP="007611E9">
      <w:pPr>
        <w:spacing w:after="160" w:line="256" w:lineRule="auto"/>
        <w:jc w:val="both"/>
        <w:rPr>
          <w:rFonts w:ascii="Calibri" w:eastAsia="Calibri" w:hAnsi="Calibri"/>
          <w:highlight w:val="green"/>
          <w:lang w:val="en-US"/>
        </w:rPr>
      </w:pPr>
      <w:r>
        <w:rPr>
          <w:rFonts w:ascii="Calibri" w:eastAsia="Calibri" w:hAnsi="Calibri"/>
          <w:highlight w:val="green"/>
          <w:lang w:val="en-US"/>
        </w:rPr>
        <w:t>Agreements:</w:t>
      </w:r>
    </w:p>
    <w:p w14:paraId="704CB31F" w14:textId="77777777" w:rsidR="007611E9" w:rsidRDefault="007611E9" w:rsidP="007611E9">
      <w:pPr>
        <w:jc w:val="both"/>
        <w:rPr>
          <w:rFonts w:ascii="Times" w:eastAsia="Batang" w:hAnsi="Times"/>
        </w:rPr>
      </w:pPr>
      <w:r>
        <w:t xml:space="preserve">For 2-step RACH in separate ROs, the parameter </w:t>
      </w:r>
      <w:proofErr w:type="spellStart"/>
      <w:r>
        <w:t>totalNumberOfRA</w:t>
      </w:r>
      <w:proofErr w:type="spellEnd"/>
      <w:r>
        <w:t>-Preambles can be separately configured. If the configuration is absent, all 64 preambles are available for 2-step RA.</w:t>
      </w:r>
    </w:p>
    <w:p w14:paraId="0374EBDF" w14:textId="1B69F4C3" w:rsidR="007611E9" w:rsidRDefault="007611E9" w:rsidP="00166397"/>
    <w:p w14:paraId="0B34189B" w14:textId="77777777" w:rsidR="007611E9" w:rsidRDefault="007611E9" w:rsidP="007611E9">
      <w:pPr>
        <w:rPr>
          <w:lang w:eastAsia="x-none"/>
        </w:rPr>
      </w:pPr>
      <w:r>
        <w:rPr>
          <w:highlight w:val="green"/>
          <w:lang w:eastAsia="x-none"/>
        </w:rPr>
        <w:lastRenderedPageBreak/>
        <w:t>Agreements</w:t>
      </w:r>
      <w:r>
        <w:rPr>
          <w:lang w:eastAsia="x-none"/>
        </w:rPr>
        <w:t>:</w:t>
      </w:r>
    </w:p>
    <w:p w14:paraId="68A099CB" w14:textId="77777777" w:rsidR="007611E9" w:rsidRDefault="007611E9" w:rsidP="007611E9">
      <w:pPr>
        <w:pStyle w:val="ListParagraph"/>
        <w:numPr>
          <w:ilvl w:val="0"/>
          <w:numId w:val="81"/>
        </w:numPr>
        <w:spacing w:after="0" w:line="288" w:lineRule="auto"/>
        <w:jc w:val="both"/>
        <w:rPr>
          <w:rFonts w:ascii="Calibri" w:eastAsia="Calibri" w:hAnsi="Calibri"/>
          <w:lang w:val="en-US" w:eastAsia="x-none"/>
        </w:rPr>
      </w:pPr>
      <w:r>
        <w:rPr>
          <w:rFonts w:ascii="Calibri" w:eastAsia="Calibri" w:hAnsi="Calibri"/>
          <w:lang w:val="en-US"/>
        </w:rPr>
        <w:t xml:space="preserve">For CA/DC, </w:t>
      </w:r>
      <w:proofErr w:type="spellStart"/>
      <w:r>
        <w:rPr>
          <w:rFonts w:ascii="Calibri" w:eastAsia="Calibri" w:hAnsi="Calibri"/>
          <w:lang w:val="en-US"/>
        </w:rPr>
        <w:t>MsgA</w:t>
      </w:r>
      <w:proofErr w:type="spellEnd"/>
      <w:r>
        <w:rPr>
          <w:rFonts w:ascii="Calibri" w:eastAsia="Calibri" w:hAnsi="Calibri"/>
          <w:lang w:val="en-US"/>
        </w:rPr>
        <w:t xml:space="preserve"> PRACH in </w:t>
      </w:r>
      <w:proofErr w:type="spellStart"/>
      <w:r>
        <w:rPr>
          <w:rFonts w:ascii="Calibri" w:eastAsia="Calibri" w:hAnsi="Calibri"/>
          <w:lang w:val="en-US"/>
        </w:rPr>
        <w:t>Pcell</w:t>
      </w:r>
      <w:proofErr w:type="spellEnd"/>
      <w:r>
        <w:rPr>
          <w:rFonts w:ascii="Calibri" w:eastAsia="Calibri" w:hAnsi="Calibri"/>
          <w:lang w:val="en-US"/>
        </w:rPr>
        <w:t xml:space="preserve"> has the same power reduction priority as Msg1 PRACH in </w:t>
      </w:r>
      <w:proofErr w:type="spellStart"/>
      <w:r>
        <w:rPr>
          <w:rFonts w:ascii="Calibri" w:eastAsia="Calibri" w:hAnsi="Calibri"/>
          <w:lang w:val="en-US"/>
        </w:rPr>
        <w:t>Pcell</w:t>
      </w:r>
      <w:proofErr w:type="spellEnd"/>
      <w:r>
        <w:rPr>
          <w:rFonts w:ascii="Calibri" w:eastAsia="Calibri" w:hAnsi="Calibri"/>
          <w:lang w:val="en-US"/>
        </w:rPr>
        <w:t>.</w:t>
      </w:r>
    </w:p>
    <w:p w14:paraId="7438F661" w14:textId="77777777" w:rsidR="007611E9" w:rsidRDefault="007611E9" w:rsidP="007611E9">
      <w:pPr>
        <w:pStyle w:val="ListParagraph"/>
        <w:numPr>
          <w:ilvl w:val="1"/>
          <w:numId w:val="81"/>
        </w:numPr>
        <w:spacing w:after="0" w:line="288" w:lineRule="auto"/>
        <w:jc w:val="both"/>
        <w:rPr>
          <w:rFonts w:ascii="Calibri" w:eastAsia="Calibri" w:hAnsi="Calibri"/>
          <w:lang w:val="en-US"/>
        </w:rPr>
      </w:pPr>
      <w:r>
        <w:rPr>
          <w:rFonts w:ascii="Calibri" w:eastAsia="Calibri" w:hAnsi="Calibri"/>
          <w:lang w:val="en-US"/>
        </w:rPr>
        <w:t xml:space="preserve">FFS: Support of </w:t>
      </w:r>
      <w:proofErr w:type="spellStart"/>
      <w:r>
        <w:rPr>
          <w:rFonts w:ascii="Calibri" w:eastAsia="Calibri" w:hAnsi="Calibri"/>
          <w:lang w:val="en-US"/>
        </w:rPr>
        <w:t>MsgA</w:t>
      </w:r>
      <w:proofErr w:type="spellEnd"/>
      <w:r>
        <w:rPr>
          <w:rFonts w:ascii="Calibri" w:eastAsia="Calibri" w:hAnsi="Calibri"/>
          <w:lang w:val="en-US"/>
        </w:rPr>
        <w:t xml:space="preserve"> in </w:t>
      </w:r>
      <w:proofErr w:type="spellStart"/>
      <w:r>
        <w:rPr>
          <w:rFonts w:ascii="Calibri" w:eastAsia="Calibri" w:hAnsi="Calibri"/>
          <w:lang w:val="en-US"/>
        </w:rPr>
        <w:t>Scell</w:t>
      </w:r>
      <w:proofErr w:type="spellEnd"/>
    </w:p>
    <w:p w14:paraId="4850EE2F" w14:textId="77777777" w:rsidR="007611E9" w:rsidRDefault="007611E9" w:rsidP="007611E9">
      <w:pPr>
        <w:pStyle w:val="ListParagraph"/>
        <w:numPr>
          <w:ilvl w:val="1"/>
          <w:numId w:val="81"/>
        </w:numPr>
        <w:spacing w:after="0" w:line="288" w:lineRule="auto"/>
        <w:jc w:val="both"/>
        <w:rPr>
          <w:rFonts w:ascii="Calibri" w:eastAsia="Calibri" w:hAnsi="Calibri"/>
          <w:lang w:val="en-US"/>
        </w:rPr>
      </w:pPr>
      <w:r>
        <w:rPr>
          <w:rFonts w:ascii="Calibri" w:eastAsia="Calibri" w:hAnsi="Calibri"/>
          <w:lang w:val="en-US"/>
        </w:rPr>
        <w:t xml:space="preserve">FFS: Power reduction priority for </w:t>
      </w:r>
      <w:proofErr w:type="spellStart"/>
      <w:r>
        <w:rPr>
          <w:rFonts w:ascii="Calibri" w:eastAsia="Calibri" w:hAnsi="Calibri"/>
          <w:lang w:val="en-US"/>
        </w:rPr>
        <w:t>MsgA</w:t>
      </w:r>
      <w:proofErr w:type="spellEnd"/>
      <w:r>
        <w:rPr>
          <w:rFonts w:ascii="Calibri" w:eastAsia="Calibri" w:hAnsi="Calibri"/>
          <w:lang w:val="en-US"/>
        </w:rPr>
        <w:t xml:space="preserve"> PUSCH</w:t>
      </w:r>
    </w:p>
    <w:p w14:paraId="4ADF926A" w14:textId="77777777" w:rsidR="007611E9" w:rsidRPr="007611E9" w:rsidRDefault="007611E9" w:rsidP="00166397">
      <w:pPr>
        <w:rPr>
          <w:lang w:val="en-US"/>
        </w:rPr>
      </w:pPr>
    </w:p>
    <w:p w14:paraId="4A4B4618" w14:textId="77777777" w:rsidR="007611E9" w:rsidRDefault="007611E9" w:rsidP="007611E9">
      <w:pPr>
        <w:pStyle w:val="ListParagraph"/>
        <w:spacing w:line="288" w:lineRule="auto"/>
        <w:ind w:left="0"/>
        <w:jc w:val="both"/>
        <w:rPr>
          <w:rFonts w:ascii="Calibri" w:eastAsia="Calibri" w:hAnsi="Calibri"/>
          <w:lang w:val="en-US"/>
        </w:rPr>
      </w:pPr>
      <w:r>
        <w:rPr>
          <w:rFonts w:ascii="Calibri" w:eastAsia="Calibri" w:hAnsi="Calibri"/>
          <w:highlight w:val="green"/>
          <w:lang w:val="en-US"/>
        </w:rPr>
        <w:t>Agreements</w:t>
      </w:r>
      <w:r>
        <w:rPr>
          <w:rFonts w:ascii="Calibri" w:eastAsia="Calibri" w:hAnsi="Calibri"/>
          <w:lang w:val="en-US"/>
        </w:rPr>
        <w:t>:</w:t>
      </w:r>
    </w:p>
    <w:p w14:paraId="44CCD9E4" w14:textId="77777777" w:rsidR="007611E9" w:rsidRDefault="007611E9" w:rsidP="007611E9">
      <w:pPr>
        <w:numPr>
          <w:ilvl w:val="0"/>
          <w:numId w:val="81"/>
        </w:numPr>
        <w:overflowPunct/>
        <w:autoSpaceDE/>
        <w:autoSpaceDN/>
        <w:adjustRightInd/>
        <w:spacing w:after="160" w:line="256" w:lineRule="auto"/>
        <w:jc w:val="both"/>
        <w:textAlignment w:val="auto"/>
        <w:rPr>
          <w:rFonts w:ascii="Calibri" w:eastAsia="Calibri" w:hAnsi="Calibri"/>
          <w:lang w:val="en-US"/>
        </w:rPr>
      </w:pPr>
      <w:r>
        <w:rPr>
          <w:rFonts w:ascii="Calibri" w:eastAsia="Calibri" w:hAnsi="Calibri"/>
          <w:lang w:val="en-US"/>
        </w:rPr>
        <w:t xml:space="preserve">For 2-step RACH, no new CORESET for </w:t>
      </w:r>
      <w:proofErr w:type="spellStart"/>
      <w:r>
        <w:rPr>
          <w:rFonts w:ascii="Calibri" w:eastAsia="Calibri" w:hAnsi="Calibri"/>
          <w:lang w:val="en-US"/>
        </w:rPr>
        <w:t>MsgB</w:t>
      </w:r>
      <w:proofErr w:type="spellEnd"/>
      <w:r>
        <w:rPr>
          <w:rFonts w:ascii="Calibri" w:eastAsia="Calibri" w:hAnsi="Calibri"/>
          <w:lang w:val="en-US"/>
        </w:rPr>
        <w:t xml:space="preserve"> is defined.</w:t>
      </w:r>
    </w:p>
    <w:p w14:paraId="3D21AEC1" w14:textId="61F27459" w:rsidR="007611E9" w:rsidRDefault="007611E9" w:rsidP="00166397">
      <w:pPr>
        <w:rPr>
          <w:lang w:val="en-US"/>
        </w:rPr>
      </w:pPr>
    </w:p>
    <w:p w14:paraId="2A7B75B3" w14:textId="77777777" w:rsidR="007611E9" w:rsidRDefault="007611E9" w:rsidP="007611E9">
      <w:pPr>
        <w:rPr>
          <w:sz w:val="22"/>
          <w:szCs w:val="22"/>
          <w:highlight w:val="green"/>
          <w:lang w:val="en-US" w:eastAsia="x-none"/>
        </w:rPr>
      </w:pPr>
      <w:r>
        <w:rPr>
          <w:sz w:val="22"/>
          <w:szCs w:val="22"/>
          <w:highlight w:val="green"/>
          <w:lang w:val="en-US" w:eastAsia="x-none"/>
        </w:rPr>
        <w:t>Agreements:</w:t>
      </w:r>
    </w:p>
    <w:p w14:paraId="5D5F28C5" w14:textId="77777777" w:rsidR="007611E9" w:rsidRDefault="007611E9" w:rsidP="007611E9">
      <w:pPr>
        <w:widowControl w:val="0"/>
        <w:numPr>
          <w:ilvl w:val="0"/>
          <w:numId w:val="81"/>
        </w:numPr>
        <w:overflowPunct/>
        <w:autoSpaceDE/>
        <w:autoSpaceDN/>
        <w:adjustRightInd/>
        <w:spacing w:after="0" w:line="256" w:lineRule="auto"/>
        <w:jc w:val="both"/>
        <w:textAlignment w:val="auto"/>
        <w:rPr>
          <w:rFonts w:eastAsia="DengXian"/>
          <w:kern w:val="2"/>
          <w:sz w:val="22"/>
          <w:szCs w:val="22"/>
          <w:lang w:val="en-US" w:eastAsia="zh-CN"/>
        </w:rPr>
      </w:pPr>
      <w:r>
        <w:rPr>
          <w:rFonts w:eastAsia="DengXian"/>
          <w:kern w:val="2"/>
          <w:sz w:val="22"/>
          <w:szCs w:val="22"/>
          <w:highlight w:val="darkYellow"/>
          <w:lang w:val="en-US" w:eastAsia="zh-CN"/>
        </w:rPr>
        <w:t xml:space="preserve">(Working assumption) </w:t>
      </w:r>
      <w:r>
        <w:rPr>
          <w:rFonts w:eastAsia="DengXian"/>
          <w:kern w:val="2"/>
          <w:sz w:val="22"/>
          <w:szCs w:val="22"/>
          <w:lang w:val="en-US" w:eastAsia="zh-CN"/>
        </w:rPr>
        <w:t xml:space="preserve">For the PDCCH associated with </w:t>
      </w:r>
      <w:proofErr w:type="spellStart"/>
      <w:r>
        <w:rPr>
          <w:rFonts w:eastAsia="DengXian"/>
          <w:kern w:val="2"/>
          <w:sz w:val="22"/>
          <w:szCs w:val="22"/>
          <w:lang w:val="en-US" w:eastAsia="zh-CN"/>
        </w:rPr>
        <w:t>MsgB</w:t>
      </w:r>
      <w:proofErr w:type="spellEnd"/>
      <w:r>
        <w:rPr>
          <w:rFonts w:eastAsia="DengXian"/>
          <w:kern w:val="2"/>
          <w:sz w:val="22"/>
          <w:szCs w:val="22"/>
          <w:lang w:val="en-US" w:eastAsia="zh-CN"/>
        </w:rPr>
        <w:t xml:space="preserve">, </w:t>
      </w:r>
      <w:proofErr w:type="spellStart"/>
      <w:r>
        <w:rPr>
          <w:rFonts w:eastAsia="DengXian"/>
          <w:kern w:val="2"/>
          <w:sz w:val="22"/>
          <w:szCs w:val="22"/>
          <w:lang w:val="en-US" w:eastAsia="zh-CN"/>
        </w:rPr>
        <w:t>MsgB</w:t>
      </w:r>
      <w:proofErr w:type="spellEnd"/>
      <w:r>
        <w:rPr>
          <w:rFonts w:eastAsia="DengXian"/>
          <w:kern w:val="2"/>
          <w:sz w:val="22"/>
          <w:szCs w:val="22"/>
          <w:lang w:val="en-US" w:eastAsia="zh-CN"/>
        </w:rPr>
        <w:t xml:space="preserve"> is received on the </w:t>
      </w:r>
      <w:r>
        <w:rPr>
          <w:rFonts w:eastAsia="DengXian"/>
          <w:i/>
          <w:kern w:val="2"/>
          <w:sz w:val="22"/>
          <w:szCs w:val="22"/>
          <w:lang w:val="en-US" w:eastAsia="zh-CN"/>
        </w:rPr>
        <w:t>ra-</w:t>
      </w:r>
      <w:proofErr w:type="spellStart"/>
      <w:r>
        <w:rPr>
          <w:rFonts w:eastAsia="DengXian"/>
          <w:i/>
          <w:kern w:val="2"/>
          <w:sz w:val="22"/>
          <w:szCs w:val="22"/>
          <w:lang w:val="en-US" w:eastAsia="zh-CN"/>
        </w:rPr>
        <w:t>SearchSpace</w:t>
      </w:r>
      <w:proofErr w:type="spellEnd"/>
      <w:r>
        <w:rPr>
          <w:rFonts w:eastAsia="DengXian"/>
          <w:kern w:val="2"/>
          <w:sz w:val="22"/>
          <w:szCs w:val="22"/>
          <w:lang w:val="en-US" w:eastAsia="zh-CN"/>
        </w:rPr>
        <w:t>.</w:t>
      </w:r>
    </w:p>
    <w:p w14:paraId="26ABF81E" w14:textId="77777777" w:rsidR="007611E9" w:rsidRDefault="007611E9" w:rsidP="007611E9">
      <w:pPr>
        <w:widowControl w:val="0"/>
        <w:numPr>
          <w:ilvl w:val="0"/>
          <w:numId w:val="81"/>
        </w:numPr>
        <w:overflowPunct/>
        <w:autoSpaceDE/>
        <w:autoSpaceDN/>
        <w:adjustRightInd/>
        <w:spacing w:after="0" w:line="256" w:lineRule="auto"/>
        <w:jc w:val="both"/>
        <w:textAlignment w:val="auto"/>
        <w:rPr>
          <w:rFonts w:eastAsia="DengXian"/>
          <w:kern w:val="2"/>
          <w:sz w:val="22"/>
          <w:szCs w:val="22"/>
          <w:lang w:val="en-US" w:eastAsia="zh-CN"/>
        </w:rPr>
      </w:pPr>
      <w:r>
        <w:rPr>
          <w:rFonts w:eastAsia="DengXian"/>
          <w:kern w:val="2"/>
          <w:sz w:val="22"/>
          <w:szCs w:val="22"/>
          <w:lang w:val="en-US" w:eastAsia="zh-CN"/>
        </w:rPr>
        <w:t xml:space="preserve">In the reply LS to RAN2, adding “Up to RAN2 to decide whether or not to use RNTI to differentiate Msg 2 vs. Msg. B, for which RAN1 respectfully requests RAN2 to inform RAN1 the decision once made”. </w:t>
      </w:r>
    </w:p>
    <w:p w14:paraId="2D66639C" w14:textId="5E83DDD9" w:rsidR="007611E9" w:rsidRDefault="007611E9" w:rsidP="00166397">
      <w:pPr>
        <w:rPr>
          <w:lang w:val="en-US"/>
        </w:rPr>
      </w:pPr>
    </w:p>
    <w:p w14:paraId="58A76356" w14:textId="77777777" w:rsidR="007611E9" w:rsidRDefault="007611E9" w:rsidP="007611E9">
      <w:pPr>
        <w:widowControl w:val="0"/>
        <w:spacing w:line="256" w:lineRule="auto"/>
        <w:jc w:val="both"/>
        <w:rPr>
          <w:rFonts w:eastAsia="DengXian"/>
          <w:kern w:val="2"/>
          <w:lang w:val="en-US" w:eastAsia="zh-CN"/>
        </w:rPr>
      </w:pPr>
      <w:r>
        <w:rPr>
          <w:rFonts w:eastAsia="DengXian"/>
          <w:kern w:val="2"/>
          <w:highlight w:val="green"/>
          <w:lang w:val="en-US" w:eastAsia="zh-CN"/>
        </w:rPr>
        <w:t>Agreements</w:t>
      </w:r>
      <w:r>
        <w:rPr>
          <w:rFonts w:eastAsia="DengXian"/>
          <w:kern w:val="2"/>
          <w:lang w:val="en-US" w:eastAsia="zh-CN"/>
        </w:rPr>
        <w:t>:</w:t>
      </w:r>
    </w:p>
    <w:p w14:paraId="289AB030" w14:textId="77777777" w:rsidR="007611E9" w:rsidRDefault="007611E9" w:rsidP="007611E9">
      <w:pPr>
        <w:widowControl w:val="0"/>
        <w:spacing w:line="256" w:lineRule="auto"/>
        <w:jc w:val="both"/>
        <w:rPr>
          <w:rFonts w:eastAsia="DengXian"/>
          <w:kern w:val="2"/>
          <w:lang w:val="en-US" w:eastAsia="zh-CN"/>
        </w:rPr>
      </w:pPr>
      <w:r>
        <w:rPr>
          <w:rFonts w:eastAsia="DengXian"/>
          <w:kern w:val="2"/>
          <w:lang w:val="en-US" w:eastAsia="zh-CN"/>
        </w:rPr>
        <w:t xml:space="preserve">UEs in CONNECTED state use UE specific search space, or common search space to receive the PDCCH associated with </w:t>
      </w:r>
      <w:proofErr w:type="spellStart"/>
      <w:r>
        <w:rPr>
          <w:rFonts w:eastAsia="DengXian"/>
          <w:kern w:val="2"/>
          <w:lang w:val="en-US" w:eastAsia="zh-CN"/>
        </w:rPr>
        <w:t>MsgA</w:t>
      </w:r>
      <w:proofErr w:type="spellEnd"/>
      <w:r>
        <w:rPr>
          <w:rFonts w:eastAsia="DengXian"/>
          <w:kern w:val="2"/>
          <w:lang w:val="en-US" w:eastAsia="zh-CN"/>
        </w:rPr>
        <w:t xml:space="preserve"> response and with CRC scrambled by the C-RNTI.</w:t>
      </w:r>
    </w:p>
    <w:p w14:paraId="20F9362E" w14:textId="77777777" w:rsidR="007611E9" w:rsidRDefault="007611E9" w:rsidP="007611E9">
      <w:pPr>
        <w:rPr>
          <w:lang w:val="en-US" w:eastAsia="x-none"/>
        </w:rPr>
      </w:pPr>
      <w:r>
        <w:rPr>
          <w:highlight w:val="green"/>
          <w:lang w:val="en-US" w:eastAsia="x-none"/>
        </w:rPr>
        <w:t>Agreements</w:t>
      </w:r>
      <w:r>
        <w:rPr>
          <w:lang w:val="en-US" w:eastAsia="x-none"/>
        </w:rPr>
        <w:t>:</w:t>
      </w:r>
    </w:p>
    <w:p w14:paraId="13A034FE" w14:textId="77777777" w:rsidR="007611E9" w:rsidRDefault="007611E9" w:rsidP="007611E9">
      <w:pPr>
        <w:pStyle w:val="ListParagraph"/>
        <w:numPr>
          <w:ilvl w:val="0"/>
          <w:numId w:val="81"/>
        </w:numPr>
        <w:overflowPunct/>
        <w:autoSpaceDE/>
        <w:autoSpaceDN/>
        <w:adjustRightInd/>
        <w:spacing w:after="160" w:line="256" w:lineRule="auto"/>
        <w:jc w:val="both"/>
        <w:textAlignment w:val="auto"/>
        <w:rPr>
          <w:rFonts w:ascii="Calibri" w:eastAsia="Calibri" w:hAnsi="Calibri"/>
          <w:lang w:val="en-US" w:eastAsia="x-none"/>
        </w:rPr>
      </w:pPr>
      <w:r>
        <w:rPr>
          <w:rFonts w:ascii="Calibri" w:eastAsia="Calibri" w:hAnsi="Calibri"/>
          <w:lang w:val="en-US"/>
        </w:rPr>
        <w:t xml:space="preserve">The UL grant in </w:t>
      </w:r>
      <w:proofErr w:type="spellStart"/>
      <w:r>
        <w:rPr>
          <w:rFonts w:ascii="Calibri" w:eastAsia="Calibri" w:hAnsi="Calibri"/>
          <w:lang w:val="en-US"/>
        </w:rPr>
        <w:t>MsgB</w:t>
      </w:r>
      <w:proofErr w:type="spellEnd"/>
      <w:r>
        <w:rPr>
          <w:rFonts w:ascii="Calibri" w:eastAsia="Calibri" w:hAnsi="Calibri"/>
          <w:lang w:val="en-US"/>
        </w:rPr>
        <w:t xml:space="preserve"> </w:t>
      </w:r>
      <w:proofErr w:type="spellStart"/>
      <w:r>
        <w:rPr>
          <w:rFonts w:ascii="Calibri" w:eastAsia="Calibri" w:hAnsi="Calibri"/>
          <w:lang w:val="en-US"/>
        </w:rPr>
        <w:t>fallbackRAR</w:t>
      </w:r>
      <w:proofErr w:type="spellEnd"/>
      <w:r>
        <w:rPr>
          <w:rFonts w:ascii="Calibri" w:eastAsia="Calibri" w:hAnsi="Calibri"/>
          <w:lang w:val="en-US"/>
        </w:rPr>
        <w:t xml:space="preserve"> for transmitting the </w:t>
      </w:r>
      <w:proofErr w:type="spellStart"/>
      <w:r>
        <w:rPr>
          <w:rFonts w:ascii="Calibri" w:eastAsia="Calibri" w:hAnsi="Calibri"/>
          <w:lang w:val="en-US"/>
        </w:rPr>
        <w:t>MsgA</w:t>
      </w:r>
      <w:proofErr w:type="spellEnd"/>
      <w:r>
        <w:rPr>
          <w:rFonts w:ascii="Calibri" w:eastAsia="Calibri" w:hAnsi="Calibri"/>
          <w:lang w:val="en-US"/>
        </w:rPr>
        <w:t xml:space="preserve"> PUSCH payload in a Msg3 follows the uplink grant content of the 4-step RAR.</w:t>
      </w:r>
    </w:p>
    <w:p w14:paraId="041DA32F" w14:textId="77777777" w:rsidR="007611E9" w:rsidRDefault="007611E9" w:rsidP="007611E9">
      <w:pPr>
        <w:pStyle w:val="ListParagraph"/>
        <w:numPr>
          <w:ilvl w:val="1"/>
          <w:numId w:val="81"/>
        </w:numPr>
        <w:overflowPunct/>
        <w:autoSpaceDE/>
        <w:autoSpaceDN/>
        <w:adjustRightInd/>
        <w:spacing w:after="160" w:line="256" w:lineRule="auto"/>
        <w:jc w:val="both"/>
        <w:textAlignment w:val="auto"/>
        <w:rPr>
          <w:rFonts w:ascii="Calibri" w:eastAsia="Calibri" w:hAnsi="Calibri"/>
          <w:lang w:val="en-US"/>
        </w:rPr>
      </w:pPr>
      <w:r>
        <w:rPr>
          <w:rFonts w:ascii="Calibri" w:eastAsia="Calibri" w:hAnsi="Calibri"/>
          <w:lang w:val="en-US"/>
        </w:rPr>
        <w:t>FFS: need for “</w:t>
      </w:r>
      <w:proofErr w:type="spellStart"/>
      <w:r>
        <w:rPr>
          <w:rFonts w:ascii="Calibri" w:eastAsia="Calibri" w:hAnsi="Calibri"/>
          <w:lang w:val="en-US"/>
        </w:rPr>
        <w:t>csi</w:t>
      </w:r>
      <w:proofErr w:type="spellEnd"/>
      <w:r>
        <w:rPr>
          <w:rFonts w:ascii="Calibri" w:eastAsia="Calibri" w:hAnsi="Calibri"/>
          <w:lang w:val="en-US"/>
        </w:rPr>
        <w:t xml:space="preserve"> request”.</w:t>
      </w:r>
    </w:p>
    <w:p w14:paraId="03E2ADE5" w14:textId="3BB1DD78" w:rsidR="007611E9" w:rsidRDefault="007611E9" w:rsidP="00166397">
      <w:pPr>
        <w:rPr>
          <w:lang w:val="en-US"/>
        </w:rPr>
      </w:pPr>
    </w:p>
    <w:p w14:paraId="4A907624" w14:textId="77777777" w:rsidR="007611E9" w:rsidRDefault="007611E9" w:rsidP="007611E9">
      <w:pPr>
        <w:rPr>
          <w:lang w:val="en-US" w:eastAsia="x-none"/>
        </w:rPr>
      </w:pPr>
      <w:r>
        <w:rPr>
          <w:highlight w:val="green"/>
          <w:lang w:val="en-US" w:eastAsia="x-none"/>
        </w:rPr>
        <w:t>Agreements</w:t>
      </w:r>
      <w:r>
        <w:rPr>
          <w:lang w:val="en-US" w:eastAsia="x-none"/>
        </w:rPr>
        <w:t>:</w:t>
      </w:r>
    </w:p>
    <w:p w14:paraId="231124C9" w14:textId="77777777" w:rsidR="007611E9" w:rsidRDefault="007611E9" w:rsidP="007611E9">
      <w:pPr>
        <w:jc w:val="both"/>
      </w:pPr>
      <w:r>
        <w:t xml:space="preserve">For 2-step RACH, down-select from the two alternatives for PUCCH resource set for the </w:t>
      </w:r>
      <w:proofErr w:type="spellStart"/>
      <w:r>
        <w:t>MsgB</w:t>
      </w:r>
      <w:proofErr w:type="spellEnd"/>
      <w:r>
        <w:t xml:space="preserve"> HARQ-ACK</w:t>
      </w:r>
    </w:p>
    <w:p w14:paraId="63BD0776" w14:textId="77777777" w:rsidR="007611E9" w:rsidRDefault="007611E9" w:rsidP="007611E9">
      <w:pPr>
        <w:jc w:val="both"/>
      </w:pPr>
      <w:r>
        <w:t xml:space="preserve">Alt1: For 2-step RACH uses the PUCCH resource set indicated by </w:t>
      </w:r>
      <w:proofErr w:type="spellStart"/>
      <w:r>
        <w:rPr>
          <w:i/>
        </w:rPr>
        <w:t>pucch-ResourceCommon</w:t>
      </w:r>
      <w:proofErr w:type="spellEnd"/>
      <w:r>
        <w:t>.</w:t>
      </w:r>
    </w:p>
    <w:p w14:paraId="65D42EE7" w14:textId="77777777" w:rsidR="007611E9" w:rsidRDefault="007611E9" w:rsidP="007611E9">
      <w:pPr>
        <w:pStyle w:val="ListParagraph"/>
        <w:numPr>
          <w:ilvl w:val="0"/>
          <w:numId w:val="83"/>
        </w:numPr>
        <w:overflowPunct/>
        <w:autoSpaceDE/>
        <w:autoSpaceDN/>
        <w:adjustRightInd/>
        <w:jc w:val="both"/>
        <w:textAlignment w:val="auto"/>
      </w:pPr>
      <w:r>
        <w:t>FFS: Whether and how to increase the number of resources in a PUCCH resource set.</w:t>
      </w:r>
    </w:p>
    <w:p w14:paraId="1818497C" w14:textId="77777777" w:rsidR="007611E9" w:rsidRDefault="007611E9" w:rsidP="007611E9">
      <w:pPr>
        <w:jc w:val="both"/>
        <w:rPr>
          <w:i/>
        </w:rPr>
      </w:pPr>
      <w:r>
        <w:t xml:space="preserve">Alt2: For 2-step RACH, a separate configuration indicates the PUCCH resource set, if absent use </w:t>
      </w:r>
      <w:proofErr w:type="spellStart"/>
      <w:r>
        <w:rPr>
          <w:i/>
        </w:rPr>
        <w:t>pucch-ResourceCommon</w:t>
      </w:r>
      <w:proofErr w:type="spellEnd"/>
      <w:r>
        <w:rPr>
          <w:i/>
        </w:rPr>
        <w:t>.</w:t>
      </w:r>
    </w:p>
    <w:p w14:paraId="318A07A8" w14:textId="7D884E04" w:rsidR="007611E9" w:rsidRDefault="007611E9" w:rsidP="00166397">
      <w:r>
        <w:t>Email discussion agreement:</w:t>
      </w:r>
    </w:p>
    <w:p w14:paraId="7125F3B3" w14:textId="66DE13CF" w:rsidR="007611E9" w:rsidRDefault="007611E9" w:rsidP="00166397">
      <w:r w:rsidRPr="007611E9">
        <w:rPr>
          <w:noProof/>
        </w:rPr>
        <w:drawing>
          <wp:inline distT="0" distB="0" distL="0" distR="0" wp14:anchorId="2BCB2B19" wp14:editId="2C41233E">
            <wp:extent cx="5580437" cy="1147000"/>
            <wp:effectExtent l="19050" t="19050" r="20320" b="15240"/>
            <wp:docPr id="2" name="Picture 8">
              <a:extLst xmlns:a="http://schemas.openxmlformats.org/drawingml/2006/main">
                <a:ext uri="{FF2B5EF4-FFF2-40B4-BE49-F238E27FC236}">
                  <a16:creationId xmlns:a16="http://schemas.microsoft.com/office/drawing/2014/main" id="{8637469C-2933-4BD9-B142-5EEE0642E2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8637469C-2933-4BD9-B142-5EEE0642E25D}"/>
                        </a:ext>
                      </a:extLst>
                    </pic:cNvPr>
                    <pic:cNvPicPr>
                      <a:picLocks noChangeAspect="1"/>
                    </pic:cNvPicPr>
                  </pic:nvPicPr>
                  <pic:blipFill>
                    <a:blip r:embed="rId29"/>
                    <a:stretch>
                      <a:fillRect/>
                    </a:stretch>
                  </pic:blipFill>
                  <pic:spPr>
                    <a:xfrm>
                      <a:off x="0" y="0"/>
                      <a:ext cx="5580437" cy="1147000"/>
                    </a:xfrm>
                    <a:prstGeom prst="rect">
                      <a:avLst/>
                    </a:prstGeom>
                    <a:ln>
                      <a:solidFill>
                        <a:srgbClr val="001135"/>
                      </a:solidFill>
                    </a:ln>
                  </pic:spPr>
                </pic:pic>
              </a:graphicData>
            </a:graphic>
          </wp:inline>
        </w:drawing>
      </w:r>
    </w:p>
    <w:p w14:paraId="063E5BB5" w14:textId="77777777" w:rsidR="007611E9" w:rsidRDefault="007611E9" w:rsidP="007611E9">
      <w:pPr>
        <w:rPr>
          <w:lang w:eastAsia="x-none"/>
        </w:rPr>
      </w:pPr>
      <w:r>
        <w:rPr>
          <w:highlight w:val="green"/>
          <w:lang w:eastAsia="x-none"/>
        </w:rPr>
        <w:t>Agreements</w:t>
      </w:r>
      <w:r>
        <w:rPr>
          <w:lang w:eastAsia="x-none"/>
        </w:rPr>
        <w:t>:</w:t>
      </w:r>
    </w:p>
    <w:p w14:paraId="2150D0A0" w14:textId="77777777" w:rsidR="007611E9" w:rsidRDefault="007611E9" w:rsidP="007611E9">
      <w:pPr>
        <w:jc w:val="both"/>
      </w:pPr>
      <w:r>
        <w:t xml:space="preserve">For the PUCCH Resource index used for the HARQ-ACK feedback of a user that finds its contention resolution ID in the </w:t>
      </w:r>
      <w:proofErr w:type="spellStart"/>
      <w:r>
        <w:t>successRAR</w:t>
      </w:r>
      <w:proofErr w:type="spellEnd"/>
      <w:r>
        <w:t xml:space="preserve"> with a PDSCH scheduled by a PDCCH that has a CRC scrambled with the </w:t>
      </w:r>
      <w:proofErr w:type="spellStart"/>
      <w:r>
        <w:t>MsgB</w:t>
      </w:r>
      <w:proofErr w:type="spellEnd"/>
      <w:r>
        <w:t>-RNTI, down-select the following alternatives:</w:t>
      </w:r>
    </w:p>
    <w:p w14:paraId="3460417F" w14:textId="77777777" w:rsidR="007611E9" w:rsidRDefault="007611E9" w:rsidP="007611E9">
      <w:pPr>
        <w:pStyle w:val="ListParagraph"/>
        <w:numPr>
          <w:ilvl w:val="0"/>
          <w:numId w:val="84"/>
        </w:numPr>
        <w:overflowPunct/>
        <w:autoSpaceDE/>
        <w:autoSpaceDN/>
        <w:adjustRightInd/>
        <w:jc w:val="both"/>
        <w:textAlignment w:val="auto"/>
      </w:pPr>
      <w:r>
        <w:lastRenderedPageBreak/>
        <w:t xml:space="preserve">Alt1: PUCCH Resource Index is only signalled explicitly in the </w:t>
      </w:r>
      <w:proofErr w:type="spellStart"/>
      <w:r>
        <w:t>successRAR</w:t>
      </w:r>
      <w:proofErr w:type="spellEnd"/>
    </w:p>
    <w:p w14:paraId="6BBD87E4" w14:textId="77777777" w:rsidR="007611E9" w:rsidRDefault="007611E9" w:rsidP="007611E9">
      <w:pPr>
        <w:pStyle w:val="ListParagraph"/>
        <w:numPr>
          <w:ilvl w:val="1"/>
          <w:numId w:val="84"/>
        </w:numPr>
        <w:overflowPunct/>
        <w:autoSpaceDE/>
        <w:autoSpaceDN/>
        <w:adjustRightInd/>
        <w:jc w:val="both"/>
        <w:textAlignment w:val="auto"/>
      </w:pPr>
      <w:r>
        <w:t>Number of bits used to indicate PUCCH resource index is [FFS 3 or 4] bits.</w:t>
      </w:r>
    </w:p>
    <w:p w14:paraId="61131F1A" w14:textId="77777777" w:rsidR="007611E9" w:rsidRDefault="007611E9" w:rsidP="007611E9">
      <w:pPr>
        <w:pStyle w:val="ListParagraph"/>
        <w:jc w:val="both"/>
      </w:pPr>
      <w:r>
        <w:t>Alt2: PUCCH Resource Index is determined implicitly based on a reference PUCCH resource index derived from the DCI as in release 15 and UE-based implicit rule.</w:t>
      </w:r>
    </w:p>
    <w:p w14:paraId="359D0A3A" w14:textId="77777777" w:rsidR="007611E9" w:rsidRDefault="007611E9" w:rsidP="007611E9">
      <w:pPr>
        <w:pStyle w:val="ListParagraph"/>
        <w:numPr>
          <w:ilvl w:val="1"/>
          <w:numId w:val="84"/>
        </w:numPr>
        <w:overflowPunct/>
        <w:autoSpaceDE/>
        <w:autoSpaceDN/>
        <w:adjustRightInd/>
        <w:jc w:val="both"/>
        <w:textAlignment w:val="auto"/>
      </w:pPr>
      <w:r>
        <w:t>FFS: Use 1-bit of reserved DAI instead of CCE start index.</w:t>
      </w:r>
    </w:p>
    <w:p w14:paraId="649E2E7B" w14:textId="77777777" w:rsidR="007611E9" w:rsidRDefault="007611E9" w:rsidP="007611E9">
      <w:pPr>
        <w:pStyle w:val="ListParagraph"/>
        <w:numPr>
          <w:ilvl w:val="0"/>
          <w:numId w:val="84"/>
        </w:numPr>
        <w:overflowPunct/>
        <w:autoSpaceDE/>
        <w:autoSpaceDN/>
        <w:adjustRightInd/>
        <w:jc w:val="both"/>
        <w:textAlignment w:val="auto"/>
      </w:pPr>
      <w:r>
        <w:t xml:space="preserve">Alt3: PUCCH resource index is determined based on a reference PUCCH resource index derived from DCI as in release 15 and UE-based offset value indicated in the </w:t>
      </w:r>
      <w:proofErr w:type="spellStart"/>
      <w:r>
        <w:t>successRAR</w:t>
      </w:r>
      <w:proofErr w:type="spellEnd"/>
      <w:r>
        <w:t>.</w:t>
      </w:r>
    </w:p>
    <w:p w14:paraId="236A159A" w14:textId="77777777" w:rsidR="007611E9" w:rsidRDefault="007611E9" w:rsidP="007611E9">
      <w:pPr>
        <w:rPr>
          <w:szCs w:val="24"/>
          <w:lang w:eastAsia="x-none"/>
        </w:rPr>
      </w:pPr>
      <w:r>
        <w:rPr>
          <w:highlight w:val="green"/>
          <w:lang w:eastAsia="x-none"/>
        </w:rPr>
        <w:t>Agreements</w:t>
      </w:r>
      <w:r>
        <w:rPr>
          <w:lang w:eastAsia="x-none"/>
        </w:rPr>
        <w:t>:</w:t>
      </w:r>
    </w:p>
    <w:p w14:paraId="37CB8485" w14:textId="77777777" w:rsidR="007611E9" w:rsidRDefault="007611E9" w:rsidP="007611E9">
      <w:pPr>
        <w:jc w:val="both"/>
        <w:rPr>
          <w:sz w:val="22"/>
          <w:szCs w:val="22"/>
        </w:rPr>
      </w:pPr>
      <w:r>
        <w:rPr>
          <w:sz w:val="22"/>
          <w:szCs w:val="22"/>
        </w:rPr>
        <w:t>The PUCCH Time resource “PDSCH-to-</w:t>
      </w:r>
      <w:proofErr w:type="spellStart"/>
      <w:r>
        <w:rPr>
          <w:sz w:val="22"/>
          <w:szCs w:val="22"/>
        </w:rPr>
        <w:t>HARQ_feedback</w:t>
      </w:r>
      <w:proofErr w:type="spellEnd"/>
      <w:r>
        <w:rPr>
          <w:sz w:val="22"/>
          <w:szCs w:val="22"/>
        </w:rPr>
        <w:t xml:space="preserve"> timing indicator”, in unit of slot, used for the HARQ-ACK feedback of a user that finds its contention resolution ID in the </w:t>
      </w:r>
      <w:proofErr w:type="spellStart"/>
      <w:r>
        <w:rPr>
          <w:sz w:val="22"/>
          <w:szCs w:val="22"/>
        </w:rPr>
        <w:t>successRAR</w:t>
      </w:r>
      <w:proofErr w:type="spellEnd"/>
      <w:r>
        <w:rPr>
          <w:sz w:val="22"/>
          <w:szCs w:val="22"/>
        </w:rPr>
        <w:t xml:space="preserve"> with a PDSCH scheduled by a PDCCH that has a CRC scrambled with the </w:t>
      </w:r>
      <w:proofErr w:type="spellStart"/>
      <w:r>
        <w:rPr>
          <w:sz w:val="22"/>
          <w:szCs w:val="22"/>
        </w:rPr>
        <w:t>MsgB</w:t>
      </w:r>
      <w:proofErr w:type="spellEnd"/>
      <w:r>
        <w:rPr>
          <w:sz w:val="22"/>
          <w:szCs w:val="22"/>
        </w:rPr>
        <w:t>-RNTI down-select from the following alternatives:</w:t>
      </w:r>
    </w:p>
    <w:p w14:paraId="15A7B869" w14:textId="77777777" w:rsidR="007611E9" w:rsidRDefault="007611E9" w:rsidP="007611E9">
      <w:pPr>
        <w:pStyle w:val="ListParagraph"/>
        <w:numPr>
          <w:ilvl w:val="0"/>
          <w:numId w:val="84"/>
        </w:numPr>
        <w:overflowPunct/>
        <w:autoSpaceDE/>
        <w:autoSpaceDN/>
        <w:adjustRightInd/>
        <w:jc w:val="both"/>
        <w:textAlignment w:val="auto"/>
        <w:rPr>
          <w:sz w:val="22"/>
          <w:szCs w:val="22"/>
        </w:rPr>
      </w:pPr>
      <w:r>
        <w:rPr>
          <w:sz w:val="22"/>
          <w:szCs w:val="22"/>
        </w:rPr>
        <w:t>Alt1: PDSCH-to-</w:t>
      </w:r>
      <w:proofErr w:type="spellStart"/>
      <w:r>
        <w:rPr>
          <w:sz w:val="22"/>
          <w:szCs w:val="22"/>
        </w:rPr>
        <w:t>HARQ_feedback</w:t>
      </w:r>
      <w:proofErr w:type="spellEnd"/>
      <w:r>
        <w:rPr>
          <w:sz w:val="22"/>
          <w:szCs w:val="22"/>
        </w:rPr>
        <w:t xml:space="preserve"> timing indicator is only signalled in the </w:t>
      </w:r>
      <w:proofErr w:type="spellStart"/>
      <w:r>
        <w:rPr>
          <w:sz w:val="22"/>
          <w:szCs w:val="22"/>
        </w:rPr>
        <w:t>successRAR</w:t>
      </w:r>
      <w:proofErr w:type="spellEnd"/>
    </w:p>
    <w:p w14:paraId="5E5A62AB" w14:textId="77777777" w:rsidR="007611E9" w:rsidRDefault="007611E9" w:rsidP="007611E9">
      <w:pPr>
        <w:pStyle w:val="ListParagraph"/>
        <w:numPr>
          <w:ilvl w:val="1"/>
          <w:numId w:val="84"/>
        </w:numPr>
        <w:overflowPunct/>
        <w:autoSpaceDE/>
        <w:autoSpaceDN/>
        <w:adjustRightInd/>
        <w:jc w:val="both"/>
        <w:textAlignment w:val="auto"/>
        <w:rPr>
          <w:sz w:val="22"/>
          <w:szCs w:val="22"/>
        </w:rPr>
      </w:pPr>
      <w:r>
        <w:rPr>
          <w:sz w:val="22"/>
          <w:szCs w:val="22"/>
        </w:rPr>
        <w:t>Number of bits used to indicate the PDSCH-to-</w:t>
      </w:r>
      <w:proofErr w:type="spellStart"/>
      <w:r>
        <w:rPr>
          <w:sz w:val="22"/>
          <w:szCs w:val="22"/>
        </w:rPr>
        <w:t>HARQ_feedback</w:t>
      </w:r>
      <w:proofErr w:type="spellEnd"/>
      <w:r>
        <w:rPr>
          <w:sz w:val="22"/>
          <w:szCs w:val="22"/>
        </w:rPr>
        <w:t xml:space="preserve"> timing indicator is 3 bits.</w:t>
      </w:r>
    </w:p>
    <w:p w14:paraId="4C8821BF" w14:textId="77777777" w:rsidR="007611E9" w:rsidRDefault="007611E9" w:rsidP="007611E9">
      <w:pPr>
        <w:pStyle w:val="ListParagraph"/>
        <w:numPr>
          <w:ilvl w:val="0"/>
          <w:numId w:val="84"/>
        </w:numPr>
        <w:overflowPunct/>
        <w:autoSpaceDE/>
        <w:autoSpaceDN/>
        <w:adjustRightInd/>
        <w:jc w:val="both"/>
        <w:textAlignment w:val="auto"/>
        <w:rPr>
          <w:sz w:val="22"/>
          <w:szCs w:val="22"/>
        </w:rPr>
      </w:pPr>
      <w:r>
        <w:rPr>
          <w:sz w:val="22"/>
          <w:szCs w:val="22"/>
        </w:rPr>
        <w:t>Alt2: A single PDSCH-to-</w:t>
      </w:r>
      <w:proofErr w:type="spellStart"/>
      <w:r>
        <w:rPr>
          <w:sz w:val="22"/>
          <w:szCs w:val="22"/>
        </w:rPr>
        <w:t>HARQ_feedback</w:t>
      </w:r>
      <w:proofErr w:type="spellEnd"/>
      <w:r>
        <w:rPr>
          <w:sz w:val="22"/>
          <w:szCs w:val="22"/>
        </w:rPr>
        <w:t xml:space="preserve"> timing indicator is used as indicated in the </w:t>
      </w:r>
      <w:proofErr w:type="spellStart"/>
      <w:r>
        <w:rPr>
          <w:sz w:val="22"/>
          <w:szCs w:val="22"/>
        </w:rPr>
        <w:t>MsgB</w:t>
      </w:r>
      <w:proofErr w:type="spellEnd"/>
      <w:r>
        <w:rPr>
          <w:sz w:val="22"/>
          <w:szCs w:val="22"/>
        </w:rPr>
        <w:t xml:space="preserve"> DCI</w:t>
      </w:r>
    </w:p>
    <w:p w14:paraId="1D837E3F" w14:textId="77777777" w:rsidR="007611E9" w:rsidRDefault="007611E9" w:rsidP="007611E9">
      <w:pPr>
        <w:pStyle w:val="ListParagraph"/>
        <w:numPr>
          <w:ilvl w:val="0"/>
          <w:numId w:val="84"/>
        </w:numPr>
        <w:overflowPunct/>
        <w:autoSpaceDE/>
        <w:autoSpaceDN/>
        <w:adjustRightInd/>
        <w:jc w:val="both"/>
        <w:textAlignment w:val="auto"/>
        <w:rPr>
          <w:sz w:val="22"/>
          <w:szCs w:val="22"/>
        </w:rPr>
      </w:pPr>
      <w:r>
        <w:rPr>
          <w:sz w:val="22"/>
          <w:szCs w:val="22"/>
        </w:rPr>
        <w:t>Alt3: The PDSCH-to-</w:t>
      </w:r>
      <w:proofErr w:type="spellStart"/>
      <w:r>
        <w:rPr>
          <w:sz w:val="22"/>
          <w:szCs w:val="22"/>
        </w:rPr>
        <w:t>HARQ_feedback</w:t>
      </w:r>
      <w:proofErr w:type="spellEnd"/>
      <w:r>
        <w:rPr>
          <w:sz w:val="22"/>
          <w:szCs w:val="22"/>
        </w:rPr>
        <w:t xml:space="preserve"> timing indicator is determined implicitly</w:t>
      </w:r>
    </w:p>
    <w:p w14:paraId="588EF2E7" w14:textId="77777777" w:rsidR="007611E9" w:rsidRDefault="007611E9" w:rsidP="007611E9">
      <w:pPr>
        <w:pStyle w:val="ListParagraph"/>
        <w:numPr>
          <w:ilvl w:val="1"/>
          <w:numId w:val="84"/>
        </w:numPr>
        <w:overflowPunct/>
        <w:autoSpaceDE/>
        <w:autoSpaceDN/>
        <w:adjustRightInd/>
        <w:jc w:val="both"/>
        <w:textAlignment w:val="auto"/>
        <w:rPr>
          <w:sz w:val="22"/>
          <w:szCs w:val="22"/>
        </w:rPr>
      </w:pPr>
      <w:r>
        <w:rPr>
          <w:sz w:val="22"/>
          <w:szCs w:val="22"/>
        </w:rPr>
        <w:t>FFS: Implicit determination rule.</w:t>
      </w:r>
    </w:p>
    <w:p w14:paraId="7F0974B6" w14:textId="77777777" w:rsidR="007611E9" w:rsidRDefault="007611E9" w:rsidP="007611E9">
      <w:pPr>
        <w:pStyle w:val="ListParagraph"/>
        <w:numPr>
          <w:ilvl w:val="0"/>
          <w:numId w:val="84"/>
        </w:numPr>
        <w:overflowPunct/>
        <w:autoSpaceDE/>
        <w:autoSpaceDN/>
        <w:adjustRightInd/>
        <w:jc w:val="both"/>
        <w:textAlignment w:val="auto"/>
        <w:rPr>
          <w:sz w:val="22"/>
          <w:szCs w:val="22"/>
        </w:rPr>
      </w:pPr>
      <w:r>
        <w:rPr>
          <w:sz w:val="22"/>
          <w:szCs w:val="22"/>
        </w:rPr>
        <w:t>Alt4: PDSCH-to-</w:t>
      </w:r>
      <w:proofErr w:type="spellStart"/>
      <w:r>
        <w:rPr>
          <w:sz w:val="22"/>
          <w:szCs w:val="22"/>
        </w:rPr>
        <w:t>HARQ_feedback</w:t>
      </w:r>
      <w:proofErr w:type="spellEnd"/>
      <w:r>
        <w:rPr>
          <w:sz w:val="22"/>
          <w:szCs w:val="22"/>
        </w:rPr>
        <w:t xml:space="preserve"> timing indicator is signalled by the DCI and UE-based offset value indicated in the </w:t>
      </w:r>
      <w:proofErr w:type="spellStart"/>
      <w:r>
        <w:rPr>
          <w:sz w:val="22"/>
          <w:szCs w:val="22"/>
        </w:rPr>
        <w:t>successRAR</w:t>
      </w:r>
      <w:proofErr w:type="spellEnd"/>
      <w:r>
        <w:rPr>
          <w:sz w:val="22"/>
          <w:szCs w:val="22"/>
        </w:rPr>
        <w:t>.</w:t>
      </w:r>
    </w:p>
    <w:p w14:paraId="28CF606E" w14:textId="77777777" w:rsidR="007611E9" w:rsidRDefault="007611E9" w:rsidP="007611E9">
      <w:pPr>
        <w:rPr>
          <w:lang w:eastAsia="x-none"/>
        </w:rPr>
      </w:pPr>
      <w:r>
        <w:rPr>
          <w:highlight w:val="green"/>
          <w:lang w:eastAsia="x-none"/>
        </w:rPr>
        <w:t>Agreements</w:t>
      </w:r>
      <w:r>
        <w:rPr>
          <w:lang w:eastAsia="x-none"/>
        </w:rPr>
        <w:t>:</w:t>
      </w:r>
    </w:p>
    <w:p w14:paraId="36B32E9C" w14:textId="77777777" w:rsidR="007611E9" w:rsidRDefault="007611E9" w:rsidP="007611E9">
      <w:pPr>
        <w:numPr>
          <w:ilvl w:val="0"/>
          <w:numId w:val="81"/>
        </w:numPr>
        <w:overflowPunct/>
        <w:autoSpaceDE/>
        <w:autoSpaceDN/>
        <w:adjustRightInd/>
        <w:spacing w:after="0"/>
        <w:textAlignment w:val="auto"/>
        <w:rPr>
          <w:lang w:val="en-US"/>
        </w:rPr>
      </w:pPr>
      <w:r>
        <w:rPr>
          <w:lang w:val="en-US"/>
        </w:rPr>
        <w:t xml:space="preserve">Aperiodic CSI report is not included in </w:t>
      </w:r>
      <w:proofErr w:type="spellStart"/>
      <w:r>
        <w:rPr>
          <w:lang w:val="en-US"/>
        </w:rPr>
        <w:t>MsgA</w:t>
      </w:r>
      <w:proofErr w:type="spellEnd"/>
    </w:p>
    <w:p w14:paraId="70AAE8BA" w14:textId="77777777" w:rsidR="007611E9" w:rsidRPr="007611E9" w:rsidRDefault="007611E9" w:rsidP="00166397">
      <w:pPr>
        <w:rPr>
          <w:lang w:val="en-US"/>
        </w:rPr>
      </w:pPr>
    </w:p>
    <w:sectPr w:rsidR="007611E9" w:rsidRPr="007611E9" w:rsidSect="00B008B3">
      <w:footerReference w:type="default" r:id="rId3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162AE" w14:textId="77777777" w:rsidR="003348AD" w:rsidRDefault="003348AD">
      <w:r>
        <w:separator/>
      </w:r>
    </w:p>
  </w:endnote>
  <w:endnote w:type="continuationSeparator" w:id="0">
    <w:p w14:paraId="02C05D6C" w14:textId="77777777" w:rsidR="003348AD" w:rsidRDefault="003348AD">
      <w:r>
        <w:continuationSeparator/>
      </w:r>
    </w:p>
  </w:endnote>
  <w:endnote w:type="continuationNotice" w:id="1">
    <w:p w14:paraId="4F37930A" w14:textId="77777777" w:rsidR="003348AD" w:rsidRDefault="00334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289AD4" w:rsidR="00D678C5" w:rsidRDefault="00D678C5">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0344AE8" w14:textId="77777777" w:rsidR="00D678C5" w:rsidRDefault="00D678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67F56" w14:textId="77777777" w:rsidR="003348AD" w:rsidRDefault="003348AD">
      <w:r>
        <w:separator/>
      </w:r>
    </w:p>
  </w:footnote>
  <w:footnote w:type="continuationSeparator" w:id="0">
    <w:p w14:paraId="74C2C734" w14:textId="77777777" w:rsidR="003348AD" w:rsidRDefault="003348AD">
      <w:r>
        <w:continuationSeparator/>
      </w:r>
    </w:p>
  </w:footnote>
  <w:footnote w:type="continuationNotice" w:id="1">
    <w:p w14:paraId="7BC17B37" w14:textId="77777777" w:rsidR="003348AD" w:rsidRDefault="003348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85E83"/>
    <w:multiLevelType w:val="hybridMultilevel"/>
    <w:tmpl w:val="41CA7458"/>
    <w:lvl w:ilvl="0" w:tplc="F252E7AC">
      <w:start w:val="1"/>
      <w:numFmt w:val="bullet"/>
      <w:lvlText w:val="•"/>
      <w:lvlJc w:val="left"/>
      <w:pPr>
        <w:tabs>
          <w:tab w:val="num" w:pos="720"/>
        </w:tabs>
        <w:ind w:left="720" w:hanging="360"/>
      </w:pPr>
      <w:rPr>
        <w:rFonts w:ascii="Arial" w:hAnsi="Arial" w:hint="default"/>
      </w:rPr>
    </w:lvl>
    <w:lvl w:ilvl="1" w:tplc="75A4ABEC" w:tentative="1">
      <w:start w:val="1"/>
      <w:numFmt w:val="bullet"/>
      <w:lvlText w:val="•"/>
      <w:lvlJc w:val="left"/>
      <w:pPr>
        <w:tabs>
          <w:tab w:val="num" w:pos="1440"/>
        </w:tabs>
        <w:ind w:left="1440" w:hanging="360"/>
      </w:pPr>
      <w:rPr>
        <w:rFonts w:ascii="Arial" w:hAnsi="Arial" w:hint="default"/>
      </w:rPr>
    </w:lvl>
    <w:lvl w:ilvl="2" w:tplc="0B46BEC6" w:tentative="1">
      <w:start w:val="1"/>
      <w:numFmt w:val="bullet"/>
      <w:lvlText w:val="•"/>
      <w:lvlJc w:val="left"/>
      <w:pPr>
        <w:tabs>
          <w:tab w:val="num" w:pos="2160"/>
        </w:tabs>
        <w:ind w:left="2160" w:hanging="360"/>
      </w:pPr>
      <w:rPr>
        <w:rFonts w:ascii="Arial" w:hAnsi="Arial" w:hint="default"/>
      </w:rPr>
    </w:lvl>
    <w:lvl w:ilvl="3" w:tplc="6A188E5E" w:tentative="1">
      <w:start w:val="1"/>
      <w:numFmt w:val="bullet"/>
      <w:lvlText w:val="•"/>
      <w:lvlJc w:val="left"/>
      <w:pPr>
        <w:tabs>
          <w:tab w:val="num" w:pos="2880"/>
        </w:tabs>
        <w:ind w:left="2880" w:hanging="360"/>
      </w:pPr>
      <w:rPr>
        <w:rFonts w:ascii="Arial" w:hAnsi="Arial" w:hint="default"/>
      </w:rPr>
    </w:lvl>
    <w:lvl w:ilvl="4" w:tplc="40DC9B8C" w:tentative="1">
      <w:start w:val="1"/>
      <w:numFmt w:val="bullet"/>
      <w:lvlText w:val="•"/>
      <w:lvlJc w:val="left"/>
      <w:pPr>
        <w:tabs>
          <w:tab w:val="num" w:pos="3600"/>
        </w:tabs>
        <w:ind w:left="3600" w:hanging="360"/>
      </w:pPr>
      <w:rPr>
        <w:rFonts w:ascii="Arial" w:hAnsi="Arial" w:hint="default"/>
      </w:rPr>
    </w:lvl>
    <w:lvl w:ilvl="5" w:tplc="C5CEEC46" w:tentative="1">
      <w:start w:val="1"/>
      <w:numFmt w:val="bullet"/>
      <w:lvlText w:val="•"/>
      <w:lvlJc w:val="left"/>
      <w:pPr>
        <w:tabs>
          <w:tab w:val="num" w:pos="4320"/>
        </w:tabs>
        <w:ind w:left="4320" w:hanging="360"/>
      </w:pPr>
      <w:rPr>
        <w:rFonts w:ascii="Arial" w:hAnsi="Arial" w:hint="default"/>
      </w:rPr>
    </w:lvl>
    <w:lvl w:ilvl="6" w:tplc="E32A8842" w:tentative="1">
      <w:start w:val="1"/>
      <w:numFmt w:val="bullet"/>
      <w:lvlText w:val="•"/>
      <w:lvlJc w:val="left"/>
      <w:pPr>
        <w:tabs>
          <w:tab w:val="num" w:pos="5040"/>
        </w:tabs>
        <w:ind w:left="5040" w:hanging="360"/>
      </w:pPr>
      <w:rPr>
        <w:rFonts w:ascii="Arial" w:hAnsi="Arial" w:hint="default"/>
      </w:rPr>
    </w:lvl>
    <w:lvl w:ilvl="7" w:tplc="ABDC9EC2" w:tentative="1">
      <w:start w:val="1"/>
      <w:numFmt w:val="bullet"/>
      <w:lvlText w:val="•"/>
      <w:lvlJc w:val="left"/>
      <w:pPr>
        <w:tabs>
          <w:tab w:val="num" w:pos="5760"/>
        </w:tabs>
        <w:ind w:left="5760" w:hanging="360"/>
      </w:pPr>
      <w:rPr>
        <w:rFonts w:ascii="Arial" w:hAnsi="Arial" w:hint="default"/>
      </w:rPr>
    </w:lvl>
    <w:lvl w:ilvl="8" w:tplc="06E4D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130E2E"/>
    <w:multiLevelType w:val="hybridMultilevel"/>
    <w:tmpl w:val="4A68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C5AD7"/>
    <w:multiLevelType w:val="hybridMultilevel"/>
    <w:tmpl w:val="532E707A"/>
    <w:lvl w:ilvl="0" w:tplc="6E145664">
      <w:start w:val="1"/>
      <w:numFmt w:val="bullet"/>
      <w:lvlText w:val="o"/>
      <w:lvlJc w:val="left"/>
      <w:pPr>
        <w:tabs>
          <w:tab w:val="num" w:pos="720"/>
        </w:tabs>
        <w:ind w:left="720" w:hanging="360"/>
      </w:pPr>
      <w:rPr>
        <w:rFonts w:ascii="Courier New" w:hAnsi="Courier New" w:hint="default"/>
      </w:rPr>
    </w:lvl>
    <w:lvl w:ilvl="1" w:tplc="9F3C43E6">
      <w:start w:val="1"/>
      <w:numFmt w:val="bullet"/>
      <w:lvlText w:val="o"/>
      <w:lvlJc w:val="left"/>
      <w:pPr>
        <w:tabs>
          <w:tab w:val="num" w:pos="1440"/>
        </w:tabs>
        <w:ind w:left="1440" w:hanging="360"/>
      </w:pPr>
      <w:rPr>
        <w:rFonts w:ascii="Courier New" w:hAnsi="Courier New" w:hint="default"/>
      </w:rPr>
    </w:lvl>
    <w:lvl w:ilvl="2" w:tplc="3036E204" w:tentative="1">
      <w:start w:val="1"/>
      <w:numFmt w:val="bullet"/>
      <w:lvlText w:val="o"/>
      <w:lvlJc w:val="left"/>
      <w:pPr>
        <w:tabs>
          <w:tab w:val="num" w:pos="2160"/>
        </w:tabs>
        <w:ind w:left="2160" w:hanging="360"/>
      </w:pPr>
      <w:rPr>
        <w:rFonts w:ascii="Courier New" w:hAnsi="Courier New" w:hint="default"/>
      </w:rPr>
    </w:lvl>
    <w:lvl w:ilvl="3" w:tplc="494077A0" w:tentative="1">
      <w:start w:val="1"/>
      <w:numFmt w:val="bullet"/>
      <w:lvlText w:val="o"/>
      <w:lvlJc w:val="left"/>
      <w:pPr>
        <w:tabs>
          <w:tab w:val="num" w:pos="2880"/>
        </w:tabs>
        <w:ind w:left="2880" w:hanging="360"/>
      </w:pPr>
      <w:rPr>
        <w:rFonts w:ascii="Courier New" w:hAnsi="Courier New" w:hint="default"/>
      </w:rPr>
    </w:lvl>
    <w:lvl w:ilvl="4" w:tplc="9FA4E982" w:tentative="1">
      <w:start w:val="1"/>
      <w:numFmt w:val="bullet"/>
      <w:lvlText w:val="o"/>
      <w:lvlJc w:val="left"/>
      <w:pPr>
        <w:tabs>
          <w:tab w:val="num" w:pos="3600"/>
        </w:tabs>
        <w:ind w:left="3600" w:hanging="360"/>
      </w:pPr>
      <w:rPr>
        <w:rFonts w:ascii="Courier New" w:hAnsi="Courier New" w:hint="default"/>
      </w:rPr>
    </w:lvl>
    <w:lvl w:ilvl="5" w:tplc="9EFA5BF8" w:tentative="1">
      <w:start w:val="1"/>
      <w:numFmt w:val="bullet"/>
      <w:lvlText w:val="o"/>
      <w:lvlJc w:val="left"/>
      <w:pPr>
        <w:tabs>
          <w:tab w:val="num" w:pos="4320"/>
        </w:tabs>
        <w:ind w:left="4320" w:hanging="360"/>
      </w:pPr>
      <w:rPr>
        <w:rFonts w:ascii="Courier New" w:hAnsi="Courier New" w:hint="default"/>
      </w:rPr>
    </w:lvl>
    <w:lvl w:ilvl="6" w:tplc="ADA647C2" w:tentative="1">
      <w:start w:val="1"/>
      <w:numFmt w:val="bullet"/>
      <w:lvlText w:val="o"/>
      <w:lvlJc w:val="left"/>
      <w:pPr>
        <w:tabs>
          <w:tab w:val="num" w:pos="5040"/>
        </w:tabs>
        <w:ind w:left="5040" w:hanging="360"/>
      </w:pPr>
      <w:rPr>
        <w:rFonts w:ascii="Courier New" w:hAnsi="Courier New" w:hint="default"/>
      </w:rPr>
    </w:lvl>
    <w:lvl w:ilvl="7" w:tplc="44F611F4" w:tentative="1">
      <w:start w:val="1"/>
      <w:numFmt w:val="bullet"/>
      <w:lvlText w:val="o"/>
      <w:lvlJc w:val="left"/>
      <w:pPr>
        <w:tabs>
          <w:tab w:val="num" w:pos="5760"/>
        </w:tabs>
        <w:ind w:left="5760" w:hanging="360"/>
      </w:pPr>
      <w:rPr>
        <w:rFonts w:ascii="Courier New" w:hAnsi="Courier New" w:hint="default"/>
      </w:rPr>
    </w:lvl>
    <w:lvl w:ilvl="8" w:tplc="0A70EAA8"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89146AA"/>
    <w:multiLevelType w:val="hybridMultilevel"/>
    <w:tmpl w:val="8550E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90598"/>
    <w:multiLevelType w:val="hybridMultilevel"/>
    <w:tmpl w:val="71C2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A7DA9"/>
    <w:multiLevelType w:val="hybridMultilevel"/>
    <w:tmpl w:val="3E140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C67C9B"/>
    <w:multiLevelType w:val="multilevel"/>
    <w:tmpl w:val="F3246764"/>
    <w:lvl w:ilvl="0">
      <w:start w:val="1"/>
      <w:numFmt w:val="decimal"/>
      <w:lvlText w:val="%1."/>
      <w:lvlJc w:val="left"/>
      <w:pPr>
        <w:ind w:left="720" w:hanging="360"/>
      </w:pPr>
      <w:rPr>
        <w:rFonts w:hint="default"/>
      </w:rPr>
    </w:lvl>
    <w:lvl w:ilvl="1">
      <w:start w:val="7"/>
      <w:numFmt w:val="decimal"/>
      <w:lvlText w:val="%1.%2"/>
      <w:lvlJc w:val="left"/>
      <w:pPr>
        <w:ind w:left="930" w:hanging="570"/>
      </w:pPr>
    </w:lvl>
    <w:lvl w:ilvl="2">
      <w:start w:val="1"/>
      <w:numFmt w:val="decimal"/>
      <w:lvlText w:val="%1.%2.%3"/>
      <w:lvlJc w:val="left"/>
      <w:pPr>
        <w:ind w:left="72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9"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E9692C"/>
    <w:multiLevelType w:val="hybridMultilevel"/>
    <w:tmpl w:val="0E94A494"/>
    <w:lvl w:ilvl="0" w:tplc="47645824">
      <w:start w:val="1"/>
      <w:numFmt w:val="bullet"/>
      <w:lvlText w:val=""/>
      <w:lvlJc w:val="left"/>
      <w:pPr>
        <w:tabs>
          <w:tab w:val="num" w:pos="720"/>
        </w:tabs>
        <w:ind w:left="720" w:hanging="360"/>
      </w:pPr>
      <w:rPr>
        <w:rFonts w:ascii="Symbol" w:hAnsi="Symbol" w:hint="default"/>
      </w:rPr>
    </w:lvl>
    <w:lvl w:ilvl="1" w:tplc="EC9EFB1C" w:tentative="1">
      <w:start w:val="1"/>
      <w:numFmt w:val="bullet"/>
      <w:lvlText w:val=""/>
      <w:lvlJc w:val="left"/>
      <w:pPr>
        <w:tabs>
          <w:tab w:val="num" w:pos="1440"/>
        </w:tabs>
        <w:ind w:left="1440" w:hanging="360"/>
      </w:pPr>
      <w:rPr>
        <w:rFonts w:ascii="Symbol" w:hAnsi="Symbol" w:hint="default"/>
      </w:rPr>
    </w:lvl>
    <w:lvl w:ilvl="2" w:tplc="129A092A" w:tentative="1">
      <w:start w:val="1"/>
      <w:numFmt w:val="bullet"/>
      <w:lvlText w:val=""/>
      <w:lvlJc w:val="left"/>
      <w:pPr>
        <w:tabs>
          <w:tab w:val="num" w:pos="2160"/>
        </w:tabs>
        <w:ind w:left="2160" w:hanging="360"/>
      </w:pPr>
      <w:rPr>
        <w:rFonts w:ascii="Symbol" w:hAnsi="Symbol" w:hint="default"/>
      </w:rPr>
    </w:lvl>
    <w:lvl w:ilvl="3" w:tplc="080ACB3C" w:tentative="1">
      <w:start w:val="1"/>
      <w:numFmt w:val="bullet"/>
      <w:lvlText w:val=""/>
      <w:lvlJc w:val="left"/>
      <w:pPr>
        <w:tabs>
          <w:tab w:val="num" w:pos="2880"/>
        </w:tabs>
        <w:ind w:left="2880" w:hanging="360"/>
      </w:pPr>
      <w:rPr>
        <w:rFonts w:ascii="Symbol" w:hAnsi="Symbol" w:hint="default"/>
      </w:rPr>
    </w:lvl>
    <w:lvl w:ilvl="4" w:tplc="5474406A" w:tentative="1">
      <w:start w:val="1"/>
      <w:numFmt w:val="bullet"/>
      <w:lvlText w:val=""/>
      <w:lvlJc w:val="left"/>
      <w:pPr>
        <w:tabs>
          <w:tab w:val="num" w:pos="3600"/>
        </w:tabs>
        <w:ind w:left="3600" w:hanging="360"/>
      </w:pPr>
      <w:rPr>
        <w:rFonts w:ascii="Symbol" w:hAnsi="Symbol" w:hint="default"/>
      </w:rPr>
    </w:lvl>
    <w:lvl w:ilvl="5" w:tplc="B268D494" w:tentative="1">
      <w:start w:val="1"/>
      <w:numFmt w:val="bullet"/>
      <w:lvlText w:val=""/>
      <w:lvlJc w:val="left"/>
      <w:pPr>
        <w:tabs>
          <w:tab w:val="num" w:pos="4320"/>
        </w:tabs>
        <w:ind w:left="4320" w:hanging="360"/>
      </w:pPr>
      <w:rPr>
        <w:rFonts w:ascii="Symbol" w:hAnsi="Symbol" w:hint="default"/>
      </w:rPr>
    </w:lvl>
    <w:lvl w:ilvl="6" w:tplc="DC46E8CA" w:tentative="1">
      <w:start w:val="1"/>
      <w:numFmt w:val="bullet"/>
      <w:lvlText w:val=""/>
      <w:lvlJc w:val="left"/>
      <w:pPr>
        <w:tabs>
          <w:tab w:val="num" w:pos="5040"/>
        </w:tabs>
        <w:ind w:left="5040" w:hanging="360"/>
      </w:pPr>
      <w:rPr>
        <w:rFonts w:ascii="Symbol" w:hAnsi="Symbol" w:hint="default"/>
      </w:rPr>
    </w:lvl>
    <w:lvl w:ilvl="7" w:tplc="10F033F6" w:tentative="1">
      <w:start w:val="1"/>
      <w:numFmt w:val="bullet"/>
      <w:lvlText w:val=""/>
      <w:lvlJc w:val="left"/>
      <w:pPr>
        <w:tabs>
          <w:tab w:val="num" w:pos="5760"/>
        </w:tabs>
        <w:ind w:left="5760" w:hanging="360"/>
      </w:pPr>
      <w:rPr>
        <w:rFonts w:ascii="Symbol" w:hAnsi="Symbol" w:hint="default"/>
      </w:rPr>
    </w:lvl>
    <w:lvl w:ilvl="8" w:tplc="DCE0082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D9119CF"/>
    <w:multiLevelType w:val="hybridMultilevel"/>
    <w:tmpl w:val="80664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SimSun"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3F56DB"/>
    <w:multiLevelType w:val="hybridMultilevel"/>
    <w:tmpl w:val="A5C04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062FA"/>
    <w:multiLevelType w:val="hybridMultilevel"/>
    <w:tmpl w:val="CC4E6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A543D06"/>
    <w:multiLevelType w:val="hybridMultilevel"/>
    <w:tmpl w:val="A0BE2BFA"/>
    <w:lvl w:ilvl="0" w:tplc="7E3A18B6">
      <w:start w:val="1"/>
      <w:numFmt w:val="bullet"/>
      <w:lvlText w:val="o"/>
      <w:lvlJc w:val="left"/>
      <w:pPr>
        <w:tabs>
          <w:tab w:val="num" w:pos="720"/>
        </w:tabs>
        <w:ind w:left="720" w:hanging="360"/>
      </w:pPr>
      <w:rPr>
        <w:rFonts w:ascii="Courier New" w:hAnsi="Courier New" w:hint="default"/>
      </w:rPr>
    </w:lvl>
    <w:lvl w:ilvl="1" w:tplc="81B0A668">
      <w:start w:val="1"/>
      <w:numFmt w:val="bullet"/>
      <w:lvlText w:val="o"/>
      <w:lvlJc w:val="left"/>
      <w:pPr>
        <w:tabs>
          <w:tab w:val="num" w:pos="1440"/>
        </w:tabs>
        <w:ind w:left="1440" w:hanging="360"/>
      </w:pPr>
      <w:rPr>
        <w:rFonts w:ascii="Courier New" w:hAnsi="Courier New" w:hint="default"/>
      </w:rPr>
    </w:lvl>
    <w:lvl w:ilvl="2" w:tplc="527A8572" w:tentative="1">
      <w:start w:val="1"/>
      <w:numFmt w:val="bullet"/>
      <w:lvlText w:val="o"/>
      <w:lvlJc w:val="left"/>
      <w:pPr>
        <w:tabs>
          <w:tab w:val="num" w:pos="2160"/>
        </w:tabs>
        <w:ind w:left="2160" w:hanging="360"/>
      </w:pPr>
      <w:rPr>
        <w:rFonts w:ascii="Courier New" w:hAnsi="Courier New" w:hint="default"/>
      </w:rPr>
    </w:lvl>
    <w:lvl w:ilvl="3" w:tplc="F332714A" w:tentative="1">
      <w:start w:val="1"/>
      <w:numFmt w:val="bullet"/>
      <w:lvlText w:val="o"/>
      <w:lvlJc w:val="left"/>
      <w:pPr>
        <w:tabs>
          <w:tab w:val="num" w:pos="2880"/>
        </w:tabs>
        <w:ind w:left="2880" w:hanging="360"/>
      </w:pPr>
      <w:rPr>
        <w:rFonts w:ascii="Courier New" w:hAnsi="Courier New" w:hint="default"/>
      </w:rPr>
    </w:lvl>
    <w:lvl w:ilvl="4" w:tplc="9692E2E6" w:tentative="1">
      <w:start w:val="1"/>
      <w:numFmt w:val="bullet"/>
      <w:lvlText w:val="o"/>
      <w:lvlJc w:val="left"/>
      <w:pPr>
        <w:tabs>
          <w:tab w:val="num" w:pos="3600"/>
        </w:tabs>
        <w:ind w:left="3600" w:hanging="360"/>
      </w:pPr>
      <w:rPr>
        <w:rFonts w:ascii="Courier New" w:hAnsi="Courier New" w:hint="default"/>
      </w:rPr>
    </w:lvl>
    <w:lvl w:ilvl="5" w:tplc="29145136" w:tentative="1">
      <w:start w:val="1"/>
      <w:numFmt w:val="bullet"/>
      <w:lvlText w:val="o"/>
      <w:lvlJc w:val="left"/>
      <w:pPr>
        <w:tabs>
          <w:tab w:val="num" w:pos="4320"/>
        </w:tabs>
        <w:ind w:left="4320" w:hanging="360"/>
      </w:pPr>
      <w:rPr>
        <w:rFonts w:ascii="Courier New" w:hAnsi="Courier New" w:hint="default"/>
      </w:rPr>
    </w:lvl>
    <w:lvl w:ilvl="6" w:tplc="DE9A4204" w:tentative="1">
      <w:start w:val="1"/>
      <w:numFmt w:val="bullet"/>
      <w:lvlText w:val="o"/>
      <w:lvlJc w:val="left"/>
      <w:pPr>
        <w:tabs>
          <w:tab w:val="num" w:pos="5040"/>
        </w:tabs>
        <w:ind w:left="5040" w:hanging="360"/>
      </w:pPr>
      <w:rPr>
        <w:rFonts w:ascii="Courier New" w:hAnsi="Courier New" w:hint="default"/>
      </w:rPr>
    </w:lvl>
    <w:lvl w:ilvl="7" w:tplc="FB360AE2" w:tentative="1">
      <w:start w:val="1"/>
      <w:numFmt w:val="bullet"/>
      <w:lvlText w:val="o"/>
      <w:lvlJc w:val="left"/>
      <w:pPr>
        <w:tabs>
          <w:tab w:val="num" w:pos="5760"/>
        </w:tabs>
        <w:ind w:left="5760" w:hanging="360"/>
      </w:pPr>
      <w:rPr>
        <w:rFonts w:ascii="Courier New" w:hAnsi="Courier New" w:hint="default"/>
      </w:rPr>
    </w:lvl>
    <w:lvl w:ilvl="8" w:tplc="020A9D6E"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1C2145FC"/>
    <w:multiLevelType w:val="hybridMultilevel"/>
    <w:tmpl w:val="2DA21AFC"/>
    <w:lvl w:ilvl="0" w:tplc="A0BA976A">
      <w:start w:val="1"/>
      <w:numFmt w:val="bullet"/>
      <w:lvlText w:val="-"/>
      <w:lvlJc w:val="left"/>
      <w:pPr>
        <w:tabs>
          <w:tab w:val="num" w:pos="720"/>
        </w:tabs>
        <w:ind w:left="720" w:hanging="360"/>
      </w:pPr>
      <w:rPr>
        <w:rFonts w:ascii="Calibri" w:hAnsi="Calibri" w:hint="default"/>
      </w:rPr>
    </w:lvl>
    <w:lvl w:ilvl="1" w:tplc="5D3C3AFC">
      <w:start w:val="174"/>
      <w:numFmt w:val="bullet"/>
      <w:lvlText w:val="o"/>
      <w:lvlJc w:val="left"/>
      <w:pPr>
        <w:tabs>
          <w:tab w:val="num" w:pos="1440"/>
        </w:tabs>
        <w:ind w:left="1440" w:hanging="360"/>
      </w:pPr>
      <w:rPr>
        <w:rFonts w:ascii="Courier New" w:hAnsi="Courier New" w:hint="default"/>
      </w:rPr>
    </w:lvl>
    <w:lvl w:ilvl="2" w:tplc="4F8058F0" w:tentative="1">
      <w:start w:val="1"/>
      <w:numFmt w:val="bullet"/>
      <w:lvlText w:val="-"/>
      <w:lvlJc w:val="left"/>
      <w:pPr>
        <w:tabs>
          <w:tab w:val="num" w:pos="2160"/>
        </w:tabs>
        <w:ind w:left="2160" w:hanging="360"/>
      </w:pPr>
      <w:rPr>
        <w:rFonts w:ascii="Calibri" w:hAnsi="Calibri" w:hint="default"/>
      </w:rPr>
    </w:lvl>
    <w:lvl w:ilvl="3" w:tplc="5EBA7AB8" w:tentative="1">
      <w:start w:val="1"/>
      <w:numFmt w:val="bullet"/>
      <w:lvlText w:val="-"/>
      <w:lvlJc w:val="left"/>
      <w:pPr>
        <w:tabs>
          <w:tab w:val="num" w:pos="2880"/>
        </w:tabs>
        <w:ind w:left="2880" w:hanging="360"/>
      </w:pPr>
      <w:rPr>
        <w:rFonts w:ascii="Calibri" w:hAnsi="Calibri" w:hint="default"/>
      </w:rPr>
    </w:lvl>
    <w:lvl w:ilvl="4" w:tplc="7ED2DAB6" w:tentative="1">
      <w:start w:val="1"/>
      <w:numFmt w:val="bullet"/>
      <w:lvlText w:val="-"/>
      <w:lvlJc w:val="left"/>
      <w:pPr>
        <w:tabs>
          <w:tab w:val="num" w:pos="3600"/>
        </w:tabs>
        <w:ind w:left="3600" w:hanging="360"/>
      </w:pPr>
      <w:rPr>
        <w:rFonts w:ascii="Calibri" w:hAnsi="Calibri" w:hint="default"/>
      </w:rPr>
    </w:lvl>
    <w:lvl w:ilvl="5" w:tplc="260AD4CC" w:tentative="1">
      <w:start w:val="1"/>
      <w:numFmt w:val="bullet"/>
      <w:lvlText w:val="-"/>
      <w:lvlJc w:val="left"/>
      <w:pPr>
        <w:tabs>
          <w:tab w:val="num" w:pos="4320"/>
        </w:tabs>
        <w:ind w:left="4320" w:hanging="360"/>
      </w:pPr>
      <w:rPr>
        <w:rFonts w:ascii="Calibri" w:hAnsi="Calibri" w:hint="default"/>
      </w:rPr>
    </w:lvl>
    <w:lvl w:ilvl="6" w:tplc="31D6337A" w:tentative="1">
      <w:start w:val="1"/>
      <w:numFmt w:val="bullet"/>
      <w:lvlText w:val="-"/>
      <w:lvlJc w:val="left"/>
      <w:pPr>
        <w:tabs>
          <w:tab w:val="num" w:pos="5040"/>
        </w:tabs>
        <w:ind w:left="5040" w:hanging="360"/>
      </w:pPr>
      <w:rPr>
        <w:rFonts w:ascii="Calibri" w:hAnsi="Calibri" w:hint="default"/>
      </w:rPr>
    </w:lvl>
    <w:lvl w:ilvl="7" w:tplc="42ECA8D0" w:tentative="1">
      <w:start w:val="1"/>
      <w:numFmt w:val="bullet"/>
      <w:lvlText w:val="-"/>
      <w:lvlJc w:val="left"/>
      <w:pPr>
        <w:tabs>
          <w:tab w:val="num" w:pos="5760"/>
        </w:tabs>
        <w:ind w:left="5760" w:hanging="360"/>
      </w:pPr>
      <w:rPr>
        <w:rFonts w:ascii="Calibri" w:hAnsi="Calibri" w:hint="default"/>
      </w:rPr>
    </w:lvl>
    <w:lvl w:ilvl="8" w:tplc="D0E8D19C"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1C383728"/>
    <w:multiLevelType w:val="hybridMultilevel"/>
    <w:tmpl w:val="541E7FEE"/>
    <w:lvl w:ilvl="0" w:tplc="6CA8E706">
      <w:start w:val="1"/>
      <w:numFmt w:val="bullet"/>
      <w:lvlText w:val="-"/>
      <w:lvlJc w:val="left"/>
      <w:pPr>
        <w:tabs>
          <w:tab w:val="num" w:pos="720"/>
        </w:tabs>
        <w:ind w:left="720" w:hanging="360"/>
      </w:pPr>
      <w:rPr>
        <w:rFonts w:ascii="Calibri" w:hAnsi="Calibri" w:hint="default"/>
      </w:rPr>
    </w:lvl>
    <w:lvl w:ilvl="1" w:tplc="7CC64340">
      <w:start w:val="174"/>
      <w:numFmt w:val="bullet"/>
      <w:lvlText w:val="o"/>
      <w:lvlJc w:val="left"/>
      <w:pPr>
        <w:tabs>
          <w:tab w:val="num" w:pos="1440"/>
        </w:tabs>
        <w:ind w:left="1440" w:hanging="360"/>
      </w:pPr>
      <w:rPr>
        <w:rFonts w:ascii="Courier New" w:hAnsi="Courier New" w:hint="default"/>
      </w:rPr>
    </w:lvl>
    <w:lvl w:ilvl="2" w:tplc="63D08132">
      <w:start w:val="174"/>
      <w:numFmt w:val="bullet"/>
      <w:lvlText w:val=""/>
      <w:lvlJc w:val="left"/>
      <w:pPr>
        <w:tabs>
          <w:tab w:val="num" w:pos="2160"/>
        </w:tabs>
        <w:ind w:left="2160" w:hanging="360"/>
      </w:pPr>
      <w:rPr>
        <w:rFonts w:ascii="Wingdings" w:hAnsi="Wingdings" w:hint="default"/>
      </w:rPr>
    </w:lvl>
    <w:lvl w:ilvl="3" w:tplc="BCB04F26" w:tentative="1">
      <w:start w:val="1"/>
      <w:numFmt w:val="bullet"/>
      <w:lvlText w:val="-"/>
      <w:lvlJc w:val="left"/>
      <w:pPr>
        <w:tabs>
          <w:tab w:val="num" w:pos="2880"/>
        </w:tabs>
        <w:ind w:left="2880" w:hanging="360"/>
      </w:pPr>
      <w:rPr>
        <w:rFonts w:ascii="Calibri" w:hAnsi="Calibri" w:hint="default"/>
      </w:rPr>
    </w:lvl>
    <w:lvl w:ilvl="4" w:tplc="E3E20F32" w:tentative="1">
      <w:start w:val="1"/>
      <w:numFmt w:val="bullet"/>
      <w:lvlText w:val="-"/>
      <w:lvlJc w:val="left"/>
      <w:pPr>
        <w:tabs>
          <w:tab w:val="num" w:pos="3600"/>
        </w:tabs>
        <w:ind w:left="3600" w:hanging="360"/>
      </w:pPr>
      <w:rPr>
        <w:rFonts w:ascii="Calibri" w:hAnsi="Calibri" w:hint="default"/>
      </w:rPr>
    </w:lvl>
    <w:lvl w:ilvl="5" w:tplc="60864842" w:tentative="1">
      <w:start w:val="1"/>
      <w:numFmt w:val="bullet"/>
      <w:lvlText w:val="-"/>
      <w:lvlJc w:val="left"/>
      <w:pPr>
        <w:tabs>
          <w:tab w:val="num" w:pos="4320"/>
        </w:tabs>
        <w:ind w:left="4320" w:hanging="360"/>
      </w:pPr>
      <w:rPr>
        <w:rFonts w:ascii="Calibri" w:hAnsi="Calibri" w:hint="default"/>
      </w:rPr>
    </w:lvl>
    <w:lvl w:ilvl="6" w:tplc="5F3CE8E2" w:tentative="1">
      <w:start w:val="1"/>
      <w:numFmt w:val="bullet"/>
      <w:lvlText w:val="-"/>
      <w:lvlJc w:val="left"/>
      <w:pPr>
        <w:tabs>
          <w:tab w:val="num" w:pos="5040"/>
        </w:tabs>
        <w:ind w:left="5040" w:hanging="360"/>
      </w:pPr>
      <w:rPr>
        <w:rFonts w:ascii="Calibri" w:hAnsi="Calibri" w:hint="default"/>
      </w:rPr>
    </w:lvl>
    <w:lvl w:ilvl="7" w:tplc="AE940A62" w:tentative="1">
      <w:start w:val="1"/>
      <w:numFmt w:val="bullet"/>
      <w:lvlText w:val="-"/>
      <w:lvlJc w:val="left"/>
      <w:pPr>
        <w:tabs>
          <w:tab w:val="num" w:pos="5760"/>
        </w:tabs>
        <w:ind w:left="5760" w:hanging="360"/>
      </w:pPr>
      <w:rPr>
        <w:rFonts w:ascii="Calibri" w:hAnsi="Calibri" w:hint="default"/>
      </w:rPr>
    </w:lvl>
    <w:lvl w:ilvl="8" w:tplc="CF9C39D4"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1E4E3DBC"/>
    <w:multiLevelType w:val="hybridMultilevel"/>
    <w:tmpl w:val="0A5E358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1EE60C01"/>
    <w:multiLevelType w:val="hybridMultilevel"/>
    <w:tmpl w:val="81122E5A"/>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612BE7"/>
    <w:multiLevelType w:val="multilevel"/>
    <w:tmpl w:val="711A6D52"/>
    <w:lvl w:ilvl="0">
      <w:start w:val="2"/>
      <w:numFmt w:val="decimal"/>
      <w:lvlText w:val="%1."/>
      <w:lvlJc w:val="left"/>
      <w:pPr>
        <w:ind w:left="720" w:hanging="360"/>
      </w:pPr>
      <w:rPr>
        <w:rFonts w:hint="default"/>
      </w:rPr>
    </w:lvl>
    <w:lvl w:ilvl="1">
      <w:start w:val="8"/>
      <w:numFmt w:val="decimal"/>
      <w:lvlText w:val="%1.%2"/>
      <w:lvlJc w:val="left"/>
      <w:pPr>
        <w:ind w:left="930" w:hanging="57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520" w:hanging="2160"/>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FA245B"/>
    <w:multiLevelType w:val="hybridMultilevel"/>
    <w:tmpl w:val="C64A86E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1C3E2E"/>
    <w:multiLevelType w:val="hybridMultilevel"/>
    <w:tmpl w:val="41327594"/>
    <w:lvl w:ilvl="0" w:tplc="24C86906">
      <w:start w:val="1"/>
      <w:numFmt w:val="bullet"/>
      <w:lvlText w:val="-"/>
      <w:lvlJc w:val="left"/>
      <w:pPr>
        <w:tabs>
          <w:tab w:val="num" w:pos="720"/>
        </w:tabs>
        <w:ind w:left="720" w:hanging="360"/>
      </w:pPr>
      <w:rPr>
        <w:rFonts w:ascii="Calibri" w:hAnsi="Calibri" w:hint="default"/>
      </w:rPr>
    </w:lvl>
    <w:lvl w:ilvl="1" w:tplc="7B8889D0">
      <w:start w:val="174"/>
      <w:numFmt w:val="bullet"/>
      <w:lvlText w:val="o"/>
      <w:lvlJc w:val="left"/>
      <w:pPr>
        <w:tabs>
          <w:tab w:val="num" w:pos="1440"/>
        </w:tabs>
        <w:ind w:left="1440" w:hanging="360"/>
      </w:pPr>
      <w:rPr>
        <w:rFonts w:ascii="Courier New" w:hAnsi="Courier New" w:hint="default"/>
      </w:rPr>
    </w:lvl>
    <w:lvl w:ilvl="2" w:tplc="82EC3476" w:tentative="1">
      <w:start w:val="1"/>
      <w:numFmt w:val="bullet"/>
      <w:lvlText w:val="-"/>
      <w:lvlJc w:val="left"/>
      <w:pPr>
        <w:tabs>
          <w:tab w:val="num" w:pos="2160"/>
        </w:tabs>
        <w:ind w:left="2160" w:hanging="360"/>
      </w:pPr>
      <w:rPr>
        <w:rFonts w:ascii="Calibri" w:hAnsi="Calibri" w:hint="default"/>
      </w:rPr>
    </w:lvl>
    <w:lvl w:ilvl="3" w:tplc="0E0E82AA" w:tentative="1">
      <w:start w:val="1"/>
      <w:numFmt w:val="bullet"/>
      <w:lvlText w:val="-"/>
      <w:lvlJc w:val="left"/>
      <w:pPr>
        <w:tabs>
          <w:tab w:val="num" w:pos="2880"/>
        </w:tabs>
        <w:ind w:left="2880" w:hanging="360"/>
      </w:pPr>
      <w:rPr>
        <w:rFonts w:ascii="Calibri" w:hAnsi="Calibri" w:hint="default"/>
      </w:rPr>
    </w:lvl>
    <w:lvl w:ilvl="4" w:tplc="17C0625E" w:tentative="1">
      <w:start w:val="1"/>
      <w:numFmt w:val="bullet"/>
      <w:lvlText w:val="-"/>
      <w:lvlJc w:val="left"/>
      <w:pPr>
        <w:tabs>
          <w:tab w:val="num" w:pos="3600"/>
        </w:tabs>
        <w:ind w:left="3600" w:hanging="360"/>
      </w:pPr>
      <w:rPr>
        <w:rFonts w:ascii="Calibri" w:hAnsi="Calibri" w:hint="default"/>
      </w:rPr>
    </w:lvl>
    <w:lvl w:ilvl="5" w:tplc="44C82570" w:tentative="1">
      <w:start w:val="1"/>
      <w:numFmt w:val="bullet"/>
      <w:lvlText w:val="-"/>
      <w:lvlJc w:val="left"/>
      <w:pPr>
        <w:tabs>
          <w:tab w:val="num" w:pos="4320"/>
        </w:tabs>
        <w:ind w:left="4320" w:hanging="360"/>
      </w:pPr>
      <w:rPr>
        <w:rFonts w:ascii="Calibri" w:hAnsi="Calibri" w:hint="default"/>
      </w:rPr>
    </w:lvl>
    <w:lvl w:ilvl="6" w:tplc="A510F034" w:tentative="1">
      <w:start w:val="1"/>
      <w:numFmt w:val="bullet"/>
      <w:lvlText w:val="-"/>
      <w:lvlJc w:val="left"/>
      <w:pPr>
        <w:tabs>
          <w:tab w:val="num" w:pos="5040"/>
        </w:tabs>
        <w:ind w:left="5040" w:hanging="360"/>
      </w:pPr>
      <w:rPr>
        <w:rFonts w:ascii="Calibri" w:hAnsi="Calibri" w:hint="default"/>
      </w:rPr>
    </w:lvl>
    <w:lvl w:ilvl="7" w:tplc="B2CE0D0C" w:tentative="1">
      <w:start w:val="1"/>
      <w:numFmt w:val="bullet"/>
      <w:lvlText w:val="-"/>
      <w:lvlJc w:val="left"/>
      <w:pPr>
        <w:tabs>
          <w:tab w:val="num" w:pos="5760"/>
        </w:tabs>
        <w:ind w:left="5760" w:hanging="360"/>
      </w:pPr>
      <w:rPr>
        <w:rFonts w:ascii="Calibri" w:hAnsi="Calibri" w:hint="default"/>
      </w:rPr>
    </w:lvl>
    <w:lvl w:ilvl="8" w:tplc="D5C8DDF8"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89755A9"/>
    <w:multiLevelType w:val="hybridMultilevel"/>
    <w:tmpl w:val="DD0A8A0C"/>
    <w:lvl w:ilvl="0" w:tplc="75DE3BAE">
      <w:start w:val="1"/>
      <w:numFmt w:val="bullet"/>
      <w:lvlText w:val="-"/>
      <w:lvlJc w:val="left"/>
      <w:pPr>
        <w:tabs>
          <w:tab w:val="num" w:pos="720"/>
        </w:tabs>
        <w:ind w:left="720" w:hanging="360"/>
      </w:pPr>
      <w:rPr>
        <w:rFonts w:ascii="Calibri" w:hAnsi="Calibri" w:hint="default"/>
      </w:rPr>
    </w:lvl>
    <w:lvl w:ilvl="1" w:tplc="F5F2F082">
      <w:start w:val="207"/>
      <w:numFmt w:val="bullet"/>
      <w:lvlText w:val="o"/>
      <w:lvlJc w:val="left"/>
      <w:pPr>
        <w:tabs>
          <w:tab w:val="num" w:pos="1440"/>
        </w:tabs>
        <w:ind w:left="1440" w:hanging="360"/>
      </w:pPr>
      <w:rPr>
        <w:rFonts w:ascii="Courier New" w:hAnsi="Courier New" w:hint="default"/>
      </w:rPr>
    </w:lvl>
    <w:lvl w:ilvl="2" w:tplc="6EB0DDAE" w:tentative="1">
      <w:start w:val="1"/>
      <w:numFmt w:val="bullet"/>
      <w:lvlText w:val="-"/>
      <w:lvlJc w:val="left"/>
      <w:pPr>
        <w:tabs>
          <w:tab w:val="num" w:pos="2160"/>
        </w:tabs>
        <w:ind w:left="2160" w:hanging="360"/>
      </w:pPr>
      <w:rPr>
        <w:rFonts w:ascii="Calibri" w:hAnsi="Calibri" w:hint="default"/>
      </w:rPr>
    </w:lvl>
    <w:lvl w:ilvl="3" w:tplc="0E622F28" w:tentative="1">
      <w:start w:val="1"/>
      <w:numFmt w:val="bullet"/>
      <w:lvlText w:val="-"/>
      <w:lvlJc w:val="left"/>
      <w:pPr>
        <w:tabs>
          <w:tab w:val="num" w:pos="2880"/>
        </w:tabs>
        <w:ind w:left="2880" w:hanging="360"/>
      </w:pPr>
      <w:rPr>
        <w:rFonts w:ascii="Calibri" w:hAnsi="Calibri" w:hint="default"/>
      </w:rPr>
    </w:lvl>
    <w:lvl w:ilvl="4" w:tplc="9820A4E4" w:tentative="1">
      <w:start w:val="1"/>
      <w:numFmt w:val="bullet"/>
      <w:lvlText w:val="-"/>
      <w:lvlJc w:val="left"/>
      <w:pPr>
        <w:tabs>
          <w:tab w:val="num" w:pos="3600"/>
        </w:tabs>
        <w:ind w:left="3600" w:hanging="360"/>
      </w:pPr>
      <w:rPr>
        <w:rFonts w:ascii="Calibri" w:hAnsi="Calibri" w:hint="default"/>
      </w:rPr>
    </w:lvl>
    <w:lvl w:ilvl="5" w:tplc="39C6B0D6" w:tentative="1">
      <w:start w:val="1"/>
      <w:numFmt w:val="bullet"/>
      <w:lvlText w:val="-"/>
      <w:lvlJc w:val="left"/>
      <w:pPr>
        <w:tabs>
          <w:tab w:val="num" w:pos="4320"/>
        </w:tabs>
        <w:ind w:left="4320" w:hanging="360"/>
      </w:pPr>
      <w:rPr>
        <w:rFonts w:ascii="Calibri" w:hAnsi="Calibri" w:hint="default"/>
      </w:rPr>
    </w:lvl>
    <w:lvl w:ilvl="6" w:tplc="7FB22EBA" w:tentative="1">
      <w:start w:val="1"/>
      <w:numFmt w:val="bullet"/>
      <w:lvlText w:val="-"/>
      <w:lvlJc w:val="left"/>
      <w:pPr>
        <w:tabs>
          <w:tab w:val="num" w:pos="5040"/>
        </w:tabs>
        <w:ind w:left="5040" w:hanging="360"/>
      </w:pPr>
      <w:rPr>
        <w:rFonts w:ascii="Calibri" w:hAnsi="Calibri" w:hint="default"/>
      </w:rPr>
    </w:lvl>
    <w:lvl w:ilvl="7" w:tplc="0BEA94AE" w:tentative="1">
      <w:start w:val="1"/>
      <w:numFmt w:val="bullet"/>
      <w:lvlText w:val="-"/>
      <w:lvlJc w:val="left"/>
      <w:pPr>
        <w:tabs>
          <w:tab w:val="num" w:pos="5760"/>
        </w:tabs>
        <w:ind w:left="5760" w:hanging="360"/>
      </w:pPr>
      <w:rPr>
        <w:rFonts w:ascii="Calibri" w:hAnsi="Calibri" w:hint="default"/>
      </w:rPr>
    </w:lvl>
    <w:lvl w:ilvl="8" w:tplc="4F5AA294"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28A20CDA"/>
    <w:multiLevelType w:val="hybridMultilevel"/>
    <w:tmpl w:val="7D9AF418"/>
    <w:lvl w:ilvl="0" w:tplc="F8F8FB38">
      <w:start w:val="1"/>
      <w:numFmt w:val="bullet"/>
      <w:lvlText w:val="-"/>
      <w:lvlJc w:val="left"/>
      <w:pPr>
        <w:tabs>
          <w:tab w:val="num" w:pos="720"/>
        </w:tabs>
        <w:ind w:left="720" w:hanging="360"/>
      </w:pPr>
      <w:rPr>
        <w:rFonts w:ascii="Calibri" w:hAnsi="Calibri" w:hint="default"/>
      </w:rPr>
    </w:lvl>
    <w:lvl w:ilvl="1" w:tplc="60F05CE6">
      <w:start w:val="174"/>
      <w:numFmt w:val="bullet"/>
      <w:lvlText w:val="o"/>
      <w:lvlJc w:val="left"/>
      <w:pPr>
        <w:tabs>
          <w:tab w:val="num" w:pos="1440"/>
        </w:tabs>
        <w:ind w:left="1440" w:hanging="360"/>
      </w:pPr>
      <w:rPr>
        <w:rFonts w:ascii="Courier New" w:hAnsi="Courier New" w:hint="default"/>
      </w:rPr>
    </w:lvl>
    <w:lvl w:ilvl="2" w:tplc="69FA3E60" w:tentative="1">
      <w:start w:val="1"/>
      <w:numFmt w:val="bullet"/>
      <w:lvlText w:val="-"/>
      <w:lvlJc w:val="left"/>
      <w:pPr>
        <w:tabs>
          <w:tab w:val="num" w:pos="2160"/>
        </w:tabs>
        <w:ind w:left="2160" w:hanging="360"/>
      </w:pPr>
      <w:rPr>
        <w:rFonts w:ascii="Calibri" w:hAnsi="Calibri" w:hint="default"/>
      </w:rPr>
    </w:lvl>
    <w:lvl w:ilvl="3" w:tplc="391437BE" w:tentative="1">
      <w:start w:val="1"/>
      <w:numFmt w:val="bullet"/>
      <w:lvlText w:val="-"/>
      <w:lvlJc w:val="left"/>
      <w:pPr>
        <w:tabs>
          <w:tab w:val="num" w:pos="2880"/>
        </w:tabs>
        <w:ind w:left="2880" w:hanging="360"/>
      </w:pPr>
      <w:rPr>
        <w:rFonts w:ascii="Calibri" w:hAnsi="Calibri" w:hint="default"/>
      </w:rPr>
    </w:lvl>
    <w:lvl w:ilvl="4" w:tplc="05F2613C" w:tentative="1">
      <w:start w:val="1"/>
      <w:numFmt w:val="bullet"/>
      <w:lvlText w:val="-"/>
      <w:lvlJc w:val="left"/>
      <w:pPr>
        <w:tabs>
          <w:tab w:val="num" w:pos="3600"/>
        </w:tabs>
        <w:ind w:left="3600" w:hanging="360"/>
      </w:pPr>
      <w:rPr>
        <w:rFonts w:ascii="Calibri" w:hAnsi="Calibri" w:hint="default"/>
      </w:rPr>
    </w:lvl>
    <w:lvl w:ilvl="5" w:tplc="C66E2318" w:tentative="1">
      <w:start w:val="1"/>
      <w:numFmt w:val="bullet"/>
      <w:lvlText w:val="-"/>
      <w:lvlJc w:val="left"/>
      <w:pPr>
        <w:tabs>
          <w:tab w:val="num" w:pos="4320"/>
        </w:tabs>
        <w:ind w:left="4320" w:hanging="360"/>
      </w:pPr>
      <w:rPr>
        <w:rFonts w:ascii="Calibri" w:hAnsi="Calibri" w:hint="default"/>
      </w:rPr>
    </w:lvl>
    <w:lvl w:ilvl="6" w:tplc="CD6A169E" w:tentative="1">
      <w:start w:val="1"/>
      <w:numFmt w:val="bullet"/>
      <w:lvlText w:val="-"/>
      <w:lvlJc w:val="left"/>
      <w:pPr>
        <w:tabs>
          <w:tab w:val="num" w:pos="5040"/>
        </w:tabs>
        <w:ind w:left="5040" w:hanging="360"/>
      </w:pPr>
      <w:rPr>
        <w:rFonts w:ascii="Calibri" w:hAnsi="Calibri" w:hint="default"/>
      </w:rPr>
    </w:lvl>
    <w:lvl w:ilvl="7" w:tplc="22AEEC4A" w:tentative="1">
      <w:start w:val="1"/>
      <w:numFmt w:val="bullet"/>
      <w:lvlText w:val="-"/>
      <w:lvlJc w:val="left"/>
      <w:pPr>
        <w:tabs>
          <w:tab w:val="num" w:pos="5760"/>
        </w:tabs>
        <w:ind w:left="5760" w:hanging="360"/>
      </w:pPr>
      <w:rPr>
        <w:rFonts w:ascii="Calibri" w:hAnsi="Calibri" w:hint="default"/>
      </w:rPr>
    </w:lvl>
    <w:lvl w:ilvl="8" w:tplc="551A4982"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297F194E"/>
    <w:multiLevelType w:val="hybridMultilevel"/>
    <w:tmpl w:val="05A032FE"/>
    <w:lvl w:ilvl="0" w:tplc="0430E89A">
      <w:start w:val="8"/>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2A194A9B"/>
    <w:multiLevelType w:val="hybridMultilevel"/>
    <w:tmpl w:val="22CC7912"/>
    <w:lvl w:ilvl="0" w:tplc="13B096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B144FDF"/>
    <w:multiLevelType w:val="hybridMultilevel"/>
    <w:tmpl w:val="C9F8EAA8"/>
    <w:lvl w:ilvl="0" w:tplc="BCE8A33A">
      <w:start w:val="1"/>
      <w:numFmt w:val="bullet"/>
      <w:lvlText w:val="-"/>
      <w:lvlJc w:val="left"/>
      <w:pPr>
        <w:tabs>
          <w:tab w:val="num" w:pos="720"/>
        </w:tabs>
        <w:ind w:left="720" w:hanging="360"/>
      </w:pPr>
      <w:rPr>
        <w:rFonts w:ascii="Calibri" w:hAnsi="Calibri" w:hint="default"/>
      </w:rPr>
    </w:lvl>
    <w:lvl w:ilvl="1" w:tplc="851C0B46" w:tentative="1">
      <w:start w:val="1"/>
      <w:numFmt w:val="bullet"/>
      <w:lvlText w:val="-"/>
      <w:lvlJc w:val="left"/>
      <w:pPr>
        <w:tabs>
          <w:tab w:val="num" w:pos="1440"/>
        </w:tabs>
        <w:ind w:left="1440" w:hanging="360"/>
      </w:pPr>
      <w:rPr>
        <w:rFonts w:ascii="Calibri" w:hAnsi="Calibri" w:hint="default"/>
      </w:rPr>
    </w:lvl>
    <w:lvl w:ilvl="2" w:tplc="C04000FE" w:tentative="1">
      <w:start w:val="1"/>
      <w:numFmt w:val="bullet"/>
      <w:lvlText w:val="-"/>
      <w:lvlJc w:val="left"/>
      <w:pPr>
        <w:tabs>
          <w:tab w:val="num" w:pos="2160"/>
        </w:tabs>
        <w:ind w:left="2160" w:hanging="360"/>
      </w:pPr>
      <w:rPr>
        <w:rFonts w:ascii="Calibri" w:hAnsi="Calibri" w:hint="default"/>
      </w:rPr>
    </w:lvl>
    <w:lvl w:ilvl="3" w:tplc="495806F2" w:tentative="1">
      <w:start w:val="1"/>
      <w:numFmt w:val="bullet"/>
      <w:lvlText w:val="-"/>
      <w:lvlJc w:val="left"/>
      <w:pPr>
        <w:tabs>
          <w:tab w:val="num" w:pos="2880"/>
        </w:tabs>
        <w:ind w:left="2880" w:hanging="360"/>
      </w:pPr>
      <w:rPr>
        <w:rFonts w:ascii="Calibri" w:hAnsi="Calibri" w:hint="default"/>
      </w:rPr>
    </w:lvl>
    <w:lvl w:ilvl="4" w:tplc="E034EA7E" w:tentative="1">
      <w:start w:val="1"/>
      <w:numFmt w:val="bullet"/>
      <w:lvlText w:val="-"/>
      <w:lvlJc w:val="left"/>
      <w:pPr>
        <w:tabs>
          <w:tab w:val="num" w:pos="3600"/>
        </w:tabs>
        <w:ind w:left="3600" w:hanging="360"/>
      </w:pPr>
      <w:rPr>
        <w:rFonts w:ascii="Calibri" w:hAnsi="Calibri" w:hint="default"/>
      </w:rPr>
    </w:lvl>
    <w:lvl w:ilvl="5" w:tplc="A7B44B16" w:tentative="1">
      <w:start w:val="1"/>
      <w:numFmt w:val="bullet"/>
      <w:lvlText w:val="-"/>
      <w:lvlJc w:val="left"/>
      <w:pPr>
        <w:tabs>
          <w:tab w:val="num" w:pos="4320"/>
        </w:tabs>
        <w:ind w:left="4320" w:hanging="360"/>
      </w:pPr>
      <w:rPr>
        <w:rFonts w:ascii="Calibri" w:hAnsi="Calibri" w:hint="default"/>
      </w:rPr>
    </w:lvl>
    <w:lvl w:ilvl="6" w:tplc="EFFC2D94" w:tentative="1">
      <w:start w:val="1"/>
      <w:numFmt w:val="bullet"/>
      <w:lvlText w:val="-"/>
      <w:lvlJc w:val="left"/>
      <w:pPr>
        <w:tabs>
          <w:tab w:val="num" w:pos="5040"/>
        </w:tabs>
        <w:ind w:left="5040" w:hanging="360"/>
      </w:pPr>
      <w:rPr>
        <w:rFonts w:ascii="Calibri" w:hAnsi="Calibri" w:hint="default"/>
      </w:rPr>
    </w:lvl>
    <w:lvl w:ilvl="7" w:tplc="DA488114" w:tentative="1">
      <w:start w:val="1"/>
      <w:numFmt w:val="bullet"/>
      <w:lvlText w:val="-"/>
      <w:lvlJc w:val="left"/>
      <w:pPr>
        <w:tabs>
          <w:tab w:val="num" w:pos="5760"/>
        </w:tabs>
        <w:ind w:left="5760" w:hanging="360"/>
      </w:pPr>
      <w:rPr>
        <w:rFonts w:ascii="Calibri" w:hAnsi="Calibri" w:hint="default"/>
      </w:rPr>
    </w:lvl>
    <w:lvl w:ilvl="8" w:tplc="82EE71FA"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2C667E10"/>
    <w:multiLevelType w:val="hybridMultilevel"/>
    <w:tmpl w:val="0C6C0DFC"/>
    <w:lvl w:ilvl="0" w:tplc="04090001">
      <w:start w:val="1"/>
      <w:numFmt w:val="bullet"/>
      <w:lvlText w:val=""/>
      <w:lvlJc w:val="left"/>
      <w:pPr>
        <w:ind w:left="360" w:hanging="360"/>
      </w:pPr>
      <w:rPr>
        <w:rFonts w:ascii="Symbol" w:hAnsi="Symbol" w:hint="default"/>
      </w:rPr>
    </w:lvl>
    <w:lvl w:ilvl="1" w:tplc="8244FFCA">
      <w:numFmt w:val="bullet"/>
      <w:lvlText w:val="-"/>
      <w:lvlJc w:val="left"/>
      <w:pPr>
        <w:ind w:left="840" w:hanging="420"/>
      </w:pPr>
      <w:rPr>
        <w:rFonts w:ascii="Comic Sans MS" w:eastAsia="SimSun" w:hAnsi="Comic Sans MS" w:cs="Courier"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D111DE8"/>
    <w:multiLevelType w:val="hybridMultilevel"/>
    <w:tmpl w:val="E3583986"/>
    <w:lvl w:ilvl="0" w:tplc="46FED774">
      <w:start w:val="1"/>
      <w:numFmt w:val="bullet"/>
      <w:lvlText w:val="-"/>
      <w:lvlJc w:val="left"/>
      <w:pPr>
        <w:tabs>
          <w:tab w:val="num" w:pos="720"/>
        </w:tabs>
        <w:ind w:left="720" w:hanging="360"/>
      </w:pPr>
      <w:rPr>
        <w:rFonts w:ascii="Calibri" w:hAnsi="Calibri" w:hint="default"/>
      </w:rPr>
    </w:lvl>
    <w:lvl w:ilvl="1" w:tplc="1CD67EDA">
      <w:start w:val="174"/>
      <w:numFmt w:val="bullet"/>
      <w:lvlText w:val="o"/>
      <w:lvlJc w:val="left"/>
      <w:pPr>
        <w:tabs>
          <w:tab w:val="num" w:pos="1440"/>
        </w:tabs>
        <w:ind w:left="1440" w:hanging="360"/>
      </w:pPr>
      <w:rPr>
        <w:rFonts w:ascii="Courier New" w:hAnsi="Courier New" w:hint="default"/>
      </w:rPr>
    </w:lvl>
    <w:lvl w:ilvl="2" w:tplc="D278C5AA" w:tentative="1">
      <w:start w:val="1"/>
      <w:numFmt w:val="bullet"/>
      <w:lvlText w:val="-"/>
      <w:lvlJc w:val="left"/>
      <w:pPr>
        <w:tabs>
          <w:tab w:val="num" w:pos="2160"/>
        </w:tabs>
        <w:ind w:left="2160" w:hanging="360"/>
      </w:pPr>
      <w:rPr>
        <w:rFonts w:ascii="Calibri" w:hAnsi="Calibri" w:hint="default"/>
      </w:rPr>
    </w:lvl>
    <w:lvl w:ilvl="3" w:tplc="8B8E596C" w:tentative="1">
      <w:start w:val="1"/>
      <w:numFmt w:val="bullet"/>
      <w:lvlText w:val="-"/>
      <w:lvlJc w:val="left"/>
      <w:pPr>
        <w:tabs>
          <w:tab w:val="num" w:pos="2880"/>
        </w:tabs>
        <w:ind w:left="2880" w:hanging="360"/>
      </w:pPr>
      <w:rPr>
        <w:rFonts w:ascii="Calibri" w:hAnsi="Calibri" w:hint="default"/>
      </w:rPr>
    </w:lvl>
    <w:lvl w:ilvl="4" w:tplc="003078F4" w:tentative="1">
      <w:start w:val="1"/>
      <w:numFmt w:val="bullet"/>
      <w:lvlText w:val="-"/>
      <w:lvlJc w:val="left"/>
      <w:pPr>
        <w:tabs>
          <w:tab w:val="num" w:pos="3600"/>
        </w:tabs>
        <w:ind w:left="3600" w:hanging="360"/>
      </w:pPr>
      <w:rPr>
        <w:rFonts w:ascii="Calibri" w:hAnsi="Calibri" w:hint="default"/>
      </w:rPr>
    </w:lvl>
    <w:lvl w:ilvl="5" w:tplc="CFA8FC18" w:tentative="1">
      <w:start w:val="1"/>
      <w:numFmt w:val="bullet"/>
      <w:lvlText w:val="-"/>
      <w:lvlJc w:val="left"/>
      <w:pPr>
        <w:tabs>
          <w:tab w:val="num" w:pos="4320"/>
        </w:tabs>
        <w:ind w:left="4320" w:hanging="360"/>
      </w:pPr>
      <w:rPr>
        <w:rFonts w:ascii="Calibri" w:hAnsi="Calibri" w:hint="default"/>
      </w:rPr>
    </w:lvl>
    <w:lvl w:ilvl="6" w:tplc="DC3ECB7A" w:tentative="1">
      <w:start w:val="1"/>
      <w:numFmt w:val="bullet"/>
      <w:lvlText w:val="-"/>
      <w:lvlJc w:val="left"/>
      <w:pPr>
        <w:tabs>
          <w:tab w:val="num" w:pos="5040"/>
        </w:tabs>
        <w:ind w:left="5040" w:hanging="360"/>
      </w:pPr>
      <w:rPr>
        <w:rFonts w:ascii="Calibri" w:hAnsi="Calibri" w:hint="default"/>
      </w:rPr>
    </w:lvl>
    <w:lvl w:ilvl="7" w:tplc="C4EADB76" w:tentative="1">
      <w:start w:val="1"/>
      <w:numFmt w:val="bullet"/>
      <w:lvlText w:val="-"/>
      <w:lvlJc w:val="left"/>
      <w:pPr>
        <w:tabs>
          <w:tab w:val="num" w:pos="5760"/>
        </w:tabs>
        <w:ind w:left="5760" w:hanging="360"/>
      </w:pPr>
      <w:rPr>
        <w:rFonts w:ascii="Calibri" w:hAnsi="Calibri" w:hint="default"/>
      </w:rPr>
    </w:lvl>
    <w:lvl w:ilvl="8" w:tplc="C15699DA"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0F02CFE"/>
    <w:multiLevelType w:val="hybridMultilevel"/>
    <w:tmpl w:val="7B54BBF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1E601D9"/>
    <w:multiLevelType w:val="hybridMultilevel"/>
    <w:tmpl w:val="2DAEE50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1"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B2537E4"/>
    <w:multiLevelType w:val="hybridMultilevel"/>
    <w:tmpl w:val="B4CC6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EB616F2"/>
    <w:multiLevelType w:val="hybridMultilevel"/>
    <w:tmpl w:val="626C63F6"/>
    <w:lvl w:ilvl="0" w:tplc="786E8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204564C"/>
    <w:multiLevelType w:val="hybridMultilevel"/>
    <w:tmpl w:val="2E9EC71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EE4668"/>
    <w:multiLevelType w:val="hybridMultilevel"/>
    <w:tmpl w:val="B0AE842A"/>
    <w:lvl w:ilvl="0" w:tplc="AB209EB4">
      <w:start w:val="1"/>
      <w:numFmt w:val="bullet"/>
      <w:lvlText w:val="-"/>
      <w:lvlJc w:val="left"/>
      <w:pPr>
        <w:tabs>
          <w:tab w:val="num" w:pos="720"/>
        </w:tabs>
        <w:ind w:left="720" w:hanging="360"/>
      </w:pPr>
      <w:rPr>
        <w:rFonts w:ascii="Calibri" w:hAnsi="Calibri" w:hint="default"/>
      </w:rPr>
    </w:lvl>
    <w:lvl w:ilvl="1" w:tplc="EA30F252">
      <w:start w:val="207"/>
      <w:numFmt w:val="bullet"/>
      <w:lvlText w:val="o"/>
      <w:lvlJc w:val="left"/>
      <w:pPr>
        <w:tabs>
          <w:tab w:val="num" w:pos="1440"/>
        </w:tabs>
        <w:ind w:left="1440" w:hanging="360"/>
      </w:pPr>
      <w:rPr>
        <w:rFonts w:ascii="Courier New" w:hAnsi="Courier New" w:hint="default"/>
      </w:rPr>
    </w:lvl>
    <w:lvl w:ilvl="2" w:tplc="D4F415D2" w:tentative="1">
      <w:start w:val="1"/>
      <w:numFmt w:val="bullet"/>
      <w:lvlText w:val="-"/>
      <w:lvlJc w:val="left"/>
      <w:pPr>
        <w:tabs>
          <w:tab w:val="num" w:pos="2160"/>
        </w:tabs>
        <w:ind w:left="2160" w:hanging="360"/>
      </w:pPr>
      <w:rPr>
        <w:rFonts w:ascii="Calibri" w:hAnsi="Calibri" w:hint="default"/>
      </w:rPr>
    </w:lvl>
    <w:lvl w:ilvl="3" w:tplc="933CD618" w:tentative="1">
      <w:start w:val="1"/>
      <w:numFmt w:val="bullet"/>
      <w:lvlText w:val="-"/>
      <w:lvlJc w:val="left"/>
      <w:pPr>
        <w:tabs>
          <w:tab w:val="num" w:pos="2880"/>
        </w:tabs>
        <w:ind w:left="2880" w:hanging="360"/>
      </w:pPr>
      <w:rPr>
        <w:rFonts w:ascii="Calibri" w:hAnsi="Calibri" w:hint="default"/>
      </w:rPr>
    </w:lvl>
    <w:lvl w:ilvl="4" w:tplc="CF022978" w:tentative="1">
      <w:start w:val="1"/>
      <w:numFmt w:val="bullet"/>
      <w:lvlText w:val="-"/>
      <w:lvlJc w:val="left"/>
      <w:pPr>
        <w:tabs>
          <w:tab w:val="num" w:pos="3600"/>
        </w:tabs>
        <w:ind w:left="3600" w:hanging="360"/>
      </w:pPr>
      <w:rPr>
        <w:rFonts w:ascii="Calibri" w:hAnsi="Calibri" w:hint="default"/>
      </w:rPr>
    </w:lvl>
    <w:lvl w:ilvl="5" w:tplc="2A30F59C" w:tentative="1">
      <w:start w:val="1"/>
      <w:numFmt w:val="bullet"/>
      <w:lvlText w:val="-"/>
      <w:lvlJc w:val="left"/>
      <w:pPr>
        <w:tabs>
          <w:tab w:val="num" w:pos="4320"/>
        </w:tabs>
        <w:ind w:left="4320" w:hanging="360"/>
      </w:pPr>
      <w:rPr>
        <w:rFonts w:ascii="Calibri" w:hAnsi="Calibri" w:hint="default"/>
      </w:rPr>
    </w:lvl>
    <w:lvl w:ilvl="6" w:tplc="F164257E" w:tentative="1">
      <w:start w:val="1"/>
      <w:numFmt w:val="bullet"/>
      <w:lvlText w:val="-"/>
      <w:lvlJc w:val="left"/>
      <w:pPr>
        <w:tabs>
          <w:tab w:val="num" w:pos="5040"/>
        </w:tabs>
        <w:ind w:left="5040" w:hanging="360"/>
      </w:pPr>
      <w:rPr>
        <w:rFonts w:ascii="Calibri" w:hAnsi="Calibri" w:hint="default"/>
      </w:rPr>
    </w:lvl>
    <w:lvl w:ilvl="7" w:tplc="C636A1C8" w:tentative="1">
      <w:start w:val="1"/>
      <w:numFmt w:val="bullet"/>
      <w:lvlText w:val="-"/>
      <w:lvlJc w:val="left"/>
      <w:pPr>
        <w:tabs>
          <w:tab w:val="num" w:pos="5760"/>
        </w:tabs>
        <w:ind w:left="5760" w:hanging="360"/>
      </w:pPr>
      <w:rPr>
        <w:rFonts w:ascii="Calibri" w:hAnsi="Calibri" w:hint="default"/>
      </w:rPr>
    </w:lvl>
    <w:lvl w:ilvl="8" w:tplc="20F475FA"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AF3F7B"/>
    <w:multiLevelType w:val="hybridMultilevel"/>
    <w:tmpl w:val="4AF027B8"/>
    <w:lvl w:ilvl="0" w:tplc="8244FFCA">
      <w:numFmt w:val="bullet"/>
      <w:lvlText w:val="-"/>
      <w:lvlJc w:val="left"/>
      <w:pPr>
        <w:ind w:left="704" w:hanging="420"/>
      </w:pPr>
      <w:rPr>
        <w:rFonts w:ascii="Comic Sans MS" w:eastAsia="SimSun" w:hAnsi="Comic Sans MS" w:cs="Courier"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7BE072C"/>
    <w:multiLevelType w:val="hybridMultilevel"/>
    <w:tmpl w:val="AE987728"/>
    <w:lvl w:ilvl="0" w:tplc="FE14F9E0">
      <w:numFmt w:val="bullet"/>
      <w:lvlText w:val=""/>
      <w:lvlJc w:val="left"/>
      <w:pPr>
        <w:ind w:left="704" w:hanging="420"/>
      </w:pPr>
      <w:rPr>
        <w:rFonts w:ascii="Symbol" w:eastAsia="SimSun"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9B01CFF"/>
    <w:multiLevelType w:val="hybridMultilevel"/>
    <w:tmpl w:val="52947D42"/>
    <w:lvl w:ilvl="0" w:tplc="D11A8886">
      <w:start w:val="1"/>
      <w:numFmt w:val="bullet"/>
      <w:lvlText w:val=""/>
      <w:lvlJc w:val="left"/>
      <w:pPr>
        <w:ind w:left="720" w:hanging="360"/>
      </w:pPr>
      <w:rPr>
        <w:rFonts w:ascii="Symbol" w:hAnsi="Symbol" w:hint="default"/>
      </w:rPr>
    </w:lvl>
    <w:lvl w:ilvl="1" w:tplc="E9EA3664">
      <w:start w:val="1"/>
      <w:numFmt w:val="bullet"/>
      <w:lvlText w:val=""/>
      <w:lvlJc w:val="left"/>
      <w:pPr>
        <w:ind w:left="1440" w:hanging="360"/>
      </w:pPr>
      <w:rPr>
        <w:rFonts w:ascii="Symbol" w:hAnsi="Symbol" w:hint="default"/>
      </w:rPr>
    </w:lvl>
    <w:lvl w:ilvl="2" w:tplc="11181084">
      <w:start w:val="1"/>
      <w:numFmt w:val="bullet"/>
      <w:lvlText w:val=""/>
      <w:lvlJc w:val="left"/>
      <w:pPr>
        <w:ind w:left="2160" w:hanging="360"/>
      </w:pPr>
      <w:rPr>
        <w:rFonts w:ascii="Wingdings" w:hAnsi="Wingdings" w:hint="default"/>
      </w:rPr>
    </w:lvl>
    <w:lvl w:ilvl="3" w:tplc="D480B00A">
      <w:start w:val="1"/>
      <w:numFmt w:val="bullet"/>
      <w:lvlText w:val=""/>
      <w:lvlJc w:val="left"/>
      <w:pPr>
        <w:ind w:left="2880" w:hanging="360"/>
      </w:pPr>
      <w:rPr>
        <w:rFonts w:ascii="Symbol" w:hAnsi="Symbol" w:hint="default"/>
      </w:rPr>
    </w:lvl>
    <w:lvl w:ilvl="4" w:tplc="E3D85F26">
      <w:start w:val="1"/>
      <w:numFmt w:val="bullet"/>
      <w:lvlText w:val="o"/>
      <w:lvlJc w:val="left"/>
      <w:pPr>
        <w:ind w:left="3600" w:hanging="360"/>
      </w:pPr>
      <w:rPr>
        <w:rFonts w:ascii="Courier New" w:hAnsi="Courier New" w:hint="default"/>
      </w:rPr>
    </w:lvl>
    <w:lvl w:ilvl="5" w:tplc="96A0FF50">
      <w:start w:val="1"/>
      <w:numFmt w:val="bullet"/>
      <w:lvlText w:val=""/>
      <w:lvlJc w:val="left"/>
      <w:pPr>
        <w:ind w:left="4320" w:hanging="360"/>
      </w:pPr>
      <w:rPr>
        <w:rFonts w:ascii="Wingdings" w:hAnsi="Wingdings" w:hint="default"/>
      </w:rPr>
    </w:lvl>
    <w:lvl w:ilvl="6" w:tplc="2C028E46">
      <w:start w:val="1"/>
      <w:numFmt w:val="bullet"/>
      <w:lvlText w:val=""/>
      <w:lvlJc w:val="left"/>
      <w:pPr>
        <w:ind w:left="5040" w:hanging="360"/>
      </w:pPr>
      <w:rPr>
        <w:rFonts w:ascii="Symbol" w:hAnsi="Symbol" w:hint="default"/>
      </w:rPr>
    </w:lvl>
    <w:lvl w:ilvl="7" w:tplc="854C48BC">
      <w:start w:val="1"/>
      <w:numFmt w:val="bullet"/>
      <w:lvlText w:val="o"/>
      <w:lvlJc w:val="left"/>
      <w:pPr>
        <w:ind w:left="5760" w:hanging="360"/>
      </w:pPr>
      <w:rPr>
        <w:rFonts w:ascii="Courier New" w:hAnsi="Courier New" w:hint="default"/>
      </w:rPr>
    </w:lvl>
    <w:lvl w:ilvl="8" w:tplc="B16882E0">
      <w:start w:val="1"/>
      <w:numFmt w:val="bullet"/>
      <w:lvlText w:val=""/>
      <w:lvlJc w:val="left"/>
      <w:pPr>
        <w:ind w:left="6480" w:hanging="360"/>
      </w:pPr>
      <w:rPr>
        <w:rFonts w:ascii="Wingdings" w:hAnsi="Wingdings" w:hint="default"/>
      </w:rPr>
    </w:lvl>
  </w:abstractNum>
  <w:abstractNum w:abstractNumId="52" w15:restartNumberingAfterBreak="0">
    <w:nsid w:val="4E6E0911"/>
    <w:multiLevelType w:val="hybridMultilevel"/>
    <w:tmpl w:val="254C2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646D1D"/>
    <w:multiLevelType w:val="hybridMultilevel"/>
    <w:tmpl w:val="973ECCE2"/>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162F60"/>
    <w:multiLevelType w:val="hybridMultilevel"/>
    <w:tmpl w:val="3FF05BAA"/>
    <w:lvl w:ilvl="0" w:tplc="00C83696">
      <w:start w:val="1"/>
      <w:numFmt w:val="bullet"/>
      <w:lvlText w:val="-"/>
      <w:lvlJc w:val="left"/>
      <w:pPr>
        <w:tabs>
          <w:tab w:val="num" w:pos="720"/>
        </w:tabs>
        <w:ind w:left="720" w:hanging="360"/>
      </w:pPr>
      <w:rPr>
        <w:rFonts w:ascii="Calibri" w:hAnsi="Calibri" w:hint="default"/>
      </w:rPr>
    </w:lvl>
    <w:lvl w:ilvl="1" w:tplc="9A66EAC2" w:tentative="1">
      <w:start w:val="1"/>
      <w:numFmt w:val="bullet"/>
      <w:lvlText w:val="-"/>
      <w:lvlJc w:val="left"/>
      <w:pPr>
        <w:tabs>
          <w:tab w:val="num" w:pos="1440"/>
        </w:tabs>
        <w:ind w:left="1440" w:hanging="360"/>
      </w:pPr>
      <w:rPr>
        <w:rFonts w:ascii="Calibri" w:hAnsi="Calibri" w:hint="default"/>
      </w:rPr>
    </w:lvl>
    <w:lvl w:ilvl="2" w:tplc="D892E964">
      <w:start w:val="174"/>
      <w:numFmt w:val="bullet"/>
      <w:lvlText w:val="o"/>
      <w:lvlJc w:val="left"/>
      <w:pPr>
        <w:tabs>
          <w:tab w:val="num" w:pos="2160"/>
        </w:tabs>
        <w:ind w:left="2160" w:hanging="360"/>
      </w:pPr>
      <w:rPr>
        <w:rFonts w:ascii="Courier New" w:hAnsi="Courier New" w:hint="default"/>
      </w:rPr>
    </w:lvl>
    <w:lvl w:ilvl="3" w:tplc="538ED47A" w:tentative="1">
      <w:start w:val="1"/>
      <w:numFmt w:val="bullet"/>
      <w:lvlText w:val="-"/>
      <w:lvlJc w:val="left"/>
      <w:pPr>
        <w:tabs>
          <w:tab w:val="num" w:pos="2880"/>
        </w:tabs>
        <w:ind w:left="2880" w:hanging="360"/>
      </w:pPr>
      <w:rPr>
        <w:rFonts w:ascii="Calibri" w:hAnsi="Calibri" w:hint="default"/>
      </w:rPr>
    </w:lvl>
    <w:lvl w:ilvl="4" w:tplc="C9569968" w:tentative="1">
      <w:start w:val="1"/>
      <w:numFmt w:val="bullet"/>
      <w:lvlText w:val="-"/>
      <w:lvlJc w:val="left"/>
      <w:pPr>
        <w:tabs>
          <w:tab w:val="num" w:pos="3600"/>
        </w:tabs>
        <w:ind w:left="3600" w:hanging="360"/>
      </w:pPr>
      <w:rPr>
        <w:rFonts w:ascii="Calibri" w:hAnsi="Calibri" w:hint="default"/>
      </w:rPr>
    </w:lvl>
    <w:lvl w:ilvl="5" w:tplc="B608D906" w:tentative="1">
      <w:start w:val="1"/>
      <w:numFmt w:val="bullet"/>
      <w:lvlText w:val="-"/>
      <w:lvlJc w:val="left"/>
      <w:pPr>
        <w:tabs>
          <w:tab w:val="num" w:pos="4320"/>
        </w:tabs>
        <w:ind w:left="4320" w:hanging="360"/>
      </w:pPr>
      <w:rPr>
        <w:rFonts w:ascii="Calibri" w:hAnsi="Calibri" w:hint="default"/>
      </w:rPr>
    </w:lvl>
    <w:lvl w:ilvl="6" w:tplc="3F8648EE" w:tentative="1">
      <w:start w:val="1"/>
      <w:numFmt w:val="bullet"/>
      <w:lvlText w:val="-"/>
      <w:lvlJc w:val="left"/>
      <w:pPr>
        <w:tabs>
          <w:tab w:val="num" w:pos="5040"/>
        </w:tabs>
        <w:ind w:left="5040" w:hanging="360"/>
      </w:pPr>
      <w:rPr>
        <w:rFonts w:ascii="Calibri" w:hAnsi="Calibri" w:hint="default"/>
      </w:rPr>
    </w:lvl>
    <w:lvl w:ilvl="7" w:tplc="44C0F6D2" w:tentative="1">
      <w:start w:val="1"/>
      <w:numFmt w:val="bullet"/>
      <w:lvlText w:val="-"/>
      <w:lvlJc w:val="left"/>
      <w:pPr>
        <w:tabs>
          <w:tab w:val="num" w:pos="5760"/>
        </w:tabs>
        <w:ind w:left="5760" w:hanging="360"/>
      </w:pPr>
      <w:rPr>
        <w:rFonts w:ascii="Calibri" w:hAnsi="Calibri" w:hint="default"/>
      </w:rPr>
    </w:lvl>
    <w:lvl w:ilvl="8" w:tplc="5EBCDA66" w:tentative="1">
      <w:start w:val="1"/>
      <w:numFmt w:val="bullet"/>
      <w:lvlText w:val="-"/>
      <w:lvlJc w:val="left"/>
      <w:pPr>
        <w:tabs>
          <w:tab w:val="num" w:pos="6480"/>
        </w:tabs>
        <w:ind w:left="6480" w:hanging="360"/>
      </w:pPr>
      <w:rPr>
        <w:rFonts w:ascii="Calibri" w:hAnsi="Calibri"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455598"/>
    <w:multiLevelType w:val="hybridMultilevel"/>
    <w:tmpl w:val="CD2A4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27D53C5"/>
    <w:multiLevelType w:val="hybridMultilevel"/>
    <w:tmpl w:val="E570A0F4"/>
    <w:lvl w:ilvl="0" w:tplc="24DEC268">
      <w:start w:val="1"/>
      <w:numFmt w:val="bullet"/>
      <w:lvlText w:val="•"/>
      <w:lvlJc w:val="left"/>
      <w:pPr>
        <w:tabs>
          <w:tab w:val="num" w:pos="720"/>
        </w:tabs>
        <w:ind w:left="720" w:hanging="360"/>
      </w:pPr>
      <w:rPr>
        <w:rFonts w:ascii="Arial" w:hAnsi="Arial" w:hint="default"/>
      </w:rPr>
    </w:lvl>
    <w:lvl w:ilvl="1" w:tplc="AC5E46EE">
      <w:start w:val="1"/>
      <w:numFmt w:val="bullet"/>
      <w:lvlText w:val="•"/>
      <w:lvlJc w:val="left"/>
      <w:pPr>
        <w:tabs>
          <w:tab w:val="num" w:pos="1440"/>
        </w:tabs>
        <w:ind w:left="1440" w:hanging="360"/>
      </w:pPr>
      <w:rPr>
        <w:rFonts w:ascii="Arial" w:hAnsi="Arial" w:hint="default"/>
      </w:rPr>
    </w:lvl>
    <w:lvl w:ilvl="2" w:tplc="941A4BAC" w:tentative="1">
      <w:start w:val="1"/>
      <w:numFmt w:val="bullet"/>
      <w:lvlText w:val="•"/>
      <w:lvlJc w:val="left"/>
      <w:pPr>
        <w:tabs>
          <w:tab w:val="num" w:pos="2160"/>
        </w:tabs>
        <w:ind w:left="2160" w:hanging="360"/>
      </w:pPr>
      <w:rPr>
        <w:rFonts w:ascii="Arial" w:hAnsi="Arial" w:hint="default"/>
      </w:rPr>
    </w:lvl>
    <w:lvl w:ilvl="3" w:tplc="6952EC86" w:tentative="1">
      <w:start w:val="1"/>
      <w:numFmt w:val="bullet"/>
      <w:lvlText w:val="•"/>
      <w:lvlJc w:val="left"/>
      <w:pPr>
        <w:tabs>
          <w:tab w:val="num" w:pos="2880"/>
        </w:tabs>
        <w:ind w:left="2880" w:hanging="360"/>
      </w:pPr>
      <w:rPr>
        <w:rFonts w:ascii="Arial" w:hAnsi="Arial" w:hint="default"/>
      </w:rPr>
    </w:lvl>
    <w:lvl w:ilvl="4" w:tplc="68945CB8" w:tentative="1">
      <w:start w:val="1"/>
      <w:numFmt w:val="bullet"/>
      <w:lvlText w:val="•"/>
      <w:lvlJc w:val="left"/>
      <w:pPr>
        <w:tabs>
          <w:tab w:val="num" w:pos="3600"/>
        </w:tabs>
        <w:ind w:left="3600" w:hanging="360"/>
      </w:pPr>
      <w:rPr>
        <w:rFonts w:ascii="Arial" w:hAnsi="Arial" w:hint="default"/>
      </w:rPr>
    </w:lvl>
    <w:lvl w:ilvl="5" w:tplc="5BAC3912" w:tentative="1">
      <w:start w:val="1"/>
      <w:numFmt w:val="bullet"/>
      <w:lvlText w:val="•"/>
      <w:lvlJc w:val="left"/>
      <w:pPr>
        <w:tabs>
          <w:tab w:val="num" w:pos="4320"/>
        </w:tabs>
        <w:ind w:left="4320" w:hanging="360"/>
      </w:pPr>
      <w:rPr>
        <w:rFonts w:ascii="Arial" w:hAnsi="Arial" w:hint="default"/>
      </w:rPr>
    </w:lvl>
    <w:lvl w:ilvl="6" w:tplc="E6F61224" w:tentative="1">
      <w:start w:val="1"/>
      <w:numFmt w:val="bullet"/>
      <w:lvlText w:val="•"/>
      <w:lvlJc w:val="left"/>
      <w:pPr>
        <w:tabs>
          <w:tab w:val="num" w:pos="5040"/>
        </w:tabs>
        <w:ind w:left="5040" w:hanging="360"/>
      </w:pPr>
      <w:rPr>
        <w:rFonts w:ascii="Arial" w:hAnsi="Arial" w:hint="default"/>
      </w:rPr>
    </w:lvl>
    <w:lvl w:ilvl="7" w:tplc="4A8E8394" w:tentative="1">
      <w:start w:val="1"/>
      <w:numFmt w:val="bullet"/>
      <w:lvlText w:val="•"/>
      <w:lvlJc w:val="left"/>
      <w:pPr>
        <w:tabs>
          <w:tab w:val="num" w:pos="5760"/>
        </w:tabs>
        <w:ind w:left="5760" w:hanging="360"/>
      </w:pPr>
      <w:rPr>
        <w:rFonts w:ascii="Arial" w:hAnsi="Arial" w:hint="default"/>
      </w:rPr>
    </w:lvl>
    <w:lvl w:ilvl="8" w:tplc="529ED70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2F67C33"/>
    <w:multiLevelType w:val="hybridMultilevel"/>
    <w:tmpl w:val="7A72F6DA"/>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287818"/>
    <w:multiLevelType w:val="hybridMultilevel"/>
    <w:tmpl w:val="182A86DC"/>
    <w:lvl w:ilvl="0" w:tplc="4BD6BE62">
      <w:start w:val="1"/>
      <w:numFmt w:val="bullet"/>
      <w:lvlText w:val="o"/>
      <w:lvlJc w:val="left"/>
      <w:pPr>
        <w:tabs>
          <w:tab w:val="num" w:pos="720"/>
        </w:tabs>
        <w:ind w:left="720" w:hanging="360"/>
      </w:pPr>
      <w:rPr>
        <w:rFonts w:ascii="Courier New" w:hAnsi="Courier New" w:hint="default"/>
      </w:rPr>
    </w:lvl>
    <w:lvl w:ilvl="1" w:tplc="3BC0B49A">
      <w:start w:val="1"/>
      <w:numFmt w:val="bullet"/>
      <w:lvlText w:val="o"/>
      <w:lvlJc w:val="left"/>
      <w:pPr>
        <w:tabs>
          <w:tab w:val="num" w:pos="1440"/>
        </w:tabs>
        <w:ind w:left="1440" w:hanging="360"/>
      </w:pPr>
      <w:rPr>
        <w:rFonts w:ascii="Courier New" w:hAnsi="Courier New" w:hint="default"/>
      </w:rPr>
    </w:lvl>
    <w:lvl w:ilvl="2" w:tplc="104CB6F2" w:tentative="1">
      <w:start w:val="1"/>
      <w:numFmt w:val="bullet"/>
      <w:lvlText w:val="o"/>
      <w:lvlJc w:val="left"/>
      <w:pPr>
        <w:tabs>
          <w:tab w:val="num" w:pos="2160"/>
        </w:tabs>
        <w:ind w:left="2160" w:hanging="360"/>
      </w:pPr>
      <w:rPr>
        <w:rFonts w:ascii="Courier New" w:hAnsi="Courier New" w:hint="default"/>
      </w:rPr>
    </w:lvl>
    <w:lvl w:ilvl="3" w:tplc="022244C0" w:tentative="1">
      <w:start w:val="1"/>
      <w:numFmt w:val="bullet"/>
      <w:lvlText w:val="o"/>
      <w:lvlJc w:val="left"/>
      <w:pPr>
        <w:tabs>
          <w:tab w:val="num" w:pos="2880"/>
        </w:tabs>
        <w:ind w:left="2880" w:hanging="360"/>
      </w:pPr>
      <w:rPr>
        <w:rFonts w:ascii="Courier New" w:hAnsi="Courier New" w:hint="default"/>
      </w:rPr>
    </w:lvl>
    <w:lvl w:ilvl="4" w:tplc="D160DC6A" w:tentative="1">
      <w:start w:val="1"/>
      <w:numFmt w:val="bullet"/>
      <w:lvlText w:val="o"/>
      <w:lvlJc w:val="left"/>
      <w:pPr>
        <w:tabs>
          <w:tab w:val="num" w:pos="3600"/>
        </w:tabs>
        <w:ind w:left="3600" w:hanging="360"/>
      </w:pPr>
      <w:rPr>
        <w:rFonts w:ascii="Courier New" w:hAnsi="Courier New" w:hint="default"/>
      </w:rPr>
    </w:lvl>
    <w:lvl w:ilvl="5" w:tplc="7EC4A930" w:tentative="1">
      <w:start w:val="1"/>
      <w:numFmt w:val="bullet"/>
      <w:lvlText w:val="o"/>
      <w:lvlJc w:val="left"/>
      <w:pPr>
        <w:tabs>
          <w:tab w:val="num" w:pos="4320"/>
        </w:tabs>
        <w:ind w:left="4320" w:hanging="360"/>
      </w:pPr>
      <w:rPr>
        <w:rFonts w:ascii="Courier New" w:hAnsi="Courier New" w:hint="default"/>
      </w:rPr>
    </w:lvl>
    <w:lvl w:ilvl="6" w:tplc="4536A7AA" w:tentative="1">
      <w:start w:val="1"/>
      <w:numFmt w:val="bullet"/>
      <w:lvlText w:val="o"/>
      <w:lvlJc w:val="left"/>
      <w:pPr>
        <w:tabs>
          <w:tab w:val="num" w:pos="5040"/>
        </w:tabs>
        <w:ind w:left="5040" w:hanging="360"/>
      </w:pPr>
      <w:rPr>
        <w:rFonts w:ascii="Courier New" w:hAnsi="Courier New" w:hint="default"/>
      </w:rPr>
    </w:lvl>
    <w:lvl w:ilvl="7" w:tplc="C434781A" w:tentative="1">
      <w:start w:val="1"/>
      <w:numFmt w:val="bullet"/>
      <w:lvlText w:val="o"/>
      <w:lvlJc w:val="left"/>
      <w:pPr>
        <w:tabs>
          <w:tab w:val="num" w:pos="5760"/>
        </w:tabs>
        <w:ind w:left="5760" w:hanging="360"/>
      </w:pPr>
      <w:rPr>
        <w:rFonts w:ascii="Courier New" w:hAnsi="Courier New" w:hint="default"/>
      </w:rPr>
    </w:lvl>
    <w:lvl w:ilvl="8" w:tplc="E5F8EB9E" w:tentative="1">
      <w:start w:val="1"/>
      <w:numFmt w:val="bullet"/>
      <w:lvlText w:val="o"/>
      <w:lvlJc w:val="left"/>
      <w:pPr>
        <w:tabs>
          <w:tab w:val="num" w:pos="6480"/>
        </w:tabs>
        <w:ind w:left="6480" w:hanging="360"/>
      </w:pPr>
      <w:rPr>
        <w:rFonts w:ascii="Courier New" w:hAnsi="Courier New" w:hint="default"/>
      </w:rPr>
    </w:lvl>
  </w:abstractNum>
  <w:abstractNum w:abstractNumId="60" w15:restartNumberingAfterBreak="0">
    <w:nsid w:val="575239DF"/>
    <w:multiLevelType w:val="hybridMultilevel"/>
    <w:tmpl w:val="9D58DFC4"/>
    <w:lvl w:ilvl="0" w:tplc="24C8839A">
      <w:start w:val="1"/>
      <w:numFmt w:val="bullet"/>
      <w:lvlText w:val="-"/>
      <w:lvlJc w:val="left"/>
      <w:pPr>
        <w:tabs>
          <w:tab w:val="num" w:pos="720"/>
        </w:tabs>
        <w:ind w:left="720" w:hanging="360"/>
      </w:pPr>
      <w:rPr>
        <w:rFonts w:ascii="Calibri" w:hAnsi="Calibri" w:hint="default"/>
      </w:rPr>
    </w:lvl>
    <w:lvl w:ilvl="1" w:tplc="30440282" w:tentative="1">
      <w:start w:val="1"/>
      <w:numFmt w:val="bullet"/>
      <w:lvlText w:val="-"/>
      <w:lvlJc w:val="left"/>
      <w:pPr>
        <w:tabs>
          <w:tab w:val="num" w:pos="1440"/>
        </w:tabs>
        <w:ind w:left="1440" w:hanging="360"/>
      </w:pPr>
      <w:rPr>
        <w:rFonts w:ascii="Calibri" w:hAnsi="Calibri" w:hint="default"/>
      </w:rPr>
    </w:lvl>
    <w:lvl w:ilvl="2" w:tplc="77C4390A" w:tentative="1">
      <w:start w:val="1"/>
      <w:numFmt w:val="bullet"/>
      <w:lvlText w:val="-"/>
      <w:lvlJc w:val="left"/>
      <w:pPr>
        <w:tabs>
          <w:tab w:val="num" w:pos="2160"/>
        </w:tabs>
        <w:ind w:left="2160" w:hanging="360"/>
      </w:pPr>
      <w:rPr>
        <w:rFonts w:ascii="Calibri" w:hAnsi="Calibri" w:hint="default"/>
      </w:rPr>
    </w:lvl>
    <w:lvl w:ilvl="3" w:tplc="855E05FC" w:tentative="1">
      <w:start w:val="1"/>
      <w:numFmt w:val="bullet"/>
      <w:lvlText w:val="-"/>
      <w:lvlJc w:val="left"/>
      <w:pPr>
        <w:tabs>
          <w:tab w:val="num" w:pos="2880"/>
        </w:tabs>
        <w:ind w:left="2880" w:hanging="360"/>
      </w:pPr>
      <w:rPr>
        <w:rFonts w:ascii="Calibri" w:hAnsi="Calibri" w:hint="default"/>
      </w:rPr>
    </w:lvl>
    <w:lvl w:ilvl="4" w:tplc="0AFE1630" w:tentative="1">
      <w:start w:val="1"/>
      <w:numFmt w:val="bullet"/>
      <w:lvlText w:val="-"/>
      <w:lvlJc w:val="left"/>
      <w:pPr>
        <w:tabs>
          <w:tab w:val="num" w:pos="3600"/>
        </w:tabs>
        <w:ind w:left="3600" w:hanging="360"/>
      </w:pPr>
      <w:rPr>
        <w:rFonts w:ascii="Calibri" w:hAnsi="Calibri" w:hint="default"/>
      </w:rPr>
    </w:lvl>
    <w:lvl w:ilvl="5" w:tplc="8E90CD36" w:tentative="1">
      <w:start w:val="1"/>
      <w:numFmt w:val="bullet"/>
      <w:lvlText w:val="-"/>
      <w:lvlJc w:val="left"/>
      <w:pPr>
        <w:tabs>
          <w:tab w:val="num" w:pos="4320"/>
        </w:tabs>
        <w:ind w:left="4320" w:hanging="360"/>
      </w:pPr>
      <w:rPr>
        <w:rFonts w:ascii="Calibri" w:hAnsi="Calibri" w:hint="default"/>
      </w:rPr>
    </w:lvl>
    <w:lvl w:ilvl="6" w:tplc="250CA21E" w:tentative="1">
      <w:start w:val="1"/>
      <w:numFmt w:val="bullet"/>
      <w:lvlText w:val="-"/>
      <w:lvlJc w:val="left"/>
      <w:pPr>
        <w:tabs>
          <w:tab w:val="num" w:pos="5040"/>
        </w:tabs>
        <w:ind w:left="5040" w:hanging="360"/>
      </w:pPr>
      <w:rPr>
        <w:rFonts w:ascii="Calibri" w:hAnsi="Calibri" w:hint="default"/>
      </w:rPr>
    </w:lvl>
    <w:lvl w:ilvl="7" w:tplc="FA123BEA" w:tentative="1">
      <w:start w:val="1"/>
      <w:numFmt w:val="bullet"/>
      <w:lvlText w:val="-"/>
      <w:lvlJc w:val="left"/>
      <w:pPr>
        <w:tabs>
          <w:tab w:val="num" w:pos="5760"/>
        </w:tabs>
        <w:ind w:left="5760" w:hanging="360"/>
      </w:pPr>
      <w:rPr>
        <w:rFonts w:ascii="Calibri" w:hAnsi="Calibri" w:hint="default"/>
      </w:rPr>
    </w:lvl>
    <w:lvl w:ilvl="8" w:tplc="1152CAEC" w:tentative="1">
      <w:start w:val="1"/>
      <w:numFmt w:val="bullet"/>
      <w:lvlText w:val="-"/>
      <w:lvlJc w:val="left"/>
      <w:pPr>
        <w:tabs>
          <w:tab w:val="num" w:pos="6480"/>
        </w:tabs>
        <w:ind w:left="6480" w:hanging="360"/>
      </w:pPr>
      <w:rPr>
        <w:rFonts w:ascii="Calibri" w:hAnsi="Calibri" w:hint="default"/>
      </w:rPr>
    </w:lvl>
  </w:abstractNum>
  <w:abstractNum w:abstractNumId="61"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7F51756"/>
    <w:multiLevelType w:val="hybridMultilevel"/>
    <w:tmpl w:val="0212B7D8"/>
    <w:lvl w:ilvl="0" w:tplc="8B0A76A2">
      <w:start w:val="1"/>
      <w:numFmt w:val="bullet"/>
      <w:lvlText w:val=""/>
      <w:lvlJc w:val="left"/>
      <w:pPr>
        <w:ind w:left="720" w:hanging="360"/>
      </w:pPr>
      <w:rPr>
        <w:rFonts w:ascii="Symbol" w:hAnsi="Symbol" w:hint="default"/>
      </w:rPr>
    </w:lvl>
    <w:lvl w:ilvl="1" w:tplc="AB22BD20">
      <w:start w:val="1"/>
      <w:numFmt w:val="bullet"/>
      <w:lvlText w:val="o"/>
      <w:lvlJc w:val="left"/>
      <w:pPr>
        <w:ind w:left="1440" w:hanging="360"/>
      </w:pPr>
      <w:rPr>
        <w:rFonts w:ascii="Courier New" w:hAnsi="Courier New" w:hint="default"/>
      </w:rPr>
    </w:lvl>
    <w:lvl w:ilvl="2" w:tplc="221040F2">
      <w:start w:val="1"/>
      <w:numFmt w:val="bullet"/>
      <w:lvlText w:val=""/>
      <w:lvlJc w:val="left"/>
      <w:pPr>
        <w:ind w:left="2160" w:hanging="360"/>
      </w:pPr>
      <w:rPr>
        <w:rFonts w:ascii="Wingdings" w:hAnsi="Wingdings" w:hint="default"/>
      </w:rPr>
    </w:lvl>
    <w:lvl w:ilvl="3" w:tplc="F15CF898">
      <w:start w:val="1"/>
      <w:numFmt w:val="bullet"/>
      <w:lvlText w:val=""/>
      <w:lvlJc w:val="left"/>
      <w:pPr>
        <w:ind w:left="2880" w:hanging="360"/>
      </w:pPr>
      <w:rPr>
        <w:rFonts w:ascii="Symbol" w:hAnsi="Symbol" w:hint="default"/>
      </w:rPr>
    </w:lvl>
    <w:lvl w:ilvl="4" w:tplc="7D56C204">
      <w:start w:val="1"/>
      <w:numFmt w:val="bullet"/>
      <w:lvlText w:val="o"/>
      <w:lvlJc w:val="left"/>
      <w:pPr>
        <w:ind w:left="3600" w:hanging="360"/>
      </w:pPr>
      <w:rPr>
        <w:rFonts w:ascii="Courier New" w:hAnsi="Courier New" w:hint="default"/>
      </w:rPr>
    </w:lvl>
    <w:lvl w:ilvl="5" w:tplc="9880FA94">
      <w:start w:val="1"/>
      <w:numFmt w:val="bullet"/>
      <w:lvlText w:val=""/>
      <w:lvlJc w:val="left"/>
      <w:pPr>
        <w:ind w:left="4320" w:hanging="360"/>
      </w:pPr>
      <w:rPr>
        <w:rFonts w:ascii="Wingdings" w:hAnsi="Wingdings" w:hint="default"/>
      </w:rPr>
    </w:lvl>
    <w:lvl w:ilvl="6" w:tplc="913C588E">
      <w:start w:val="1"/>
      <w:numFmt w:val="bullet"/>
      <w:lvlText w:val=""/>
      <w:lvlJc w:val="left"/>
      <w:pPr>
        <w:ind w:left="5040" w:hanging="360"/>
      </w:pPr>
      <w:rPr>
        <w:rFonts w:ascii="Symbol" w:hAnsi="Symbol" w:hint="default"/>
      </w:rPr>
    </w:lvl>
    <w:lvl w:ilvl="7" w:tplc="C4D0E180">
      <w:start w:val="1"/>
      <w:numFmt w:val="bullet"/>
      <w:lvlText w:val="o"/>
      <w:lvlJc w:val="left"/>
      <w:pPr>
        <w:ind w:left="5760" w:hanging="360"/>
      </w:pPr>
      <w:rPr>
        <w:rFonts w:ascii="Courier New" w:hAnsi="Courier New" w:hint="default"/>
      </w:rPr>
    </w:lvl>
    <w:lvl w:ilvl="8" w:tplc="79ECB9E4">
      <w:start w:val="1"/>
      <w:numFmt w:val="bullet"/>
      <w:lvlText w:val=""/>
      <w:lvlJc w:val="left"/>
      <w:pPr>
        <w:ind w:left="6480" w:hanging="360"/>
      </w:pPr>
      <w:rPr>
        <w:rFonts w:ascii="Wingdings" w:hAnsi="Wingdings" w:hint="default"/>
      </w:rPr>
    </w:lvl>
  </w:abstractNum>
  <w:abstractNum w:abstractNumId="63" w15:restartNumberingAfterBreak="0">
    <w:nsid w:val="5CAB58FC"/>
    <w:multiLevelType w:val="hybridMultilevel"/>
    <w:tmpl w:val="E8C20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D914435"/>
    <w:multiLevelType w:val="hybridMultilevel"/>
    <w:tmpl w:val="4030D168"/>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5E1A46B1"/>
    <w:multiLevelType w:val="hybridMultilevel"/>
    <w:tmpl w:val="3AFA0116"/>
    <w:lvl w:ilvl="0" w:tplc="11C652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F3535A"/>
    <w:multiLevelType w:val="hybridMultilevel"/>
    <w:tmpl w:val="FFA4E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4C5B74"/>
    <w:multiLevelType w:val="hybridMultilevel"/>
    <w:tmpl w:val="9098B950"/>
    <w:lvl w:ilvl="0" w:tplc="A50AEE78">
      <w:start w:val="1"/>
      <w:numFmt w:val="bullet"/>
      <w:lvlText w:val="•"/>
      <w:lvlJc w:val="left"/>
      <w:pPr>
        <w:tabs>
          <w:tab w:val="num" w:pos="720"/>
        </w:tabs>
        <w:ind w:left="720" w:hanging="360"/>
      </w:pPr>
      <w:rPr>
        <w:rFonts w:ascii="Arial" w:hAnsi="Arial" w:hint="default"/>
      </w:rPr>
    </w:lvl>
    <w:lvl w:ilvl="1" w:tplc="0AF0DC0C">
      <w:start w:val="1"/>
      <w:numFmt w:val="bullet"/>
      <w:lvlText w:val="•"/>
      <w:lvlJc w:val="left"/>
      <w:pPr>
        <w:tabs>
          <w:tab w:val="num" w:pos="1440"/>
        </w:tabs>
        <w:ind w:left="1440" w:hanging="360"/>
      </w:pPr>
      <w:rPr>
        <w:rFonts w:ascii="Arial" w:hAnsi="Arial" w:hint="default"/>
      </w:rPr>
    </w:lvl>
    <w:lvl w:ilvl="2" w:tplc="3BC2F6C2">
      <w:start w:val="206"/>
      <w:numFmt w:val="bullet"/>
      <w:lvlText w:val="•"/>
      <w:lvlJc w:val="left"/>
      <w:pPr>
        <w:tabs>
          <w:tab w:val="num" w:pos="2160"/>
        </w:tabs>
        <w:ind w:left="2160" w:hanging="360"/>
      </w:pPr>
      <w:rPr>
        <w:rFonts w:ascii="Arial" w:hAnsi="Arial" w:hint="default"/>
      </w:rPr>
    </w:lvl>
    <w:lvl w:ilvl="3" w:tplc="0BCE242C" w:tentative="1">
      <w:start w:val="1"/>
      <w:numFmt w:val="bullet"/>
      <w:lvlText w:val="•"/>
      <w:lvlJc w:val="left"/>
      <w:pPr>
        <w:tabs>
          <w:tab w:val="num" w:pos="2880"/>
        </w:tabs>
        <w:ind w:left="2880" w:hanging="360"/>
      </w:pPr>
      <w:rPr>
        <w:rFonts w:ascii="Arial" w:hAnsi="Arial" w:hint="default"/>
      </w:rPr>
    </w:lvl>
    <w:lvl w:ilvl="4" w:tplc="EDBCD9F2" w:tentative="1">
      <w:start w:val="1"/>
      <w:numFmt w:val="bullet"/>
      <w:lvlText w:val="•"/>
      <w:lvlJc w:val="left"/>
      <w:pPr>
        <w:tabs>
          <w:tab w:val="num" w:pos="3600"/>
        </w:tabs>
        <w:ind w:left="3600" w:hanging="360"/>
      </w:pPr>
      <w:rPr>
        <w:rFonts w:ascii="Arial" w:hAnsi="Arial" w:hint="default"/>
      </w:rPr>
    </w:lvl>
    <w:lvl w:ilvl="5" w:tplc="A762D434" w:tentative="1">
      <w:start w:val="1"/>
      <w:numFmt w:val="bullet"/>
      <w:lvlText w:val="•"/>
      <w:lvlJc w:val="left"/>
      <w:pPr>
        <w:tabs>
          <w:tab w:val="num" w:pos="4320"/>
        </w:tabs>
        <w:ind w:left="4320" w:hanging="360"/>
      </w:pPr>
      <w:rPr>
        <w:rFonts w:ascii="Arial" w:hAnsi="Arial" w:hint="default"/>
      </w:rPr>
    </w:lvl>
    <w:lvl w:ilvl="6" w:tplc="5A447FFC" w:tentative="1">
      <w:start w:val="1"/>
      <w:numFmt w:val="bullet"/>
      <w:lvlText w:val="•"/>
      <w:lvlJc w:val="left"/>
      <w:pPr>
        <w:tabs>
          <w:tab w:val="num" w:pos="5040"/>
        </w:tabs>
        <w:ind w:left="5040" w:hanging="360"/>
      </w:pPr>
      <w:rPr>
        <w:rFonts w:ascii="Arial" w:hAnsi="Arial" w:hint="default"/>
      </w:rPr>
    </w:lvl>
    <w:lvl w:ilvl="7" w:tplc="63D42ED6" w:tentative="1">
      <w:start w:val="1"/>
      <w:numFmt w:val="bullet"/>
      <w:lvlText w:val="•"/>
      <w:lvlJc w:val="left"/>
      <w:pPr>
        <w:tabs>
          <w:tab w:val="num" w:pos="5760"/>
        </w:tabs>
        <w:ind w:left="5760" w:hanging="360"/>
      </w:pPr>
      <w:rPr>
        <w:rFonts w:ascii="Arial" w:hAnsi="Arial" w:hint="default"/>
      </w:rPr>
    </w:lvl>
    <w:lvl w:ilvl="8" w:tplc="170EC5C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2104A5F"/>
    <w:multiLevelType w:val="multilevel"/>
    <w:tmpl w:val="28BE8832"/>
    <w:lvl w:ilvl="0">
      <w:start w:val="1"/>
      <w:numFmt w:val="decimal"/>
      <w:lvlText w:val="%1."/>
      <w:lvlJc w:val="left"/>
      <w:pPr>
        <w:ind w:left="720" w:hanging="360"/>
      </w:pPr>
      <w:rPr>
        <w:rFonts w:hint="default"/>
      </w:rPr>
    </w:lvl>
    <w:lvl w:ilvl="1">
      <w:start w:val="8"/>
      <w:numFmt w:val="decimal"/>
      <w:lvlText w:val="%1.%2"/>
      <w:lvlJc w:val="left"/>
      <w:pPr>
        <w:ind w:left="930" w:hanging="570"/>
      </w:pPr>
    </w:lvl>
    <w:lvl w:ilvl="2">
      <w:start w:val="3"/>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0" w15:restartNumberingAfterBreak="0">
    <w:nsid w:val="636E4798"/>
    <w:multiLevelType w:val="hybridMultilevel"/>
    <w:tmpl w:val="A9AA8C9A"/>
    <w:lvl w:ilvl="0" w:tplc="628AE1B6">
      <w:start w:val="1"/>
      <w:numFmt w:val="bullet"/>
      <w:lvlText w:val=""/>
      <w:lvlJc w:val="left"/>
      <w:pPr>
        <w:tabs>
          <w:tab w:val="num" w:pos="720"/>
        </w:tabs>
        <w:ind w:left="720" w:hanging="360"/>
      </w:pPr>
      <w:rPr>
        <w:rFonts w:ascii="Symbol" w:hAnsi="Symbol" w:hint="default"/>
      </w:rPr>
    </w:lvl>
    <w:lvl w:ilvl="1" w:tplc="ABC6528A">
      <w:start w:val="206"/>
      <w:numFmt w:val="bullet"/>
      <w:lvlText w:val="o"/>
      <w:lvlJc w:val="left"/>
      <w:pPr>
        <w:tabs>
          <w:tab w:val="num" w:pos="1440"/>
        </w:tabs>
        <w:ind w:left="1440" w:hanging="360"/>
      </w:pPr>
      <w:rPr>
        <w:rFonts w:ascii="Courier New" w:hAnsi="Courier New" w:hint="default"/>
      </w:rPr>
    </w:lvl>
    <w:lvl w:ilvl="2" w:tplc="E88CFE96" w:tentative="1">
      <w:start w:val="1"/>
      <w:numFmt w:val="bullet"/>
      <w:lvlText w:val=""/>
      <w:lvlJc w:val="left"/>
      <w:pPr>
        <w:tabs>
          <w:tab w:val="num" w:pos="2160"/>
        </w:tabs>
        <w:ind w:left="2160" w:hanging="360"/>
      </w:pPr>
      <w:rPr>
        <w:rFonts w:ascii="Symbol" w:hAnsi="Symbol" w:hint="default"/>
      </w:rPr>
    </w:lvl>
    <w:lvl w:ilvl="3" w:tplc="4F0851B0" w:tentative="1">
      <w:start w:val="1"/>
      <w:numFmt w:val="bullet"/>
      <w:lvlText w:val=""/>
      <w:lvlJc w:val="left"/>
      <w:pPr>
        <w:tabs>
          <w:tab w:val="num" w:pos="2880"/>
        </w:tabs>
        <w:ind w:left="2880" w:hanging="360"/>
      </w:pPr>
      <w:rPr>
        <w:rFonts w:ascii="Symbol" w:hAnsi="Symbol" w:hint="default"/>
      </w:rPr>
    </w:lvl>
    <w:lvl w:ilvl="4" w:tplc="5A62D7B0" w:tentative="1">
      <w:start w:val="1"/>
      <w:numFmt w:val="bullet"/>
      <w:lvlText w:val=""/>
      <w:lvlJc w:val="left"/>
      <w:pPr>
        <w:tabs>
          <w:tab w:val="num" w:pos="3600"/>
        </w:tabs>
        <w:ind w:left="3600" w:hanging="360"/>
      </w:pPr>
      <w:rPr>
        <w:rFonts w:ascii="Symbol" w:hAnsi="Symbol" w:hint="default"/>
      </w:rPr>
    </w:lvl>
    <w:lvl w:ilvl="5" w:tplc="31366D68" w:tentative="1">
      <w:start w:val="1"/>
      <w:numFmt w:val="bullet"/>
      <w:lvlText w:val=""/>
      <w:lvlJc w:val="left"/>
      <w:pPr>
        <w:tabs>
          <w:tab w:val="num" w:pos="4320"/>
        </w:tabs>
        <w:ind w:left="4320" w:hanging="360"/>
      </w:pPr>
      <w:rPr>
        <w:rFonts w:ascii="Symbol" w:hAnsi="Symbol" w:hint="default"/>
      </w:rPr>
    </w:lvl>
    <w:lvl w:ilvl="6" w:tplc="ADA63F4E" w:tentative="1">
      <w:start w:val="1"/>
      <w:numFmt w:val="bullet"/>
      <w:lvlText w:val=""/>
      <w:lvlJc w:val="left"/>
      <w:pPr>
        <w:tabs>
          <w:tab w:val="num" w:pos="5040"/>
        </w:tabs>
        <w:ind w:left="5040" w:hanging="360"/>
      </w:pPr>
      <w:rPr>
        <w:rFonts w:ascii="Symbol" w:hAnsi="Symbol" w:hint="default"/>
      </w:rPr>
    </w:lvl>
    <w:lvl w:ilvl="7" w:tplc="F154DCE6" w:tentative="1">
      <w:start w:val="1"/>
      <w:numFmt w:val="bullet"/>
      <w:lvlText w:val=""/>
      <w:lvlJc w:val="left"/>
      <w:pPr>
        <w:tabs>
          <w:tab w:val="num" w:pos="5760"/>
        </w:tabs>
        <w:ind w:left="5760" w:hanging="360"/>
      </w:pPr>
      <w:rPr>
        <w:rFonts w:ascii="Symbol" w:hAnsi="Symbol" w:hint="default"/>
      </w:rPr>
    </w:lvl>
    <w:lvl w:ilvl="8" w:tplc="EE3AD6CA"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64196419"/>
    <w:multiLevelType w:val="hybridMultilevel"/>
    <w:tmpl w:val="BED0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59D102E"/>
    <w:multiLevelType w:val="hybridMultilevel"/>
    <w:tmpl w:val="51B63C6A"/>
    <w:lvl w:ilvl="0" w:tplc="86C249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C36999"/>
    <w:multiLevelType w:val="hybridMultilevel"/>
    <w:tmpl w:val="8180A5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8666706"/>
    <w:multiLevelType w:val="hybridMultilevel"/>
    <w:tmpl w:val="C2C6DAAC"/>
    <w:lvl w:ilvl="0" w:tplc="E946E85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6B4B7731"/>
    <w:multiLevelType w:val="hybridMultilevel"/>
    <w:tmpl w:val="C1403C0C"/>
    <w:lvl w:ilvl="0" w:tplc="05DE69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CDB498F"/>
    <w:multiLevelType w:val="hybridMultilevel"/>
    <w:tmpl w:val="70A6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199496B"/>
    <w:multiLevelType w:val="hybridMultilevel"/>
    <w:tmpl w:val="904EA4C2"/>
    <w:lvl w:ilvl="0" w:tplc="2D046D7A">
      <w:start w:val="1"/>
      <w:numFmt w:val="bullet"/>
      <w:lvlText w:val=""/>
      <w:lvlJc w:val="left"/>
      <w:pPr>
        <w:ind w:left="720" w:hanging="360"/>
      </w:pPr>
      <w:rPr>
        <w:rFonts w:ascii="Symbol" w:hAnsi="Symbol" w:hint="default"/>
      </w:rPr>
    </w:lvl>
    <w:lvl w:ilvl="1" w:tplc="74988D94">
      <w:start w:val="1"/>
      <w:numFmt w:val="bullet"/>
      <w:lvlText w:val=""/>
      <w:lvlJc w:val="left"/>
      <w:pPr>
        <w:ind w:left="1440" w:hanging="360"/>
      </w:pPr>
      <w:rPr>
        <w:rFonts w:ascii="Symbol" w:hAnsi="Symbol" w:hint="default"/>
      </w:rPr>
    </w:lvl>
    <w:lvl w:ilvl="2" w:tplc="D3202752">
      <w:start w:val="1"/>
      <w:numFmt w:val="bullet"/>
      <w:lvlText w:val=""/>
      <w:lvlJc w:val="left"/>
      <w:pPr>
        <w:ind w:left="2160" w:hanging="360"/>
      </w:pPr>
      <w:rPr>
        <w:rFonts w:ascii="Symbol" w:hAnsi="Symbol" w:hint="default"/>
      </w:rPr>
    </w:lvl>
    <w:lvl w:ilvl="3" w:tplc="BC58171C">
      <w:start w:val="1"/>
      <w:numFmt w:val="bullet"/>
      <w:lvlText w:val=""/>
      <w:lvlJc w:val="left"/>
      <w:pPr>
        <w:ind w:left="2880" w:hanging="360"/>
      </w:pPr>
      <w:rPr>
        <w:rFonts w:ascii="Symbol" w:hAnsi="Symbol" w:hint="default"/>
      </w:rPr>
    </w:lvl>
    <w:lvl w:ilvl="4" w:tplc="FA380260">
      <w:start w:val="1"/>
      <w:numFmt w:val="bullet"/>
      <w:lvlText w:val="o"/>
      <w:lvlJc w:val="left"/>
      <w:pPr>
        <w:ind w:left="3600" w:hanging="360"/>
      </w:pPr>
      <w:rPr>
        <w:rFonts w:ascii="Courier New" w:hAnsi="Courier New" w:hint="default"/>
      </w:rPr>
    </w:lvl>
    <w:lvl w:ilvl="5" w:tplc="6B24CFFE">
      <w:start w:val="1"/>
      <w:numFmt w:val="bullet"/>
      <w:lvlText w:val=""/>
      <w:lvlJc w:val="left"/>
      <w:pPr>
        <w:ind w:left="4320" w:hanging="360"/>
      </w:pPr>
      <w:rPr>
        <w:rFonts w:ascii="Wingdings" w:hAnsi="Wingdings" w:hint="default"/>
      </w:rPr>
    </w:lvl>
    <w:lvl w:ilvl="6" w:tplc="FA2ACA7C">
      <w:start w:val="1"/>
      <w:numFmt w:val="bullet"/>
      <w:lvlText w:val=""/>
      <w:lvlJc w:val="left"/>
      <w:pPr>
        <w:ind w:left="5040" w:hanging="360"/>
      </w:pPr>
      <w:rPr>
        <w:rFonts w:ascii="Symbol" w:hAnsi="Symbol" w:hint="default"/>
      </w:rPr>
    </w:lvl>
    <w:lvl w:ilvl="7" w:tplc="7BCCCCEC">
      <w:start w:val="1"/>
      <w:numFmt w:val="bullet"/>
      <w:lvlText w:val="o"/>
      <w:lvlJc w:val="left"/>
      <w:pPr>
        <w:ind w:left="5760" w:hanging="360"/>
      </w:pPr>
      <w:rPr>
        <w:rFonts w:ascii="Courier New" w:hAnsi="Courier New" w:hint="default"/>
      </w:rPr>
    </w:lvl>
    <w:lvl w:ilvl="8" w:tplc="F042C830">
      <w:start w:val="1"/>
      <w:numFmt w:val="bullet"/>
      <w:lvlText w:val=""/>
      <w:lvlJc w:val="left"/>
      <w:pPr>
        <w:ind w:left="6480" w:hanging="360"/>
      </w:pPr>
      <w:rPr>
        <w:rFonts w:ascii="Wingdings" w:hAnsi="Wingdings" w:hint="default"/>
      </w:rPr>
    </w:lvl>
  </w:abstractNum>
  <w:abstractNum w:abstractNumId="80"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8F34762"/>
    <w:multiLevelType w:val="hybridMultilevel"/>
    <w:tmpl w:val="0E8C7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7C8C5008"/>
    <w:multiLevelType w:val="hybridMultilevel"/>
    <w:tmpl w:val="2F80C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E37606C"/>
    <w:multiLevelType w:val="hybridMultilevel"/>
    <w:tmpl w:val="89B2150C"/>
    <w:lvl w:ilvl="0" w:tplc="C08E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2"/>
  </w:num>
  <w:num w:numId="2">
    <w:abstractNumId w:val="79"/>
  </w:num>
  <w:num w:numId="3">
    <w:abstractNumId w:val="51"/>
  </w:num>
  <w:num w:numId="4">
    <w:abstractNumId w:val="0"/>
  </w:num>
  <w:num w:numId="5">
    <w:abstractNumId w:val="26"/>
  </w:num>
  <w:num w:numId="6">
    <w:abstractNumId w:val="13"/>
  </w:num>
  <w:num w:numId="7">
    <w:abstractNumId w:val="50"/>
  </w:num>
  <w:num w:numId="8">
    <w:abstractNumId w:val="55"/>
  </w:num>
  <w:num w:numId="9">
    <w:abstractNumId w:val="29"/>
  </w:num>
  <w:num w:numId="10">
    <w:abstractNumId w:val="83"/>
  </w:num>
  <w:num w:numId="11">
    <w:abstractNumId w:val="38"/>
  </w:num>
  <w:num w:numId="12">
    <w:abstractNumId w:val="44"/>
  </w:num>
  <w:num w:numId="13">
    <w:abstractNumId w:val="45"/>
  </w:num>
  <w:num w:numId="14">
    <w:abstractNumId w:val="35"/>
  </w:num>
  <w:num w:numId="1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3"/>
  </w:num>
  <w:num w:numId="17">
    <w:abstractNumId w:val="49"/>
  </w:num>
  <w:num w:numId="18">
    <w:abstractNumId w:val="18"/>
  </w:num>
  <w:num w:numId="19">
    <w:abstractNumId w:val="22"/>
  </w:num>
  <w:num w:numId="20">
    <w:abstractNumId w:val="39"/>
  </w:num>
  <w:num w:numId="21">
    <w:abstractNumId w:val="53"/>
  </w:num>
  <w:num w:numId="22">
    <w:abstractNumId w:val="24"/>
  </w:num>
  <w:num w:numId="23">
    <w:abstractNumId w:val="42"/>
  </w:num>
  <w:num w:numId="24">
    <w:abstractNumId w:val="6"/>
  </w:num>
  <w:num w:numId="25">
    <w:abstractNumId w:val="72"/>
  </w:num>
  <w:num w:numId="26">
    <w:abstractNumId w:val="46"/>
  </w:num>
  <w:num w:numId="27">
    <w:abstractNumId w:val="27"/>
  </w:num>
  <w:num w:numId="28">
    <w:abstractNumId w:val="14"/>
  </w:num>
  <w:num w:numId="29">
    <w:abstractNumId w:val="69"/>
  </w:num>
  <w:num w:numId="30">
    <w:abstractNumId w:val="56"/>
  </w:num>
  <w:num w:numId="31">
    <w:abstractNumId w:val="8"/>
  </w:num>
  <w:num w:numId="32">
    <w:abstractNumId w:val="66"/>
  </w:num>
  <w:num w:numId="33">
    <w:abstractNumId w:val="71"/>
  </w:num>
  <w:num w:numId="34">
    <w:abstractNumId w:val="48"/>
  </w:num>
  <w:num w:numId="35">
    <w:abstractNumId w:val="12"/>
  </w:num>
  <w:num w:numId="36">
    <w:abstractNumId w:val="63"/>
  </w:num>
  <w:num w:numId="37">
    <w:abstractNumId w:val="3"/>
  </w:num>
  <w:num w:numId="38">
    <w:abstractNumId w:val="40"/>
  </w:num>
  <w:num w:numId="39">
    <w:abstractNumId w:val="23"/>
  </w:num>
  <w:num w:numId="40">
    <w:abstractNumId w:val="54"/>
  </w:num>
  <w:num w:numId="41">
    <w:abstractNumId w:val="34"/>
  </w:num>
  <w:num w:numId="42">
    <w:abstractNumId w:val="31"/>
  </w:num>
  <w:num w:numId="43">
    <w:abstractNumId w:val="36"/>
  </w:num>
  <w:num w:numId="44">
    <w:abstractNumId w:val="20"/>
  </w:num>
  <w:num w:numId="45">
    <w:abstractNumId w:val="21"/>
  </w:num>
  <w:num w:numId="46">
    <w:abstractNumId w:val="28"/>
  </w:num>
  <w:num w:numId="47">
    <w:abstractNumId w:val="58"/>
  </w:num>
  <w:num w:numId="48">
    <w:abstractNumId w:val="37"/>
  </w:num>
  <w:num w:numId="49">
    <w:abstractNumId w:val="15"/>
  </w:num>
  <w:num w:numId="50">
    <w:abstractNumId w:val="43"/>
  </w:num>
  <w:num w:numId="51">
    <w:abstractNumId w:val="67"/>
  </w:num>
  <w:num w:numId="52">
    <w:abstractNumId w:val="41"/>
  </w:num>
  <w:num w:numId="53">
    <w:abstractNumId w:val="64"/>
  </w:num>
  <w:num w:numId="54">
    <w:abstractNumId w:val="9"/>
  </w:num>
  <w:num w:numId="55">
    <w:abstractNumId w:val="67"/>
  </w:num>
  <w:num w:numId="56">
    <w:abstractNumId w:val="64"/>
  </w:num>
  <w:num w:numId="57">
    <w:abstractNumId w:val="58"/>
  </w:num>
  <w:num w:numId="58">
    <w:abstractNumId w:val="11"/>
  </w:num>
  <w:num w:numId="59">
    <w:abstractNumId w:val="32"/>
  </w:num>
  <w:num w:numId="60">
    <w:abstractNumId w:val="52"/>
  </w:num>
  <w:num w:numId="61">
    <w:abstractNumId w:val="76"/>
  </w:num>
  <w:num w:numId="62">
    <w:abstractNumId w:val="7"/>
  </w:num>
  <w:num w:numId="63">
    <w:abstractNumId w:val="77"/>
  </w:num>
  <w:num w:numId="64">
    <w:abstractNumId w:val="25"/>
  </w:num>
  <w:num w:numId="65">
    <w:abstractNumId w:val="33"/>
  </w:num>
  <w:num w:numId="66">
    <w:abstractNumId w:val="74"/>
  </w:num>
  <w:num w:numId="67">
    <w:abstractNumId w:val="19"/>
  </w:num>
  <w:num w:numId="68">
    <w:abstractNumId w:val="59"/>
  </w:num>
  <w:num w:numId="69">
    <w:abstractNumId w:val="70"/>
  </w:num>
  <w:num w:numId="70">
    <w:abstractNumId w:val="57"/>
  </w:num>
  <w:num w:numId="71">
    <w:abstractNumId w:val="68"/>
  </w:num>
  <w:num w:numId="72">
    <w:abstractNumId w:val="2"/>
  </w:num>
  <w:num w:numId="73">
    <w:abstractNumId w:val="61"/>
  </w:num>
  <w:num w:numId="74">
    <w:abstractNumId w:val="1"/>
  </w:num>
  <w:num w:numId="75">
    <w:abstractNumId w:val="16"/>
  </w:num>
  <w:num w:numId="76">
    <w:abstractNumId w:val="78"/>
  </w:num>
  <w:num w:numId="77">
    <w:abstractNumId w:val="65"/>
  </w:num>
  <w:num w:numId="78">
    <w:abstractNumId w:val="5"/>
  </w:num>
  <w:num w:numId="79">
    <w:abstractNumId w:val="82"/>
  </w:num>
  <w:num w:numId="80">
    <w:abstractNumId w:val="80"/>
  </w:num>
  <w:num w:numId="81">
    <w:abstractNumId w:val="64"/>
  </w:num>
  <w:num w:numId="82">
    <w:abstractNumId w:val="58"/>
  </w:num>
  <w:num w:numId="83">
    <w:abstractNumId w:val="17"/>
  </w:num>
  <w:num w:numId="84">
    <w:abstractNumId w:val="75"/>
  </w:num>
  <w:num w:numId="85">
    <w:abstractNumId w:val="10"/>
  </w:num>
  <w:num w:numId="86">
    <w:abstractNumId w:val="30"/>
  </w:num>
  <w:num w:numId="87">
    <w:abstractNumId w:val="4"/>
  </w:num>
  <w:num w:numId="88">
    <w:abstractNumId w:val="60"/>
  </w:num>
  <w:num w:numId="89">
    <w:abstractNumId w:val="4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D80"/>
    <w:rsid w:val="00003EF5"/>
    <w:rsid w:val="00003F15"/>
    <w:rsid w:val="000042DD"/>
    <w:rsid w:val="000045FC"/>
    <w:rsid w:val="000061D1"/>
    <w:rsid w:val="000064B4"/>
    <w:rsid w:val="00006BB1"/>
    <w:rsid w:val="00006DE9"/>
    <w:rsid w:val="00006E3E"/>
    <w:rsid w:val="000074C4"/>
    <w:rsid w:val="000109A5"/>
    <w:rsid w:val="00010B75"/>
    <w:rsid w:val="00011360"/>
    <w:rsid w:val="000114EE"/>
    <w:rsid w:val="0001170C"/>
    <w:rsid w:val="00011766"/>
    <w:rsid w:val="00011C5F"/>
    <w:rsid w:val="0001214F"/>
    <w:rsid w:val="000122A1"/>
    <w:rsid w:val="0001245C"/>
    <w:rsid w:val="000130E0"/>
    <w:rsid w:val="000132AD"/>
    <w:rsid w:val="000135E0"/>
    <w:rsid w:val="00013BA6"/>
    <w:rsid w:val="0001406C"/>
    <w:rsid w:val="00014461"/>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C81"/>
    <w:rsid w:val="00021ECE"/>
    <w:rsid w:val="00022790"/>
    <w:rsid w:val="00022B28"/>
    <w:rsid w:val="00022C70"/>
    <w:rsid w:val="00022C9F"/>
    <w:rsid w:val="000233C9"/>
    <w:rsid w:val="0002421C"/>
    <w:rsid w:val="00024492"/>
    <w:rsid w:val="000245B1"/>
    <w:rsid w:val="00024DC6"/>
    <w:rsid w:val="00024FB2"/>
    <w:rsid w:val="0002557A"/>
    <w:rsid w:val="00025B5C"/>
    <w:rsid w:val="00025C5E"/>
    <w:rsid w:val="00025D50"/>
    <w:rsid w:val="00026130"/>
    <w:rsid w:val="000269F3"/>
    <w:rsid w:val="00027207"/>
    <w:rsid w:val="000275AD"/>
    <w:rsid w:val="0002766A"/>
    <w:rsid w:val="00027BB9"/>
    <w:rsid w:val="00027BCE"/>
    <w:rsid w:val="00027CAF"/>
    <w:rsid w:val="00027F0D"/>
    <w:rsid w:val="000301BE"/>
    <w:rsid w:val="0003036F"/>
    <w:rsid w:val="000304CE"/>
    <w:rsid w:val="00031425"/>
    <w:rsid w:val="000316BD"/>
    <w:rsid w:val="00031C8B"/>
    <w:rsid w:val="00032523"/>
    <w:rsid w:val="000325DD"/>
    <w:rsid w:val="000328A1"/>
    <w:rsid w:val="00032EE4"/>
    <w:rsid w:val="000332E5"/>
    <w:rsid w:val="0003396B"/>
    <w:rsid w:val="00034D17"/>
    <w:rsid w:val="0003525C"/>
    <w:rsid w:val="00036747"/>
    <w:rsid w:val="000374FD"/>
    <w:rsid w:val="00037686"/>
    <w:rsid w:val="000403A2"/>
    <w:rsid w:val="00040718"/>
    <w:rsid w:val="00040B2F"/>
    <w:rsid w:val="00040C6B"/>
    <w:rsid w:val="00041287"/>
    <w:rsid w:val="00041E94"/>
    <w:rsid w:val="000427FB"/>
    <w:rsid w:val="00042DF1"/>
    <w:rsid w:val="00042F3D"/>
    <w:rsid w:val="0004355E"/>
    <w:rsid w:val="000438B8"/>
    <w:rsid w:val="00043CB2"/>
    <w:rsid w:val="00044042"/>
    <w:rsid w:val="00044600"/>
    <w:rsid w:val="00044E7D"/>
    <w:rsid w:val="00044EE5"/>
    <w:rsid w:val="000452CB"/>
    <w:rsid w:val="00045A94"/>
    <w:rsid w:val="00046656"/>
    <w:rsid w:val="00046956"/>
    <w:rsid w:val="00046A1B"/>
    <w:rsid w:val="00046D95"/>
    <w:rsid w:val="000472D8"/>
    <w:rsid w:val="0004794F"/>
    <w:rsid w:val="00047AD5"/>
    <w:rsid w:val="00047E2C"/>
    <w:rsid w:val="0005018D"/>
    <w:rsid w:val="000502B8"/>
    <w:rsid w:val="0005078C"/>
    <w:rsid w:val="000508F2"/>
    <w:rsid w:val="000509A7"/>
    <w:rsid w:val="000509FE"/>
    <w:rsid w:val="00050C10"/>
    <w:rsid w:val="000511F9"/>
    <w:rsid w:val="000516AD"/>
    <w:rsid w:val="00051A08"/>
    <w:rsid w:val="0005264D"/>
    <w:rsid w:val="000528A2"/>
    <w:rsid w:val="00052C32"/>
    <w:rsid w:val="00052EB2"/>
    <w:rsid w:val="00053C00"/>
    <w:rsid w:val="00053E44"/>
    <w:rsid w:val="00053E84"/>
    <w:rsid w:val="00053F4F"/>
    <w:rsid w:val="000540A8"/>
    <w:rsid w:val="00055403"/>
    <w:rsid w:val="00055656"/>
    <w:rsid w:val="00055933"/>
    <w:rsid w:val="00056247"/>
    <w:rsid w:val="00056359"/>
    <w:rsid w:val="00056544"/>
    <w:rsid w:val="00056613"/>
    <w:rsid w:val="00056940"/>
    <w:rsid w:val="00056AA4"/>
    <w:rsid w:val="00057435"/>
    <w:rsid w:val="000578E5"/>
    <w:rsid w:val="00057A9C"/>
    <w:rsid w:val="00057B5F"/>
    <w:rsid w:val="00060487"/>
    <w:rsid w:val="00061697"/>
    <w:rsid w:val="000618C0"/>
    <w:rsid w:val="00062211"/>
    <w:rsid w:val="000622F5"/>
    <w:rsid w:val="00062648"/>
    <w:rsid w:val="0006272B"/>
    <w:rsid w:val="00062934"/>
    <w:rsid w:val="00062B17"/>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8DC"/>
    <w:rsid w:val="00067B22"/>
    <w:rsid w:val="00070806"/>
    <w:rsid w:val="0007159C"/>
    <w:rsid w:val="00071D3E"/>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A02"/>
    <w:rsid w:val="00083DD2"/>
    <w:rsid w:val="000843BB"/>
    <w:rsid w:val="000846E5"/>
    <w:rsid w:val="00085115"/>
    <w:rsid w:val="00085169"/>
    <w:rsid w:val="00085180"/>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D0F"/>
    <w:rsid w:val="00091D60"/>
    <w:rsid w:val="000932E8"/>
    <w:rsid w:val="000933D6"/>
    <w:rsid w:val="00093520"/>
    <w:rsid w:val="00093F86"/>
    <w:rsid w:val="000945F8"/>
    <w:rsid w:val="00095DEB"/>
    <w:rsid w:val="000962CD"/>
    <w:rsid w:val="00096DC6"/>
    <w:rsid w:val="00096E1C"/>
    <w:rsid w:val="00097058"/>
    <w:rsid w:val="00097924"/>
    <w:rsid w:val="00097AD6"/>
    <w:rsid w:val="00097EF5"/>
    <w:rsid w:val="00097F98"/>
    <w:rsid w:val="000A0E19"/>
    <w:rsid w:val="000A1821"/>
    <w:rsid w:val="000A1E11"/>
    <w:rsid w:val="000A20BA"/>
    <w:rsid w:val="000A2249"/>
    <w:rsid w:val="000A2C7D"/>
    <w:rsid w:val="000A2D56"/>
    <w:rsid w:val="000A2E71"/>
    <w:rsid w:val="000A3551"/>
    <w:rsid w:val="000A356B"/>
    <w:rsid w:val="000A3B1A"/>
    <w:rsid w:val="000A3D29"/>
    <w:rsid w:val="000A46A6"/>
    <w:rsid w:val="000A47E2"/>
    <w:rsid w:val="000A4945"/>
    <w:rsid w:val="000A4B03"/>
    <w:rsid w:val="000A4D7C"/>
    <w:rsid w:val="000A560E"/>
    <w:rsid w:val="000A56C9"/>
    <w:rsid w:val="000A5721"/>
    <w:rsid w:val="000A58CB"/>
    <w:rsid w:val="000A5A08"/>
    <w:rsid w:val="000A5CF1"/>
    <w:rsid w:val="000A609E"/>
    <w:rsid w:val="000A66C7"/>
    <w:rsid w:val="000A6A09"/>
    <w:rsid w:val="000A6CC2"/>
    <w:rsid w:val="000A6CEE"/>
    <w:rsid w:val="000A71DF"/>
    <w:rsid w:val="000A795A"/>
    <w:rsid w:val="000A7BE0"/>
    <w:rsid w:val="000B0141"/>
    <w:rsid w:val="000B0884"/>
    <w:rsid w:val="000B0893"/>
    <w:rsid w:val="000B0FC4"/>
    <w:rsid w:val="000B13C6"/>
    <w:rsid w:val="000B1B3D"/>
    <w:rsid w:val="000B2453"/>
    <w:rsid w:val="000B272A"/>
    <w:rsid w:val="000B2FF4"/>
    <w:rsid w:val="000B3798"/>
    <w:rsid w:val="000B3F94"/>
    <w:rsid w:val="000B47DA"/>
    <w:rsid w:val="000B5372"/>
    <w:rsid w:val="000B5875"/>
    <w:rsid w:val="000B64B0"/>
    <w:rsid w:val="000B6692"/>
    <w:rsid w:val="000B69DF"/>
    <w:rsid w:val="000B6A1C"/>
    <w:rsid w:val="000B7539"/>
    <w:rsid w:val="000B766E"/>
    <w:rsid w:val="000B7B63"/>
    <w:rsid w:val="000B7E1D"/>
    <w:rsid w:val="000C0167"/>
    <w:rsid w:val="000C0C58"/>
    <w:rsid w:val="000C0E65"/>
    <w:rsid w:val="000C1479"/>
    <w:rsid w:val="000C27AA"/>
    <w:rsid w:val="000C2F28"/>
    <w:rsid w:val="000C2F64"/>
    <w:rsid w:val="000C3434"/>
    <w:rsid w:val="000C3DCB"/>
    <w:rsid w:val="000C4399"/>
    <w:rsid w:val="000C43A0"/>
    <w:rsid w:val="000C4545"/>
    <w:rsid w:val="000C4EF9"/>
    <w:rsid w:val="000C5509"/>
    <w:rsid w:val="000C59D1"/>
    <w:rsid w:val="000C5C19"/>
    <w:rsid w:val="000C660D"/>
    <w:rsid w:val="000C6AB5"/>
    <w:rsid w:val="000C7659"/>
    <w:rsid w:val="000C7E88"/>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308"/>
    <w:rsid w:val="000D6D22"/>
    <w:rsid w:val="000D775F"/>
    <w:rsid w:val="000D7CE1"/>
    <w:rsid w:val="000D7EC2"/>
    <w:rsid w:val="000E0020"/>
    <w:rsid w:val="000E08BD"/>
    <w:rsid w:val="000E0D66"/>
    <w:rsid w:val="000E0ECC"/>
    <w:rsid w:val="000E112D"/>
    <w:rsid w:val="000E13E9"/>
    <w:rsid w:val="000E16F8"/>
    <w:rsid w:val="000E1A82"/>
    <w:rsid w:val="000E1BC4"/>
    <w:rsid w:val="000E240A"/>
    <w:rsid w:val="000E2E19"/>
    <w:rsid w:val="000E3440"/>
    <w:rsid w:val="000E3442"/>
    <w:rsid w:val="000E3C5E"/>
    <w:rsid w:val="000E3DEF"/>
    <w:rsid w:val="000E41A9"/>
    <w:rsid w:val="000E5108"/>
    <w:rsid w:val="000E52D4"/>
    <w:rsid w:val="000E53D3"/>
    <w:rsid w:val="000E573F"/>
    <w:rsid w:val="000E5991"/>
    <w:rsid w:val="000E6331"/>
    <w:rsid w:val="000E63BA"/>
    <w:rsid w:val="000E6470"/>
    <w:rsid w:val="000E6473"/>
    <w:rsid w:val="000E6B96"/>
    <w:rsid w:val="000E6C68"/>
    <w:rsid w:val="000E72FB"/>
    <w:rsid w:val="000E7633"/>
    <w:rsid w:val="000F08F7"/>
    <w:rsid w:val="000F0E8D"/>
    <w:rsid w:val="000F1095"/>
    <w:rsid w:val="000F19D4"/>
    <w:rsid w:val="000F1B87"/>
    <w:rsid w:val="000F2D63"/>
    <w:rsid w:val="000F306B"/>
    <w:rsid w:val="000F3098"/>
    <w:rsid w:val="000F328B"/>
    <w:rsid w:val="000F3876"/>
    <w:rsid w:val="000F391E"/>
    <w:rsid w:val="000F41B3"/>
    <w:rsid w:val="000F4DF8"/>
    <w:rsid w:val="000F52D0"/>
    <w:rsid w:val="000F5CCE"/>
    <w:rsid w:val="000F700B"/>
    <w:rsid w:val="000F7613"/>
    <w:rsid w:val="000F79C0"/>
    <w:rsid w:val="000F7F5D"/>
    <w:rsid w:val="00100348"/>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77"/>
    <w:rsid w:val="00107CE2"/>
    <w:rsid w:val="00110039"/>
    <w:rsid w:val="0011035C"/>
    <w:rsid w:val="00110C17"/>
    <w:rsid w:val="00111123"/>
    <w:rsid w:val="00111621"/>
    <w:rsid w:val="00112391"/>
    <w:rsid w:val="00112CA5"/>
    <w:rsid w:val="0011303F"/>
    <w:rsid w:val="0011310D"/>
    <w:rsid w:val="001131E2"/>
    <w:rsid w:val="001132FF"/>
    <w:rsid w:val="0011577E"/>
    <w:rsid w:val="00115898"/>
    <w:rsid w:val="001158C9"/>
    <w:rsid w:val="00115EB2"/>
    <w:rsid w:val="00116B70"/>
    <w:rsid w:val="00116B79"/>
    <w:rsid w:val="00116BE5"/>
    <w:rsid w:val="001175AD"/>
    <w:rsid w:val="00120816"/>
    <w:rsid w:val="00120D2A"/>
    <w:rsid w:val="00120E81"/>
    <w:rsid w:val="001213C9"/>
    <w:rsid w:val="00121632"/>
    <w:rsid w:val="00121CB2"/>
    <w:rsid w:val="00122B4F"/>
    <w:rsid w:val="001231CA"/>
    <w:rsid w:val="00123526"/>
    <w:rsid w:val="001238D0"/>
    <w:rsid w:val="001243CE"/>
    <w:rsid w:val="00125DEF"/>
    <w:rsid w:val="00126357"/>
    <w:rsid w:val="00126F1D"/>
    <w:rsid w:val="0012781D"/>
    <w:rsid w:val="001301AD"/>
    <w:rsid w:val="00130BE1"/>
    <w:rsid w:val="00130E07"/>
    <w:rsid w:val="001318E7"/>
    <w:rsid w:val="00131BC6"/>
    <w:rsid w:val="00131CAB"/>
    <w:rsid w:val="00131F8B"/>
    <w:rsid w:val="00132744"/>
    <w:rsid w:val="00132D99"/>
    <w:rsid w:val="00132F9B"/>
    <w:rsid w:val="00133AC7"/>
    <w:rsid w:val="00133F3E"/>
    <w:rsid w:val="001343F4"/>
    <w:rsid w:val="00135A94"/>
    <w:rsid w:val="0013602C"/>
    <w:rsid w:val="001365B7"/>
    <w:rsid w:val="00137143"/>
    <w:rsid w:val="00137B0E"/>
    <w:rsid w:val="00137D78"/>
    <w:rsid w:val="00137E8B"/>
    <w:rsid w:val="00137FE8"/>
    <w:rsid w:val="0014018A"/>
    <w:rsid w:val="00140456"/>
    <w:rsid w:val="00140550"/>
    <w:rsid w:val="00140807"/>
    <w:rsid w:val="00140CCA"/>
    <w:rsid w:val="00140DB6"/>
    <w:rsid w:val="00140DE9"/>
    <w:rsid w:val="00141242"/>
    <w:rsid w:val="001422D9"/>
    <w:rsid w:val="0014278F"/>
    <w:rsid w:val="00142A67"/>
    <w:rsid w:val="00143015"/>
    <w:rsid w:val="00143229"/>
    <w:rsid w:val="0014328D"/>
    <w:rsid w:val="001432F2"/>
    <w:rsid w:val="001436FA"/>
    <w:rsid w:val="00143809"/>
    <w:rsid w:val="00144837"/>
    <w:rsid w:val="00144C23"/>
    <w:rsid w:val="00144D43"/>
    <w:rsid w:val="00144D9D"/>
    <w:rsid w:val="00145938"/>
    <w:rsid w:val="00145C03"/>
    <w:rsid w:val="00146182"/>
    <w:rsid w:val="0014664F"/>
    <w:rsid w:val="00146A24"/>
    <w:rsid w:val="00146AF8"/>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2836"/>
    <w:rsid w:val="00152E20"/>
    <w:rsid w:val="00153033"/>
    <w:rsid w:val="001532D8"/>
    <w:rsid w:val="00153463"/>
    <w:rsid w:val="00153AC8"/>
    <w:rsid w:val="00153BAC"/>
    <w:rsid w:val="00153D40"/>
    <w:rsid w:val="00153D59"/>
    <w:rsid w:val="00153D9C"/>
    <w:rsid w:val="00154013"/>
    <w:rsid w:val="0015441E"/>
    <w:rsid w:val="0015442C"/>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3D33"/>
    <w:rsid w:val="00163EB3"/>
    <w:rsid w:val="00164179"/>
    <w:rsid w:val="001641F1"/>
    <w:rsid w:val="00165033"/>
    <w:rsid w:val="0016567A"/>
    <w:rsid w:val="00165A7E"/>
    <w:rsid w:val="00166397"/>
    <w:rsid w:val="001670EA"/>
    <w:rsid w:val="001674A0"/>
    <w:rsid w:val="00167CFE"/>
    <w:rsid w:val="0017004F"/>
    <w:rsid w:val="00170593"/>
    <w:rsid w:val="001705A5"/>
    <w:rsid w:val="001707D2"/>
    <w:rsid w:val="00170A88"/>
    <w:rsid w:val="00170B3C"/>
    <w:rsid w:val="00170E6B"/>
    <w:rsid w:val="00172D1A"/>
    <w:rsid w:val="00172EE5"/>
    <w:rsid w:val="00173079"/>
    <w:rsid w:val="00173100"/>
    <w:rsid w:val="00173B07"/>
    <w:rsid w:val="00173B52"/>
    <w:rsid w:val="00173F21"/>
    <w:rsid w:val="00174360"/>
    <w:rsid w:val="001756EB"/>
    <w:rsid w:val="001759C4"/>
    <w:rsid w:val="001768C6"/>
    <w:rsid w:val="00176D2D"/>
    <w:rsid w:val="001775AB"/>
    <w:rsid w:val="0017763E"/>
    <w:rsid w:val="001776AA"/>
    <w:rsid w:val="001779E5"/>
    <w:rsid w:val="001779F1"/>
    <w:rsid w:val="001802CA"/>
    <w:rsid w:val="00180628"/>
    <w:rsid w:val="0018129E"/>
    <w:rsid w:val="001816EF"/>
    <w:rsid w:val="00181F7A"/>
    <w:rsid w:val="00182253"/>
    <w:rsid w:val="001824E8"/>
    <w:rsid w:val="001825C2"/>
    <w:rsid w:val="0018290A"/>
    <w:rsid w:val="00182C1B"/>
    <w:rsid w:val="001834F4"/>
    <w:rsid w:val="00183B51"/>
    <w:rsid w:val="00183DE1"/>
    <w:rsid w:val="00184246"/>
    <w:rsid w:val="00184F8D"/>
    <w:rsid w:val="001854AA"/>
    <w:rsid w:val="0018584F"/>
    <w:rsid w:val="0018599D"/>
    <w:rsid w:val="00185D9D"/>
    <w:rsid w:val="00185DE3"/>
    <w:rsid w:val="00185E10"/>
    <w:rsid w:val="0018631A"/>
    <w:rsid w:val="00186365"/>
    <w:rsid w:val="0018664F"/>
    <w:rsid w:val="00186AE5"/>
    <w:rsid w:val="00186FFA"/>
    <w:rsid w:val="0018712B"/>
    <w:rsid w:val="00187135"/>
    <w:rsid w:val="00187A20"/>
    <w:rsid w:val="00187C6A"/>
    <w:rsid w:val="001900A2"/>
    <w:rsid w:val="00190467"/>
    <w:rsid w:val="00190C4A"/>
    <w:rsid w:val="00190CEA"/>
    <w:rsid w:val="00190D55"/>
    <w:rsid w:val="00190E5E"/>
    <w:rsid w:val="0019116F"/>
    <w:rsid w:val="00191226"/>
    <w:rsid w:val="001912A7"/>
    <w:rsid w:val="001915E3"/>
    <w:rsid w:val="00191DC6"/>
    <w:rsid w:val="00191E81"/>
    <w:rsid w:val="001923F1"/>
    <w:rsid w:val="00192835"/>
    <w:rsid w:val="00192BAC"/>
    <w:rsid w:val="00192C89"/>
    <w:rsid w:val="00192DCF"/>
    <w:rsid w:val="00193DD4"/>
    <w:rsid w:val="00194973"/>
    <w:rsid w:val="00194A0C"/>
    <w:rsid w:val="00194D78"/>
    <w:rsid w:val="0019579C"/>
    <w:rsid w:val="00195E78"/>
    <w:rsid w:val="00196024"/>
    <w:rsid w:val="0019663D"/>
    <w:rsid w:val="00196728"/>
    <w:rsid w:val="001967F8"/>
    <w:rsid w:val="00196BBD"/>
    <w:rsid w:val="0019712E"/>
    <w:rsid w:val="00197932"/>
    <w:rsid w:val="00197BDF"/>
    <w:rsid w:val="00197EC5"/>
    <w:rsid w:val="001A0C55"/>
    <w:rsid w:val="001A103E"/>
    <w:rsid w:val="001A111A"/>
    <w:rsid w:val="001A11A8"/>
    <w:rsid w:val="001A1940"/>
    <w:rsid w:val="001A1C5F"/>
    <w:rsid w:val="001A26F4"/>
    <w:rsid w:val="001A2C5E"/>
    <w:rsid w:val="001A3C51"/>
    <w:rsid w:val="001A4160"/>
    <w:rsid w:val="001A492A"/>
    <w:rsid w:val="001A58D0"/>
    <w:rsid w:val="001A58F6"/>
    <w:rsid w:val="001A5C41"/>
    <w:rsid w:val="001A5D07"/>
    <w:rsid w:val="001A5DFA"/>
    <w:rsid w:val="001A6672"/>
    <w:rsid w:val="001A668C"/>
    <w:rsid w:val="001A6A25"/>
    <w:rsid w:val="001A6C9A"/>
    <w:rsid w:val="001A7BF3"/>
    <w:rsid w:val="001A7C85"/>
    <w:rsid w:val="001A7E74"/>
    <w:rsid w:val="001B070C"/>
    <w:rsid w:val="001B070D"/>
    <w:rsid w:val="001B13EE"/>
    <w:rsid w:val="001B14CA"/>
    <w:rsid w:val="001B1A64"/>
    <w:rsid w:val="001B2B18"/>
    <w:rsid w:val="001B383B"/>
    <w:rsid w:val="001B3C14"/>
    <w:rsid w:val="001B4BB4"/>
    <w:rsid w:val="001B4DE0"/>
    <w:rsid w:val="001B5269"/>
    <w:rsid w:val="001B547E"/>
    <w:rsid w:val="001B5FE5"/>
    <w:rsid w:val="001B639E"/>
    <w:rsid w:val="001B6BA0"/>
    <w:rsid w:val="001B70A7"/>
    <w:rsid w:val="001B74DA"/>
    <w:rsid w:val="001B75A9"/>
    <w:rsid w:val="001C011F"/>
    <w:rsid w:val="001C0134"/>
    <w:rsid w:val="001C1312"/>
    <w:rsid w:val="001C1B07"/>
    <w:rsid w:val="001C1D72"/>
    <w:rsid w:val="001C1F43"/>
    <w:rsid w:val="001C2D82"/>
    <w:rsid w:val="001C36F9"/>
    <w:rsid w:val="001C3918"/>
    <w:rsid w:val="001C46A1"/>
    <w:rsid w:val="001C46E6"/>
    <w:rsid w:val="001C4A35"/>
    <w:rsid w:val="001C4C61"/>
    <w:rsid w:val="001C4CC0"/>
    <w:rsid w:val="001C5D7F"/>
    <w:rsid w:val="001C5DE3"/>
    <w:rsid w:val="001C60CA"/>
    <w:rsid w:val="001C6714"/>
    <w:rsid w:val="001C6BD8"/>
    <w:rsid w:val="001C71B2"/>
    <w:rsid w:val="001C76C1"/>
    <w:rsid w:val="001C78F9"/>
    <w:rsid w:val="001D0C36"/>
    <w:rsid w:val="001D0CD2"/>
    <w:rsid w:val="001D1312"/>
    <w:rsid w:val="001D17D6"/>
    <w:rsid w:val="001D1956"/>
    <w:rsid w:val="001D19AB"/>
    <w:rsid w:val="001D1C0B"/>
    <w:rsid w:val="001D1D0C"/>
    <w:rsid w:val="001D1D78"/>
    <w:rsid w:val="001D1F9C"/>
    <w:rsid w:val="001D21DE"/>
    <w:rsid w:val="001D2338"/>
    <w:rsid w:val="001D25DB"/>
    <w:rsid w:val="001D2F62"/>
    <w:rsid w:val="001D3B95"/>
    <w:rsid w:val="001D3CDC"/>
    <w:rsid w:val="001D41AD"/>
    <w:rsid w:val="001D6678"/>
    <w:rsid w:val="001D66B0"/>
    <w:rsid w:val="001E065E"/>
    <w:rsid w:val="001E09E6"/>
    <w:rsid w:val="001E1FF8"/>
    <w:rsid w:val="001E2194"/>
    <w:rsid w:val="001E2449"/>
    <w:rsid w:val="001E3016"/>
    <w:rsid w:val="001E3C32"/>
    <w:rsid w:val="001E4437"/>
    <w:rsid w:val="001E4473"/>
    <w:rsid w:val="001E453E"/>
    <w:rsid w:val="001E4AD8"/>
    <w:rsid w:val="001E4ADF"/>
    <w:rsid w:val="001E4ED5"/>
    <w:rsid w:val="001E5221"/>
    <w:rsid w:val="001E530D"/>
    <w:rsid w:val="001E5888"/>
    <w:rsid w:val="001E59C3"/>
    <w:rsid w:val="001E5ED3"/>
    <w:rsid w:val="001E5F13"/>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5019"/>
    <w:rsid w:val="001F50D7"/>
    <w:rsid w:val="001F6077"/>
    <w:rsid w:val="001F6B6C"/>
    <w:rsid w:val="001F6DD1"/>
    <w:rsid w:val="001F7193"/>
    <w:rsid w:val="001F7495"/>
    <w:rsid w:val="001F7795"/>
    <w:rsid w:val="001F7BE1"/>
    <w:rsid w:val="001F7F97"/>
    <w:rsid w:val="00200870"/>
    <w:rsid w:val="00201E32"/>
    <w:rsid w:val="00202151"/>
    <w:rsid w:val="002021C2"/>
    <w:rsid w:val="002023C8"/>
    <w:rsid w:val="002030C4"/>
    <w:rsid w:val="002030EC"/>
    <w:rsid w:val="00203461"/>
    <w:rsid w:val="00203AC0"/>
    <w:rsid w:val="002042CF"/>
    <w:rsid w:val="00204706"/>
    <w:rsid w:val="00204B3A"/>
    <w:rsid w:val="00204C4A"/>
    <w:rsid w:val="00205969"/>
    <w:rsid w:val="00205E16"/>
    <w:rsid w:val="00206164"/>
    <w:rsid w:val="0020642C"/>
    <w:rsid w:val="00206773"/>
    <w:rsid w:val="0020684D"/>
    <w:rsid w:val="00207194"/>
    <w:rsid w:val="00207B7F"/>
    <w:rsid w:val="00207D1E"/>
    <w:rsid w:val="002101E0"/>
    <w:rsid w:val="002102C0"/>
    <w:rsid w:val="002103E3"/>
    <w:rsid w:val="0021076D"/>
    <w:rsid w:val="00210C30"/>
    <w:rsid w:val="00210C31"/>
    <w:rsid w:val="00210E43"/>
    <w:rsid w:val="00211147"/>
    <w:rsid w:val="00211698"/>
    <w:rsid w:val="0021183C"/>
    <w:rsid w:val="0021195F"/>
    <w:rsid w:val="00211A20"/>
    <w:rsid w:val="00211E49"/>
    <w:rsid w:val="00211EB6"/>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5FBA"/>
    <w:rsid w:val="0022609C"/>
    <w:rsid w:val="0022623A"/>
    <w:rsid w:val="002269B1"/>
    <w:rsid w:val="00226BF0"/>
    <w:rsid w:val="00226FD6"/>
    <w:rsid w:val="0022786F"/>
    <w:rsid w:val="002278AF"/>
    <w:rsid w:val="00227908"/>
    <w:rsid w:val="00227DA1"/>
    <w:rsid w:val="00230232"/>
    <w:rsid w:val="0023031F"/>
    <w:rsid w:val="00230375"/>
    <w:rsid w:val="00230AC3"/>
    <w:rsid w:val="00230F65"/>
    <w:rsid w:val="002312F4"/>
    <w:rsid w:val="002317B9"/>
    <w:rsid w:val="00231B3C"/>
    <w:rsid w:val="00231FC7"/>
    <w:rsid w:val="00232B2F"/>
    <w:rsid w:val="00232F68"/>
    <w:rsid w:val="0023325B"/>
    <w:rsid w:val="00233EC6"/>
    <w:rsid w:val="0023440D"/>
    <w:rsid w:val="00234B37"/>
    <w:rsid w:val="00234B8B"/>
    <w:rsid w:val="00234F1B"/>
    <w:rsid w:val="00235B2B"/>
    <w:rsid w:val="00235B77"/>
    <w:rsid w:val="0023628A"/>
    <w:rsid w:val="002363DB"/>
    <w:rsid w:val="00236760"/>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9ED"/>
    <w:rsid w:val="00244C44"/>
    <w:rsid w:val="00244CFE"/>
    <w:rsid w:val="00244DDE"/>
    <w:rsid w:val="00245147"/>
    <w:rsid w:val="002458BB"/>
    <w:rsid w:val="00245C9B"/>
    <w:rsid w:val="00245CF8"/>
    <w:rsid w:val="00245F9F"/>
    <w:rsid w:val="00246081"/>
    <w:rsid w:val="0024624C"/>
    <w:rsid w:val="00246913"/>
    <w:rsid w:val="00246AA2"/>
    <w:rsid w:val="00246AB8"/>
    <w:rsid w:val="00246CC2"/>
    <w:rsid w:val="00247832"/>
    <w:rsid w:val="00247DEE"/>
    <w:rsid w:val="00247F46"/>
    <w:rsid w:val="00250894"/>
    <w:rsid w:val="00251921"/>
    <w:rsid w:val="00252C17"/>
    <w:rsid w:val="0025303A"/>
    <w:rsid w:val="00253135"/>
    <w:rsid w:val="0025356C"/>
    <w:rsid w:val="00253F80"/>
    <w:rsid w:val="00253F8D"/>
    <w:rsid w:val="0025447F"/>
    <w:rsid w:val="002546E7"/>
    <w:rsid w:val="00254706"/>
    <w:rsid w:val="0025476E"/>
    <w:rsid w:val="00255534"/>
    <w:rsid w:val="00255766"/>
    <w:rsid w:val="00255809"/>
    <w:rsid w:val="00256839"/>
    <w:rsid w:val="00256C14"/>
    <w:rsid w:val="00256CB5"/>
    <w:rsid w:val="0025735C"/>
    <w:rsid w:val="0025742D"/>
    <w:rsid w:val="00260035"/>
    <w:rsid w:val="002600E1"/>
    <w:rsid w:val="00260147"/>
    <w:rsid w:val="00260331"/>
    <w:rsid w:val="00260C1E"/>
    <w:rsid w:val="002612FE"/>
    <w:rsid w:val="00261AED"/>
    <w:rsid w:val="0026222F"/>
    <w:rsid w:val="00262AB8"/>
    <w:rsid w:val="00262B43"/>
    <w:rsid w:val="00262EF1"/>
    <w:rsid w:val="002634B5"/>
    <w:rsid w:val="002635BC"/>
    <w:rsid w:val="00263BC9"/>
    <w:rsid w:val="0026435C"/>
    <w:rsid w:val="0026509C"/>
    <w:rsid w:val="00266475"/>
    <w:rsid w:val="002666C4"/>
    <w:rsid w:val="002668AB"/>
    <w:rsid w:val="00266B07"/>
    <w:rsid w:val="00266F6D"/>
    <w:rsid w:val="00266FE6"/>
    <w:rsid w:val="0026760C"/>
    <w:rsid w:val="002678A0"/>
    <w:rsid w:val="00267C85"/>
    <w:rsid w:val="002706FE"/>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3E08"/>
    <w:rsid w:val="00273FEB"/>
    <w:rsid w:val="00274396"/>
    <w:rsid w:val="0027497B"/>
    <w:rsid w:val="00274AA4"/>
    <w:rsid w:val="002750E6"/>
    <w:rsid w:val="00275220"/>
    <w:rsid w:val="00275497"/>
    <w:rsid w:val="00275636"/>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261F"/>
    <w:rsid w:val="00283154"/>
    <w:rsid w:val="002831F2"/>
    <w:rsid w:val="002833F9"/>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87E52"/>
    <w:rsid w:val="00291165"/>
    <w:rsid w:val="002912A3"/>
    <w:rsid w:val="002914AA"/>
    <w:rsid w:val="0029284F"/>
    <w:rsid w:val="002932A6"/>
    <w:rsid w:val="002937B8"/>
    <w:rsid w:val="00294C4F"/>
    <w:rsid w:val="002954FE"/>
    <w:rsid w:val="002968DA"/>
    <w:rsid w:val="00296976"/>
    <w:rsid w:val="00296D6D"/>
    <w:rsid w:val="00297172"/>
    <w:rsid w:val="00297C8B"/>
    <w:rsid w:val="00297CAD"/>
    <w:rsid w:val="00297CFE"/>
    <w:rsid w:val="00297D5F"/>
    <w:rsid w:val="002A004C"/>
    <w:rsid w:val="002A02CB"/>
    <w:rsid w:val="002A05F0"/>
    <w:rsid w:val="002A0619"/>
    <w:rsid w:val="002A087B"/>
    <w:rsid w:val="002A1126"/>
    <w:rsid w:val="002A1B9E"/>
    <w:rsid w:val="002A1BCC"/>
    <w:rsid w:val="002A1FD0"/>
    <w:rsid w:val="002A213A"/>
    <w:rsid w:val="002A2BB6"/>
    <w:rsid w:val="002A2D78"/>
    <w:rsid w:val="002A2EBF"/>
    <w:rsid w:val="002A352A"/>
    <w:rsid w:val="002A35C4"/>
    <w:rsid w:val="002A3AE0"/>
    <w:rsid w:val="002A3B08"/>
    <w:rsid w:val="002A3EA6"/>
    <w:rsid w:val="002A448D"/>
    <w:rsid w:val="002A4800"/>
    <w:rsid w:val="002A525B"/>
    <w:rsid w:val="002A5B38"/>
    <w:rsid w:val="002A5D87"/>
    <w:rsid w:val="002A6450"/>
    <w:rsid w:val="002A70E1"/>
    <w:rsid w:val="002B0261"/>
    <w:rsid w:val="002B087B"/>
    <w:rsid w:val="002B0A8F"/>
    <w:rsid w:val="002B132E"/>
    <w:rsid w:val="002B1560"/>
    <w:rsid w:val="002B15C5"/>
    <w:rsid w:val="002B1D63"/>
    <w:rsid w:val="002B21CE"/>
    <w:rsid w:val="002B274D"/>
    <w:rsid w:val="002B2813"/>
    <w:rsid w:val="002B3667"/>
    <w:rsid w:val="002B4C33"/>
    <w:rsid w:val="002B4D11"/>
    <w:rsid w:val="002B577D"/>
    <w:rsid w:val="002B5936"/>
    <w:rsid w:val="002B60E3"/>
    <w:rsid w:val="002B6C25"/>
    <w:rsid w:val="002B6F13"/>
    <w:rsid w:val="002B6F33"/>
    <w:rsid w:val="002B7215"/>
    <w:rsid w:val="002B7512"/>
    <w:rsid w:val="002B7773"/>
    <w:rsid w:val="002B7A15"/>
    <w:rsid w:val="002C06B7"/>
    <w:rsid w:val="002C139E"/>
    <w:rsid w:val="002C1600"/>
    <w:rsid w:val="002C180A"/>
    <w:rsid w:val="002C1842"/>
    <w:rsid w:val="002C2126"/>
    <w:rsid w:val="002C2353"/>
    <w:rsid w:val="002C31BD"/>
    <w:rsid w:val="002C33AE"/>
    <w:rsid w:val="002C39FE"/>
    <w:rsid w:val="002C43DF"/>
    <w:rsid w:val="002C4EA6"/>
    <w:rsid w:val="002C5280"/>
    <w:rsid w:val="002C55A6"/>
    <w:rsid w:val="002C5D11"/>
    <w:rsid w:val="002C613F"/>
    <w:rsid w:val="002C69DB"/>
    <w:rsid w:val="002C6E3E"/>
    <w:rsid w:val="002C70A1"/>
    <w:rsid w:val="002C794D"/>
    <w:rsid w:val="002D0C48"/>
    <w:rsid w:val="002D11D2"/>
    <w:rsid w:val="002D1214"/>
    <w:rsid w:val="002D1705"/>
    <w:rsid w:val="002D25AF"/>
    <w:rsid w:val="002D2A5A"/>
    <w:rsid w:val="002D2B0D"/>
    <w:rsid w:val="002D2B82"/>
    <w:rsid w:val="002D2F36"/>
    <w:rsid w:val="002D30C1"/>
    <w:rsid w:val="002D365F"/>
    <w:rsid w:val="002D36B6"/>
    <w:rsid w:val="002D3734"/>
    <w:rsid w:val="002D3E70"/>
    <w:rsid w:val="002D42E6"/>
    <w:rsid w:val="002D45F7"/>
    <w:rsid w:val="002D4A9A"/>
    <w:rsid w:val="002D4E11"/>
    <w:rsid w:val="002D4F24"/>
    <w:rsid w:val="002D50CB"/>
    <w:rsid w:val="002D609F"/>
    <w:rsid w:val="002D65EF"/>
    <w:rsid w:val="002D679F"/>
    <w:rsid w:val="002D694A"/>
    <w:rsid w:val="002D6C2D"/>
    <w:rsid w:val="002D7363"/>
    <w:rsid w:val="002D7476"/>
    <w:rsid w:val="002D74FB"/>
    <w:rsid w:val="002D78A9"/>
    <w:rsid w:val="002D79CB"/>
    <w:rsid w:val="002D79FF"/>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686"/>
    <w:rsid w:val="002E3785"/>
    <w:rsid w:val="002E3A21"/>
    <w:rsid w:val="002E4153"/>
    <w:rsid w:val="002E47E8"/>
    <w:rsid w:val="002E4857"/>
    <w:rsid w:val="002E518B"/>
    <w:rsid w:val="002E5239"/>
    <w:rsid w:val="002E5E7D"/>
    <w:rsid w:val="002E62F0"/>
    <w:rsid w:val="002E6B5E"/>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053"/>
    <w:rsid w:val="002F4830"/>
    <w:rsid w:val="002F4F69"/>
    <w:rsid w:val="002F5805"/>
    <w:rsid w:val="002F5C07"/>
    <w:rsid w:val="002F5DAC"/>
    <w:rsid w:val="002F643A"/>
    <w:rsid w:val="002F72DA"/>
    <w:rsid w:val="002F7688"/>
    <w:rsid w:val="003003EE"/>
    <w:rsid w:val="003009CC"/>
    <w:rsid w:val="00300CA3"/>
    <w:rsid w:val="00300E13"/>
    <w:rsid w:val="003018B0"/>
    <w:rsid w:val="00301EE5"/>
    <w:rsid w:val="0030235D"/>
    <w:rsid w:val="00302804"/>
    <w:rsid w:val="00302857"/>
    <w:rsid w:val="00302A21"/>
    <w:rsid w:val="003035D8"/>
    <w:rsid w:val="00303A30"/>
    <w:rsid w:val="00303B0C"/>
    <w:rsid w:val="003048D7"/>
    <w:rsid w:val="00304E42"/>
    <w:rsid w:val="0030586A"/>
    <w:rsid w:val="0030599A"/>
    <w:rsid w:val="003061B5"/>
    <w:rsid w:val="00306AE0"/>
    <w:rsid w:val="003071F6"/>
    <w:rsid w:val="0030771E"/>
    <w:rsid w:val="0030793E"/>
    <w:rsid w:val="00307A00"/>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66D"/>
    <w:rsid w:val="0031771F"/>
    <w:rsid w:val="003179C3"/>
    <w:rsid w:val="00320DAA"/>
    <w:rsid w:val="00320DCD"/>
    <w:rsid w:val="00321036"/>
    <w:rsid w:val="003213B9"/>
    <w:rsid w:val="003216B6"/>
    <w:rsid w:val="0032185B"/>
    <w:rsid w:val="00321FAD"/>
    <w:rsid w:val="00322252"/>
    <w:rsid w:val="0032273D"/>
    <w:rsid w:val="00322A27"/>
    <w:rsid w:val="00322AAE"/>
    <w:rsid w:val="00323306"/>
    <w:rsid w:val="003235BC"/>
    <w:rsid w:val="00323A71"/>
    <w:rsid w:val="00324C9B"/>
    <w:rsid w:val="00324E60"/>
    <w:rsid w:val="00324EAF"/>
    <w:rsid w:val="003255AA"/>
    <w:rsid w:val="00325789"/>
    <w:rsid w:val="003258C4"/>
    <w:rsid w:val="003258D1"/>
    <w:rsid w:val="00325BE7"/>
    <w:rsid w:val="00325C2B"/>
    <w:rsid w:val="00325C33"/>
    <w:rsid w:val="003264AC"/>
    <w:rsid w:val="003269F3"/>
    <w:rsid w:val="00326BD1"/>
    <w:rsid w:val="00327843"/>
    <w:rsid w:val="003278E5"/>
    <w:rsid w:val="00327DEB"/>
    <w:rsid w:val="003302A3"/>
    <w:rsid w:val="003302DF"/>
    <w:rsid w:val="003305AF"/>
    <w:rsid w:val="00330AFE"/>
    <w:rsid w:val="00331390"/>
    <w:rsid w:val="003315AB"/>
    <w:rsid w:val="00331C86"/>
    <w:rsid w:val="00332130"/>
    <w:rsid w:val="0033293E"/>
    <w:rsid w:val="00332CA2"/>
    <w:rsid w:val="00332F30"/>
    <w:rsid w:val="00332F6D"/>
    <w:rsid w:val="0033322B"/>
    <w:rsid w:val="00333E12"/>
    <w:rsid w:val="003344D2"/>
    <w:rsid w:val="003344E7"/>
    <w:rsid w:val="003348AD"/>
    <w:rsid w:val="00334ED6"/>
    <w:rsid w:val="00335235"/>
    <w:rsid w:val="003357DD"/>
    <w:rsid w:val="00335B31"/>
    <w:rsid w:val="00335C2D"/>
    <w:rsid w:val="00337751"/>
    <w:rsid w:val="00340887"/>
    <w:rsid w:val="00340968"/>
    <w:rsid w:val="00340ECA"/>
    <w:rsid w:val="0034110B"/>
    <w:rsid w:val="0034111C"/>
    <w:rsid w:val="00341B23"/>
    <w:rsid w:val="00341C27"/>
    <w:rsid w:val="00341F88"/>
    <w:rsid w:val="003425A1"/>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854"/>
    <w:rsid w:val="00351B52"/>
    <w:rsid w:val="00351E40"/>
    <w:rsid w:val="00352D21"/>
    <w:rsid w:val="003532D4"/>
    <w:rsid w:val="003536FE"/>
    <w:rsid w:val="00353A08"/>
    <w:rsid w:val="00353E55"/>
    <w:rsid w:val="00354833"/>
    <w:rsid w:val="0035489E"/>
    <w:rsid w:val="0035592D"/>
    <w:rsid w:val="00356060"/>
    <w:rsid w:val="00357B29"/>
    <w:rsid w:val="00357B9C"/>
    <w:rsid w:val="00360313"/>
    <w:rsid w:val="00360E66"/>
    <w:rsid w:val="00361310"/>
    <w:rsid w:val="0036140A"/>
    <w:rsid w:val="00361B13"/>
    <w:rsid w:val="00361EEB"/>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2F3"/>
    <w:rsid w:val="0037467A"/>
    <w:rsid w:val="00374A2A"/>
    <w:rsid w:val="00374C5A"/>
    <w:rsid w:val="00374CAF"/>
    <w:rsid w:val="0037554D"/>
    <w:rsid w:val="0037594A"/>
    <w:rsid w:val="00376050"/>
    <w:rsid w:val="003760DC"/>
    <w:rsid w:val="003763EE"/>
    <w:rsid w:val="00376643"/>
    <w:rsid w:val="003768B0"/>
    <w:rsid w:val="00376AB4"/>
    <w:rsid w:val="00377017"/>
    <w:rsid w:val="0037751C"/>
    <w:rsid w:val="00377D2D"/>
    <w:rsid w:val="00377F01"/>
    <w:rsid w:val="00377FAA"/>
    <w:rsid w:val="0038007A"/>
    <w:rsid w:val="00380266"/>
    <w:rsid w:val="00380306"/>
    <w:rsid w:val="00380E9D"/>
    <w:rsid w:val="003810C0"/>
    <w:rsid w:val="0038208E"/>
    <w:rsid w:val="00382223"/>
    <w:rsid w:val="0038275E"/>
    <w:rsid w:val="00383F09"/>
    <w:rsid w:val="003840EA"/>
    <w:rsid w:val="00384675"/>
    <w:rsid w:val="0038553F"/>
    <w:rsid w:val="00385D43"/>
    <w:rsid w:val="003860C3"/>
    <w:rsid w:val="00386264"/>
    <w:rsid w:val="00386272"/>
    <w:rsid w:val="00386632"/>
    <w:rsid w:val="003870B0"/>
    <w:rsid w:val="00387666"/>
    <w:rsid w:val="00387683"/>
    <w:rsid w:val="0038795B"/>
    <w:rsid w:val="003900F3"/>
    <w:rsid w:val="0039029D"/>
    <w:rsid w:val="00390610"/>
    <w:rsid w:val="00390809"/>
    <w:rsid w:val="00390E7E"/>
    <w:rsid w:val="00390FA1"/>
    <w:rsid w:val="00391244"/>
    <w:rsid w:val="0039158C"/>
    <w:rsid w:val="003915B6"/>
    <w:rsid w:val="00391BA6"/>
    <w:rsid w:val="00391C76"/>
    <w:rsid w:val="00391D14"/>
    <w:rsid w:val="00391D61"/>
    <w:rsid w:val="00392035"/>
    <w:rsid w:val="003926C2"/>
    <w:rsid w:val="00392776"/>
    <w:rsid w:val="00392CB1"/>
    <w:rsid w:val="003935EC"/>
    <w:rsid w:val="003937E5"/>
    <w:rsid w:val="003938BD"/>
    <w:rsid w:val="00393A1E"/>
    <w:rsid w:val="00393F25"/>
    <w:rsid w:val="0039496A"/>
    <w:rsid w:val="00395705"/>
    <w:rsid w:val="0039585B"/>
    <w:rsid w:val="00395FD5"/>
    <w:rsid w:val="003970F8"/>
    <w:rsid w:val="0039776B"/>
    <w:rsid w:val="003A00F4"/>
    <w:rsid w:val="003A0AED"/>
    <w:rsid w:val="003A0EF7"/>
    <w:rsid w:val="003A1092"/>
    <w:rsid w:val="003A10DF"/>
    <w:rsid w:val="003A1458"/>
    <w:rsid w:val="003A21AF"/>
    <w:rsid w:val="003A3297"/>
    <w:rsid w:val="003A383F"/>
    <w:rsid w:val="003A3DDB"/>
    <w:rsid w:val="003A43B2"/>
    <w:rsid w:val="003A4D7B"/>
    <w:rsid w:val="003A522B"/>
    <w:rsid w:val="003A567F"/>
    <w:rsid w:val="003A58ED"/>
    <w:rsid w:val="003A597F"/>
    <w:rsid w:val="003A5F81"/>
    <w:rsid w:val="003A6088"/>
    <w:rsid w:val="003A6945"/>
    <w:rsid w:val="003A6DA3"/>
    <w:rsid w:val="003A6E9B"/>
    <w:rsid w:val="003A7966"/>
    <w:rsid w:val="003A79F8"/>
    <w:rsid w:val="003A7C35"/>
    <w:rsid w:val="003A7E08"/>
    <w:rsid w:val="003B030B"/>
    <w:rsid w:val="003B1105"/>
    <w:rsid w:val="003B1161"/>
    <w:rsid w:val="003B126F"/>
    <w:rsid w:val="003B1448"/>
    <w:rsid w:val="003B1BFF"/>
    <w:rsid w:val="003B1F57"/>
    <w:rsid w:val="003B2036"/>
    <w:rsid w:val="003B22B4"/>
    <w:rsid w:val="003B2FFE"/>
    <w:rsid w:val="003B3436"/>
    <w:rsid w:val="003B3BF1"/>
    <w:rsid w:val="003B425C"/>
    <w:rsid w:val="003B4286"/>
    <w:rsid w:val="003B4D48"/>
    <w:rsid w:val="003B4FF1"/>
    <w:rsid w:val="003B52AA"/>
    <w:rsid w:val="003B5D2A"/>
    <w:rsid w:val="003B6482"/>
    <w:rsid w:val="003B6F7B"/>
    <w:rsid w:val="003B7239"/>
    <w:rsid w:val="003B73BB"/>
    <w:rsid w:val="003B7983"/>
    <w:rsid w:val="003B79B6"/>
    <w:rsid w:val="003B7C8B"/>
    <w:rsid w:val="003C0081"/>
    <w:rsid w:val="003C05A5"/>
    <w:rsid w:val="003C0D28"/>
    <w:rsid w:val="003C11D5"/>
    <w:rsid w:val="003C13B2"/>
    <w:rsid w:val="003C1F29"/>
    <w:rsid w:val="003C2343"/>
    <w:rsid w:val="003C2C35"/>
    <w:rsid w:val="003C2E15"/>
    <w:rsid w:val="003C2E28"/>
    <w:rsid w:val="003C3202"/>
    <w:rsid w:val="003C34F0"/>
    <w:rsid w:val="003C3C92"/>
    <w:rsid w:val="003C42C7"/>
    <w:rsid w:val="003C51D5"/>
    <w:rsid w:val="003C65ED"/>
    <w:rsid w:val="003C7262"/>
    <w:rsid w:val="003C743A"/>
    <w:rsid w:val="003C7570"/>
    <w:rsid w:val="003C7A07"/>
    <w:rsid w:val="003C7A5D"/>
    <w:rsid w:val="003C7E86"/>
    <w:rsid w:val="003D005E"/>
    <w:rsid w:val="003D04E2"/>
    <w:rsid w:val="003D0CCD"/>
    <w:rsid w:val="003D1076"/>
    <w:rsid w:val="003D143F"/>
    <w:rsid w:val="003D151C"/>
    <w:rsid w:val="003D198A"/>
    <w:rsid w:val="003D1D26"/>
    <w:rsid w:val="003D2104"/>
    <w:rsid w:val="003D224F"/>
    <w:rsid w:val="003D2527"/>
    <w:rsid w:val="003D28B1"/>
    <w:rsid w:val="003D3052"/>
    <w:rsid w:val="003D350F"/>
    <w:rsid w:val="003D36A0"/>
    <w:rsid w:val="003D3751"/>
    <w:rsid w:val="003D38C8"/>
    <w:rsid w:val="003D3A2E"/>
    <w:rsid w:val="003D402B"/>
    <w:rsid w:val="003D54F4"/>
    <w:rsid w:val="003D7519"/>
    <w:rsid w:val="003D767C"/>
    <w:rsid w:val="003E064A"/>
    <w:rsid w:val="003E09C2"/>
    <w:rsid w:val="003E1241"/>
    <w:rsid w:val="003E1325"/>
    <w:rsid w:val="003E275E"/>
    <w:rsid w:val="003E3F38"/>
    <w:rsid w:val="003E41FD"/>
    <w:rsid w:val="003E51D1"/>
    <w:rsid w:val="003E52DA"/>
    <w:rsid w:val="003E536B"/>
    <w:rsid w:val="003E5B29"/>
    <w:rsid w:val="003E5E46"/>
    <w:rsid w:val="003E61C3"/>
    <w:rsid w:val="003E6386"/>
    <w:rsid w:val="003E69B6"/>
    <w:rsid w:val="003E6AA6"/>
    <w:rsid w:val="003E6D55"/>
    <w:rsid w:val="003E6F97"/>
    <w:rsid w:val="003E728E"/>
    <w:rsid w:val="003E74AC"/>
    <w:rsid w:val="003E7B59"/>
    <w:rsid w:val="003F04D3"/>
    <w:rsid w:val="003F0A5A"/>
    <w:rsid w:val="003F1329"/>
    <w:rsid w:val="003F1A7F"/>
    <w:rsid w:val="003F3084"/>
    <w:rsid w:val="003F3B26"/>
    <w:rsid w:val="003F3CF3"/>
    <w:rsid w:val="003F3FD4"/>
    <w:rsid w:val="003F4B32"/>
    <w:rsid w:val="003F54E1"/>
    <w:rsid w:val="003F55CD"/>
    <w:rsid w:val="003F5B98"/>
    <w:rsid w:val="003F5D21"/>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3F60"/>
    <w:rsid w:val="004042DC"/>
    <w:rsid w:val="004047A6"/>
    <w:rsid w:val="00405003"/>
    <w:rsid w:val="0040596C"/>
    <w:rsid w:val="00405A85"/>
    <w:rsid w:val="00405F54"/>
    <w:rsid w:val="00406301"/>
    <w:rsid w:val="00406378"/>
    <w:rsid w:val="00406595"/>
    <w:rsid w:val="0040675D"/>
    <w:rsid w:val="0040697D"/>
    <w:rsid w:val="00406ED2"/>
    <w:rsid w:val="004073E4"/>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EA2"/>
    <w:rsid w:val="00416877"/>
    <w:rsid w:val="004168E9"/>
    <w:rsid w:val="00416C24"/>
    <w:rsid w:val="004176FB"/>
    <w:rsid w:val="004176FF"/>
    <w:rsid w:val="00420B61"/>
    <w:rsid w:val="00421159"/>
    <w:rsid w:val="0042138F"/>
    <w:rsid w:val="00421608"/>
    <w:rsid w:val="00421859"/>
    <w:rsid w:val="00421FE2"/>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27C2A"/>
    <w:rsid w:val="00430158"/>
    <w:rsid w:val="00430445"/>
    <w:rsid w:val="00430D56"/>
    <w:rsid w:val="0043119E"/>
    <w:rsid w:val="0043202F"/>
    <w:rsid w:val="00432110"/>
    <w:rsid w:val="00432415"/>
    <w:rsid w:val="00432A2F"/>
    <w:rsid w:val="00432F3D"/>
    <w:rsid w:val="00433115"/>
    <w:rsid w:val="0043319C"/>
    <w:rsid w:val="00433506"/>
    <w:rsid w:val="0043350F"/>
    <w:rsid w:val="00433730"/>
    <w:rsid w:val="0043400A"/>
    <w:rsid w:val="004342F8"/>
    <w:rsid w:val="00434744"/>
    <w:rsid w:val="004347EA"/>
    <w:rsid w:val="00435652"/>
    <w:rsid w:val="004364D3"/>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E5F"/>
    <w:rsid w:val="00443FF9"/>
    <w:rsid w:val="0044416F"/>
    <w:rsid w:val="00444277"/>
    <w:rsid w:val="00444B14"/>
    <w:rsid w:val="00444B1D"/>
    <w:rsid w:val="0044514A"/>
    <w:rsid w:val="00445815"/>
    <w:rsid w:val="00445FF7"/>
    <w:rsid w:val="004465BC"/>
    <w:rsid w:val="00446AD1"/>
    <w:rsid w:val="00447263"/>
    <w:rsid w:val="004478B9"/>
    <w:rsid w:val="00447E9F"/>
    <w:rsid w:val="00450C71"/>
    <w:rsid w:val="00450CC6"/>
    <w:rsid w:val="0045159A"/>
    <w:rsid w:val="004516B9"/>
    <w:rsid w:val="0045195D"/>
    <w:rsid w:val="004521DE"/>
    <w:rsid w:val="00452320"/>
    <w:rsid w:val="00452B9B"/>
    <w:rsid w:val="00453341"/>
    <w:rsid w:val="004534C5"/>
    <w:rsid w:val="004538E9"/>
    <w:rsid w:val="00453E79"/>
    <w:rsid w:val="00454106"/>
    <w:rsid w:val="0045664F"/>
    <w:rsid w:val="00456733"/>
    <w:rsid w:val="004567B7"/>
    <w:rsid w:val="00456CCE"/>
    <w:rsid w:val="00456D13"/>
    <w:rsid w:val="00457671"/>
    <w:rsid w:val="0045796D"/>
    <w:rsid w:val="00457A67"/>
    <w:rsid w:val="00457AB1"/>
    <w:rsid w:val="0046048D"/>
    <w:rsid w:val="00460FCA"/>
    <w:rsid w:val="00461210"/>
    <w:rsid w:val="004614DA"/>
    <w:rsid w:val="0046173D"/>
    <w:rsid w:val="0046189C"/>
    <w:rsid w:val="00461E37"/>
    <w:rsid w:val="00462531"/>
    <w:rsid w:val="00463174"/>
    <w:rsid w:val="004632B6"/>
    <w:rsid w:val="004635D2"/>
    <w:rsid w:val="00463B13"/>
    <w:rsid w:val="00463D93"/>
    <w:rsid w:val="004642B0"/>
    <w:rsid w:val="00464726"/>
    <w:rsid w:val="00464793"/>
    <w:rsid w:val="00465364"/>
    <w:rsid w:val="004657F2"/>
    <w:rsid w:val="00465A29"/>
    <w:rsid w:val="0046624C"/>
    <w:rsid w:val="00466292"/>
    <w:rsid w:val="004662C4"/>
    <w:rsid w:val="00466649"/>
    <w:rsid w:val="00467311"/>
    <w:rsid w:val="004679E0"/>
    <w:rsid w:val="00467E1A"/>
    <w:rsid w:val="00467FA5"/>
    <w:rsid w:val="004701AA"/>
    <w:rsid w:val="004705EF"/>
    <w:rsid w:val="00471B8E"/>
    <w:rsid w:val="00471E37"/>
    <w:rsid w:val="004721A1"/>
    <w:rsid w:val="004721BC"/>
    <w:rsid w:val="00472897"/>
    <w:rsid w:val="00473D37"/>
    <w:rsid w:val="00473D94"/>
    <w:rsid w:val="004740B1"/>
    <w:rsid w:val="0047458B"/>
    <w:rsid w:val="00474659"/>
    <w:rsid w:val="004748E8"/>
    <w:rsid w:val="00474BEC"/>
    <w:rsid w:val="00474DB7"/>
    <w:rsid w:val="00474E0C"/>
    <w:rsid w:val="00475614"/>
    <w:rsid w:val="004759AB"/>
    <w:rsid w:val="00475C63"/>
    <w:rsid w:val="004762AB"/>
    <w:rsid w:val="00476CDB"/>
    <w:rsid w:val="0047719A"/>
    <w:rsid w:val="0047737D"/>
    <w:rsid w:val="00477593"/>
    <w:rsid w:val="00477813"/>
    <w:rsid w:val="004778B5"/>
    <w:rsid w:val="004778D2"/>
    <w:rsid w:val="00477D09"/>
    <w:rsid w:val="0048047F"/>
    <w:rsid w:val="00481046"/>
    <w:rsid w:val="0048154C"/>
    <w:rsid w:val="00481645"/>
    <w:rsid w:val="0048184E"/>
    <w:rsid w:val="0048236C"/>
    <w:rsid w:val="004823FD"/>
    <w:rsid w:val="0048261C"/>
    <w:rsid w:val="00483261"/>
    <w:rsid w:val="004832C7"/>
    <w:rsid w:val="0048348A"/>
    <w:rsid w:val="00483A3B"/>
    <w:rsid w:val="0048411E"/>
    <w:rsid w:val="004846D1"/>
    <w:rsid w:val="004846DF"/>
    <w:rsid w:val="00484E71"/>
    <w:rsid w:val="00485CE3"/>
    <w:rsid w:val="00485D05"/>
    <w:rsid w:val="00485EB5"/>
    <w:rsid w:val="00485F09"/>
    <w:rsid w:val="00485FDC"/>
    <w:rsid w:val="00486368"/>
    <w:rsid w:val="004865FB"/>
    <w:rsid w:val="00486B16"/>
    <w:rsid w:val="00486D96"/>
    <w:rsid w:val="0048769F"/>
    <w:rsid w:val="00487EF1"/>
    <w:rsid w:val="00490831"/>
    <w:rsid w:val="004912C4"/>
    <w:rsid w:val="00491DF0"/>
    <w:rsid w:val="00492033"/>
    <w:rsid w:val="004922DF"/>
    <w:rsid w:val="00492CFF"/>
    <w:rsid w:val="004930DD"/>
    <w:rsid w:val="00493239"/>
    <w:rsid w:val="00493334"/>
    <w:rsid w:val="004937D2"/>
    <w:rsid w:val="00493C07"/>
    <w:rsid w:val="00493C49"/>
    <w:rsid w:val="00493F9C"/>
    <w:rsid w:val="00494695"/>
    <w:rsid w:val="00495073"/>
    <w:rsid w:val="004956D5"/>
    <w:rsid w:val="004959D2"/>
    <w:rsid w:val="00496232"/>
    <w:rsid w:val="00496B42"/>
    <w:rsid w:val="00496B93"/>
    <w:rsid w:val="00496D59"/>
    <w:rsid w:val="004978B5"/>
    <w:rsid w:val="00497C1D"/>
    <w:rsid w:val="00497F3C"/>
    <w:rsid w:val="004A1661"/>
    <w:rsid w:val="004A25B6"/>
    <w:rsid w:val="004A2685"/>
    <w:rsid w:val="004A26EF"/>
    <w:rsid w:val="004A284B"/>
    <w:rsid w:val="004A32EB"/>
    <w:rsid w:val="004A37BC"/>
    <w:rsid w:val="004A3A96"/>
    <w:rsid w:val="004A3D6C"/>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0D38"/>
    <w:rsid w:val="004C1394"/>
    <w:rsid w:val="004C20B0"/>
    <w:rsid w:val="004C2C8D"/>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8A1"/>
    <w:rsid w:val="004C795A"/>
    <w:rsid w:val="004C7BFC"/>
    <w:rsid w:val="004C7C90"/>
    <w:rsid w:val="004D006C"/>
    <w:rsid w:val="004D09C7"/>
    <w:rsid w:val="004D0A0D"/>
    <w:rsid w:val="004D0E65"/>
    <w:rsid w:val="004D183A"/>
    <w:rsid w:val="004D1953"/>
    <w:rsid w:val="004D2744"/>
    <w:rsid w:val="004D28E9"/>
    <w:rsid w:val="004D29DD"/>
    <w:rsid w:val="004D2D21"/>
    <w:rsid w:val="004D2EAC"/>
    <w:rsid w:val="004D3DCF"/>
    <w:rsid w:val="004D464A"/>
    <w:rsid w:val="004D4793"/>
    <w:rsid w:val="004D4FE5"/>
    <w:rsid w:val="004D52C0"/>
    <w:rsid w:val="004D61FE"/>
    <w:rsid w:val="004D6321"/>
    <w:rsid w:val="004D6C29"/>
    <w:rsid w:val="004D7419"/>
    <w:rsid w:val="004D7872"/>
    <w:rsid w:val="004D7CFD"/>
    <w:rsid w:val="004E0718"/>
    <w:rsid w:val="004E16E9"/>
    <w:rsid w:val="004E20A3"/>
    <w:rsid w:val="004E26EB"/>
    <w:rsid w:val="004E2721"/>
    <w:rsid w:val="004E28FA"/>
    <w:rsid w:val="004E2CF8"/>
    <w:rsid w:val="004E2E4A"/>
    <w:rsid w:val="004E33F3"/>
    <w:rsid w:val="004E35B7"/>
    <w:rsid w:val="004E439F"/>
    <w:rsid w:val="004E49C1"/>
    <w:rsid w:val="004E52D3"/>
    <w:rsid w:val="004E5902"/>
    <w:rsid w:val="004E5A11"/>
    <w:rsid w:val="004E5DD8"/>
    <w:rsid w:val="004E6B06"/>
    <w:rsid w:val="004E6C80"/>
    <w:rsid w:val="004E6EB7"/>
    <w:rsid w:val="004E7014"/>
    <w:rsid w:val="004E7ECD"/>
    <w:rsid w:val="004F015E"/>
    <w:rsid w:val="004F08C5"/>
    <w:rsid w:val="004F0D74"/>
    <w:rsid w:val="004F0DB4"/>
    <w:rsid w:val="004F107A"/>
    <w:rsid w:val="004F1743"/>
    <w:rsid w:val="004F1B6C"/>
    <w:rsid w:val="004F1C96"/>
    <w:rsid w:val="004F1F16"/>
    <w:rsid w:val="004F2504"/>
    <w:rsid w:val="004F2C55"/>
    <w:rsid w:val="004F35A9"/>
    <w:rsid w:val="004F3792"/>
    <w:rsid w:val="004F3B51"/>
    <w:rsid w:val="004F3D5D"/>
    <w:rsid w:val="004F43EA"/>
    <w:rsid w:val="004F4588"/>
    <w:rsid w:val="004F55F8"/>
    <w:rsid w:val="004F5835"/>
    <w:rsid w:val="004F6099"/>
    <w:rsid w:val="004F61A6"/>
    <w:rsid w:val="004F6291"/>
    <w:rsid w:val="004F685C"/>
    <w:rsid w:val="004F6D60"/>
    <w:rsid w:val="004F6D6D"/>
    <w:rsid w:val="004F7311"/>
    <w:rsid w:val="004F753C"/>
    <w:rsid w:val="004F75CE"/>
    <w:rsid w:val="004F782C"/>
    <w:rsid w:val="004F7B4B"/>
    <w:rsid w:val="004F7C12"/>
    <w:rsid w:val="00500684"/>
    <w:rsid w:val="0050071D"/>
    <w:rsid w:val="00500D02"/>
    <w:rsid w:val="0050140A"/>
    <w:rsid w:val="00501857"/>
    <w:rsid w:val="00501BA7"/>
    <w:rsid w:val="00501CBA"/>
    <w:rsid w:val="005021E2"/>
    <w:rsid w:val="00502A20"/>
    <w:rsid w:val="00502A5B"/>
    <w:rsid w:val="00502B2D"/>
    <w:rsid w:val="005039D8"/>
    <w:rsid w:val="00504083"/>
    <w:rsid w:val="00504216"/>
    <w:rsid w:val="00504532"/>
    <w:rsid w:val="00504C3E"/>
    <w:rsid w:val="00504F69"/>
    <w:rsid w:val="00505363"/>
    <w:rsid w:val="00505A4D"/>
    <w:rsid w:val="005063B0"/>
    <w:rsid w:val="0050653F"/>
    <w:rsid w:val="00506692"/>
    <w:rsid w:val="00506F86"/>
    <w:rsid w:val="00507623"/>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9E"/>
    <w:rsid w:val="005148AB"/>
    <w:rsid w:val="00514DF7"/>
    <w:rsid w:val="00515519"/>
    <w:rsid w:val="00516894"/>
    <w:rsid w:val="00516BC5"/>
    <w:rsid w:val="00516D12"/>
    <w:rsid w:val="00516FD9"/>
    <w:rsid w:val="0051734D"/>
    <w:rsid w:val="00517C73"/>
    <w:rsid w:val="00517CBE"/>
    <w:rsid w:val="005203B2"/>
    <w:rsid w:val="00520703"/>
    <w:rsid w:val="005208AF"/>
    <w:rsid w:val="0052113F"/>
    <w:rsid w:val="005214F6"/>
    <w:rsid w:val="00521559"/>
    <w:rsid w:val="0052199C"/>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30AED"/>
    <w:rsid w:val="005319EC"/>
    <w:rsid w:val="00531F65"/>
    <w:rsid w:val="00532165"/>
    <w:rsid w:val="00532ADE"/>
    <w:rsid w:val="00532AE8"/>
    <w:rsid w:val="0053324B"/>
    <w:rsid w:val="0053421D"/>
    <w:rsid w:val="005342F0"/>
    <w:rsid w:val="005346A5"/>
    <w:rsid w:val="0053491E"/>
    <w:rsid w:val="0053541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4509"/>
    <w:rsid w:val="005446B2"/>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504B5"/>
    <w:rsid w:val="00550CFB"/>
    <w:rsid w:val="0055120C"/>
    <w:rsid w:val="00551303"/>
    <w:rsid w:val="0055140D"/>
    <w:rsid w:val="00551730"/>
    <w:rsid w:val="0055195C"/>
    <w:rsid w:val="00551D4A"/>
    <w:rsid w:val="00551E2C"/>
    <w:rsid w:val="00552212"/>
    <w:rsid w:val="0055267C"/>
    <w:rsid w:val="00552A89"/>
    <w:rsid w:val="00552ECC"/>
    <w:rsid w:val="00553448"/>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DF2"/>
    <w:rsid w:val="00563092"/>
    <w:rsid w:val="005634BB"/>
    <w:rsid w:val="00563831"/>
    <w:rsid w:val="005639D5"/>
    <w:rsid w:val="005644D0"/>
    <w:rsid w:val="0056483D"/>
    <w:rsid w:val="00565157"/>
    <w:rsid w:val="00565408"/>
    <w:rsid w:val="00565A32"/>
    <w:rsid w:val="00565B34"/>
    <w:rsid w:val="00565C99"/>
    <w:rsid w:val="00565D8C"/>
    <w:rsid w:val="00565EA8"/>
    <w:rsid w:val="0056607C"/>
    <w:rsid w:val="00566182"/>
    <w:rsid w:val="005663EF"/>
    <w:rsid w:val="0056649E"/>
    <w:rsid w:val="00566874"/>
    <w:rsid w:val="00566932"/>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4B5"/>
    <w:rsid w:val="00572F2E"/>
    <w:rsid w:val="005730C7"/>
    <w:rsid w:val="00573430"/>
    <w:rsid w:val="00573627"/>
    <w:rsid w:val="00573A93"/>
    <w:rsid w:val="00573A9E"/>
    <w:rsid w:val="00573B79"/>
    <w:rsid w:val="00574300"/>
    <w:rsid w:val="0057445E"/>
    <w:rsid w:val="0057448F"/>
    <w:rsid w:val="00574944"/>
    <w:rsid w:val="0057596A"/>
    <w:rsid w:val="00575CAA"/>
    <w:rsid w:val="00575DBC"/>
    <w:rsid w:val="00575E58"/>
    <w:rsid w:val="00576469"/>
    <w:rsid w:val="005769C8"/>
    <w:rsid w:val="00576D5B"/>
    <w:rsid w:val="0057775D"/>
    <w:rsid w:val="00577F4E"/>
    <w:rsid w:val="005802EE"/>
    <w:rsid w:val="005807DF"/>
    <w:rsid w:val="00580D6E"/>
    <w:rsid w:val="00580E26"/>
    <w:rsid w:val="005815FD"/>
    <w:rsid w:val="005818F0"/>
    <w:rsid w:val="00581B77"/>
    <w:rsid w:val="005827D8"/>
    <w:rsid w:val="00583637"/>
    <w:rsid w:val="005843CA"/>
    <w:rsid w:val="00584734"/>
    <w:rsid w:val="0058496C"/>
    <w:rsid w:val="00585154"/>
    <w:rsid w:val="00585266"/>
    <w:rsid w:val="00585BDC"/>
    <w:rsid w:val="00585C54"/>
    <w:rsid w:val="00585E39"/>
    <w:rsid w:val="005866AE"/>
    <w:rsid w:val="00586C76"/>
    <w:rsid w:val="00586F4B"/>
    <w:rsid w:val="00587209"/>
    <w:rsid w:val="005873D7"/>
    <w:rsid w:val="00587583"/>
    <w:rsid w:val="00587D87"/>
    <w:rsid w:val="00590508"/>
    <w:rsid w:val="005910D2"/>
    <w:rsid w:val="005910FF"/>
    <w:rsid w:val="00591182"/>
    <w:rsid w:val="00592108"/>
    <w:rsid w:val="005929A4"/>
    <w:rsid w:val="00592A63"/>
    <w:rsid w:val="00592E78"/>
    <w:rsid w:val="00592EB2"/>
    <w:rsid w:val="00593442"/>
    <w:rsid w:val="00594003"/>
    <w:rsid w:val="00594105"/>
    <w:rsid w:val="005951B6"/>
    <w:rsid w:val="0059642F"/>
    <w:rsid w:val="0059645C"/>
    <w:rsid w:val="005966B3"/>
    <w:rsid w:val="00596E72"/>
    <w:rsid w:val="005975F5"/>
    <w:rsid w:val="00597795"/>
    <w:rsid w:val="00597EBB"/>
    <w:rsid w:val="005A0173"/>
    <w:rsid w:val="005A06AE"/>
    <w:rsid w:val="005A08F7"/>
    <w:rsid w:val="005A131F"/>
    <w:rsid w:val="005A17AF"/>
    <w:rsid w:val="005A1C50"/>
    <w:rsid w:val="005A2A83"/>
    <w:rsid w:val="005A2FA2"/>
    <w:rsid w:val="005A36A5"/>
    <w:rsid w:val="005A377B"/>
    <w:rsid w:val="005A3AB4"/>
    <w:rsid w:val="005A4F87"/>
    <w:rsid w:val="005A510C"/>
    <w:rsid w:val="005A58FF"/>
    <w:rsid w:val="005A5FE6"/>
    <w:rsid w:val="005A6290"/>
    <w:rsid w:val="005A66E5"/>
    <w:rsid w:val="005A70F8"/>
    <w:rsid w:val="005B1057"/>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2A2"/>
    <w:rsid w:val="005B44DB"/>
    <w:rsid w:val="005B4F58"/>
    <w:rsid w:val="005B5498"/>
    <w:rsid w:val="005B6509"/>
    <w:rsid w:val="005B69D7"/>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04C"/>
    <w:rsid w:val="005C33A2"/>
    <w:rsid w:val="005C419A"/>
    <w:rsid w:val="005C4235"/>
    <w:rsid w:val="005C492F"/>
    <w:rsid w:val="005C4AD6"/>
    <w:rsid w:val="005C4E65"/>
    <w:rsid w:val="005C50BD"/>
    <w:rsid w:val="005C5591"/>
    <w:rsid w:val="005C55F6"/>
    <w:rsid w:val="005C5A5E"/>
    <w:rsid w:val="005C668E"/>
    <w:rsid w:val="005C6B73"/>
    <w:rsid w:val="005C76DF"/>
    <w:rsid w:val="005C7C25"/>
    <w:rsid w:val="005D0572"/>
    <w:rsid w:val="005D0633"/>
    <w:rsid w:val="005D1312"/>
    <w:rsid w:val="005D1EA0"/>
    <w:rsid w:val="005D2497"/>
    <w:rsid w:val="005D26C8"/>
    <w:rsid w:val="005D2DF3"/>
    <w:rsid w:val="005D2E62"/>
    <w:rsid w:val="005D3076"/>
    <w:rsid w:val="005D3310"/>
    <w:rsid w:val="005D3565"/>
    <w:rsid w:val="005D3842"/>
    <w:rsid w:val="005D4123"/>
    <w:rsid w:val="005D41F4"/>
    <w:rsid w:val="005D4452"/>
    <w:rsid w:val="005D49DA"/>
    <w:rsid w:val="005D5848"/>
    <w:rsid w:val="005D5CD9"/>
    <w:rsid w:val="005D6219"/>
    <w:rsid w:val="005D629B"/>
    <w:rsid w:val="005D67F8"/>
    <w:rsid w:val="005D6989"/>
    <w:rsid w:val="005D6AFC"/>
    <w:rsid w:val="005D6C8F"/>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D19"/>
    <w:rsid w:val="005E3F9F"/>
    <w:rsid w:val="005E42C6"/>
    <w:rsid w:val="005E4F2B"/>
    <w:rsid w:val="005E67C9"/>
    <w:rsid w:val="005E75E9"/>
    <w:rsid w:val="005E7AA9"/>
    <w:rsid w:val="005E7E4F"/>
    <w:rsid w:val="005F069B"/>
    <w:rsid w:val="005F06A3"/>
    <w:rsid w:val="005F085D"/>
    <w:rsid w:val="005F0934"/>
    <w:rsid w:val="005F0A4C"/>
    <w:rsid w:val="005F0D07"/>
    <w:rsid w:val="005F0D6E"/>
    <w:rsid w:val="005F0E4E"/>
    <w:rsid w:val="005F12A1"/>
    <w:rsid w:val="005F1444"/>
    <w:rsid w:val="005F271A"/>
    <w:rsid w:val="005F2E11"/>
    <w:rsid w:val="005F30A0"/>
    <w:rsid w:val="005F33B3"/>
    <w:rsid w:val="005F366E"/>
    <w:rsid w:val="005F3814"/>
    <w:rsid w:val="005F3CEA"/>
    <w:rsid w:val="005F4180"/>
    <w:rsid w:val="005F4396"/>
    <w:rsid w:val="005F4427"/>
    <w:rsid w:val="005F45BE"/>
    <w:rsid w:val="005F4D47"/>
    <w:rsid w:val="005F59F7"/>
    <w:rsid w:val="005F5B22"/>
    <w:rsid w:val="005F5B47"/>
    <w:rsid w:val="005F5E9C"/>
    <w:rsid w:val="005F60D1"/>
    <w:rsid w:val="005F6844"/>
    <w:rsid w:val="005F6D0A"/>
    <w:rsid w:val="005F6DA0"/>
    <w:rsid w:val="005F7D71"/>
    <w:rsid w:val="006003E7"/>
    <w:rsid w:val="00600509"/>
    <w:rsid w:val="00601116"/>
    <w:rsid w:val="00601227"/>
    <w:rsid w:val="00601B26"/>
    <w:rsid w:val="00601B65"/>
    <w:rsid w:val="00601BA4"/>
    <w:rsid w:val="00601BD4"/>
    <w:rsid w:val="0060200B"/>
    <w:rsid w:val="00602670"/>
    <w:rsid w:val="00602887"/>
    <w:rsid w:val="00602ED7"/>
    <w:rsid w:val="0060303A"/>
    <w:rsid w:val="006033EA"/>
    <w:rsid w:val="0060346C"/>
    <w:rsid w:val="006038A6"/>
    <w:rsid w:val="00603E9F"/>
    <w:rsid w:val="00604258"/>
    <w:rsid w:val="0060483B"/>
    <w:rsid w:val="00604A8C"/>
    <w:rsid w:val="006050D2"/>
    <w:rsid w:val="00605AA9"/>
    <w:rsid w:val="00605AF6"/>
    <w:rsid w:val="00605C62"/>
    <w:rsid w:val="00605E70"/>
    <w:rsid w:val="006063C4"/>
    <w:rsid w:val="00607973"/>
    <w:rsid w:val="00607F15"/>
    <w:rsid w:val="0061051E"/>
    <w:rsid w:val="006106A7"/>
    <w:rsid w:val="00610E1D"/>
    <w:rsid w:val="006120FB"/>
    <w:rsid w:val="00612662"/>
    <w:rsid w:val="00612783"/>
    <w:rsid w:val="0061279B"/>
    <w:rsid w:val="00612DF0"/>
    <w:rsid w:val="00612E48"/>
    <w:rsid w:val="006135EF"/>
    <w:rsid w:val="006139EF"/>
    <w:rsid w:val="0061425D"/>
    <w:rsid w:val="00614CD1"/>
    <w:rsid w:val="00614FCF"/>
    <w:rsid w:val="0061521A"/>
    <w:rsid w:val="00615B5E"/>
    <w:rsid w:val="00616FAD"/>
    <w:rsid w:val="00616FD3"/>
    <w:rsid w:val="006175D5"/>
    <w:rsid w:val="00617D97"/>
    <w:rsid w:val="006201D2"/>
    <w:rsid w:val="00621157"/>
    <w:rsid w:val="0062187D"/>
    <w:rsid w:val="0062202B"/>
    <w:rsid w:val="006224A4"/>
    <w:rsid w:val="00622F0D"/>
    <w:rsid w:val="006233EE"/>
    <w:rsid w:val="006246D0"/>
    <w:rsid w:val="00624885"/>
    <w:rsid w:val="00624A16"/>
    <w:rsid w:val="00625491"/>
    <w:rsid w:val="00625597"/>
    <w:rsid w:val="006258FF"/>
    <w:rsid w:val="0062676A"/>
    <w:rsid w:val="006271C5"/>
    <w:rsid w:val="00627395"/>
    <w:rsid w:val="006300F4"/>
    <w:rsid w:val="00630A61"/>
    <w:rsid w:val="00630AB5"/>
    <w:rsid w:val="0063104D"/>
    <w:rsid w:val="00631147"/>
    <w:rsid w:val="0063123E"/>
    <w:rsid w:val="00631296"/>
    <w:rsid w:val="0063173B"/>
    <w:rsid w:val="006318D7"/>
    <w:rsid w:val="006319D2"/>
    <w:rsid w:val="0063220E"/>
    <w:rsid w:val="006324FF"/>
    <w:rsid w:val="00632708"/>
    <w:rsid w:val="006328EC"/>
    <w:rsid w:val="00632C0B"/>
    <w:rsid w:val="00632D05"/>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5DA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566"/>
    <w:rsid w:val="00652869"/>
    <w:rsid w:val="00652D86"/>
    <w:rsid w:val="00652F24"/>
    <w:rsid w:val="00652FFF"/>
    <w:rsid w:val="00653F38"/>
    <w:rsid w:val="0065409A"/>
    <w:rsid w:val="00654140"/>
    <w:rsid w:val="0065486C"/>
    <w:rsid w:val="00654B21"/>
    <w:rsid w:val="00654CCF"/>
    <w:rsid w:val="00654CE2"/>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3E3"/>
    <w:rsid w:val="006657E2"/>
    <w:rsid w:val="00666086"/>
    <w:rsid w:val="006667F3"/>
    <w:rsid w:val="00667501"/>
    <w:rsid w:val="00667550"/>
    <w:rsid w:val="00667F37"/>
    <w:rsid w:val="00670071"/>
    <w:rsid w:val="0067015A"/>
    <w:rsid w:val="0067017C"/>
    <w:rsid w:val="00670DDA"/>
    <w:rsid w:val="00670FE6"/>
    <w:rsid w:val="00671078"/>
    <w:rsid w:val="00671526"/>
    <w:rsid w:val="00671E11"/>
    <w:rsid w:val="00672014"/>
    <w:rsid w:val="006734F6"/>
    <w:rsid w:val="006739E8"/>
    <w:rsid w:val="00674039"/>
    <w:rsid w:val="006741FC"/>
    <w:rsid w:val="006745E4"/>
    <w:rsid w:val="00674B2D"/>
    <w:rsid w:val="00674CE9"/>
    <w:rsid w:val="006754CD"/>
    <w:rsid w:val="0067569B"/>
    <w:rsid w:val="006758CA"/>
    <w:rsid w:val="0067590A"/>
    <w:rsid w:val="00675A1F"/>
    <w:rsid w:val="00675D5A"/>
    <w:rsid w:val="00675E13"/>
    <w:rsid w:val="006761F8"/>
    <w:rsid w:val="00676857"/>
    <w:rsid w:val="00677925"/>
    <w:rsid w:val="006803ED"/>
    <w:rsid w:val="0068048F"/>
    <w:rsid w:val="006804BC"/>
    <w:rsid w:val="006814B1"/>
    <w:rsid w:val="00681532"/>
    <w:rsid w:val="0068169C"/>
    <w:rsid w:val="00681855"/>
    <w:rsid w:val="006818A4"/>
    <w:rsid w:val="00681CBD"/>
    <w:rsid w:val="0068212A"/>
    <w:rsid w:val="0068314A"/>
    <w:rsid w:val="00683A80"/>
    <w:rsid w:val="00684431"/>
    <w:rsid w:val="006846E2"/>
    <w:rsid w:val="006849A3"/>
    <w:rsid w:val="00684CA7"/>
    <w:rsid w:val="0068537B"/>
    <w:rsid w:val="006853D4"/>
    <w:rsid w:val="00685B89"/>
    <w:rsid w:val="00685F9A"/>
    <w:rsid w:val="006861FD"/>
    <w:rsid w:val="0068647B"/>
    <w:rsid w:val="0068655E"/>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8B"/>
    <w:rsid w:val="00695FBB"/>
    <w:rsid w:val="00696093"/>
    <w:rsid w:val="00696C78"/>
    <w:rsid w:val="0069722E"/>
    <w:rsid w:val="006973F6"/>
    <w:rsid w:val="006975A7"/>
    <w:rsid w:val="006A0149"/>
    <w:rsid w:val="006A0B24"/>
    <w:rsid w:val="006A0D77"/>
    <w:rsid w:val="006A0DF4"/>
    <w:rsid w:val="006A196A"/>
    <w:rsid w:val="006A2040"/>
    <w:rsid w:val="006A216A"/>
    <w:rsid w:val="006A2365"/>
    <w:rsid w:val="006A2B01"/>
    <w:rsid w:val="006A2BD5"/>
    <w:rsid w:val="006A2EEE"/>
    <w:rsid w:val="006A3441"/>
    <w:rsid w:val="006A35F7"/>
    <w:rsid w:val="006A36A9"/>
    <w:rsid w:val="006A3B4A"/>
    <w:rsid w:val="006A3E4B"/>
    <w:rsid w:val="006A3F7C"/>
    <w:rsid w:val="006A409D"/>
    <w:rsid w:val="006A458B"/>
    <w:rsid w:val="006A4807"/>
    <w:rsid w:val="006A4E28"/>
    <w:rsid w:val="006A5294"/>
    <w:rsid w:val="006A5E1B"/>
    <w:rsid w:val="006A5E84"/>
    <w:rsid w:val="006A617C"/>
    <w:rsid w:val="006A6360"/>
    <w:rsid w:val="006A6506"/>
    <w:rsid w:val="006A697D"/>
    <w:rsid w:val="006A6A4C"/>
    <w:rsid w:val="006A6BB4"/>
    <w:rsid w:val="006A6E26"/>
    <w:rsid w:val="006A72E3"/>
    <w:rsid w:val="006A7589"/>
    <w:rsid w:val="006A76B6"/>
    <w:rsid w:val="006A7FFB"/>
    <w:rsid w:val="006B05A2"/>
    <w:rsid w:val="006B09B2"/>
    <w:rsid w:val="006B18A9"/>
    <w:rsid w:val="006B2238"/>
    <w:rsid w:val="006B28E9"/>
    <w:rsid w:val="006B2B9C"/>
    <w:rsid w:val="006B2CD5"/>
    <w:rsid w:val="006B3459"/>
    <w:rsid w:val="006B35D1"/>
    <w:rsid w:val="006B39A2"/>
    <w:rsid w:val="006B3A51"/>
    <w:rsid w:val="006B4FC0"/>
    <w:rsid w:val="006B4FEC"/>
    <w:rsid w:val="006B5095"/>
    <w:rsid w:val="006B5A99"/>
    <w:rsid w:val="006B67A9"/>
    <w:rsid w:val="006B6977"/>
    <w:rsid w:val="006B70F5"/>
    <w:rsid w:val="006B75E4"/>
    <w:rsid w:val="006C0399"/>
    <w:rsid w:val="006C0925"/>
    <w:rsid w:val="006C0B5C"/>
    <w:rsid w:val="006C0BEA"/>
    <w:rsid w:val="006C0CBB"/>
    <w:rsid w:val="006C0D75"/>
    <w:rsid w:val="006C1340"/>
    <w:rsid w:val="006C14F9"/>
    <w:rsid w:val="006C155A"/>
    <w:rsid w:val="006C1589"/>
    <w:rsid w:val="006C213D"/>
    <w:rsid w:val="006C2332"/>
    <w:rsid w:val="006C2A38"/>
    <w:rsid w:val="006C2BF7"/>
    <w:rsid w:val="006C2E7F"/>
    <w:rsid w:val="006C3298"/>
    <w:rsid w:val="006C3606"/>
    <w:rsid w:val="006C367B"/>
    <w:rsid w:val="006C3A69"/>
    <w:rsid w:val="006C3FC9"/>
    <w:rsid w:val="006C4342"/>
    <w:rsid w:val="006C4A3C"/>
    <w:rsid w:val="006C4B9F"/>
    <w:rsid w:val="006C5177"/>
    <w:rsid w:val="006C54DC"/>
    <w:rsid w:val="006C6262"/>
    <w:rsid w:val="006C6EE7"/>
    <w:rsid w:val="006C7D48"/>
    <w:rsid w:val="006D00BE"/>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51E3"/>
    <w:rsid w:val="006D57DB"/>
    <w:rsid w:val="006D58D9"/>
    <w:rsid w:val="006D62E3"/>
    <w:rsid w:val="006D63B9"/>
    <w:rsid w:val="006D63D3"/>
    <w:rsid w:val="006D6E34"/>
    <w:rsid w:val="006D707D"/>
    <w:rsid w:val="006E059F"/>
    <w:rsid w:val="006E0936"/>
    <w:rsid w:val="006E0BDC"/>
    <w:rsid w:val="006E10F6"/>
    <w:rsid w:val="006E13D1"/>
    <w:rsid w:val="006E22A7"/>
    <w:rsid w:val="006E2632"/>
    <w:rsid w:val="006E2981"/>
    <w:rsid w:val="006E3D74"/>
    <w:rsid w:val="006E459F"/>
    <w:rsid w:val="006E4692"/>
    <w:rsid w:val="006E4ADB"/>
    <w:rsid w:val="006E52A1"/>
    <w:rsid w:val="006E5AA4"/>
    <w:rsid w:val="006E5CF9"/>
    <w:rsid w:val="006E5FE8"/>
    <w:rsid w:val="006E6A0C"/>
    <w:rsid w:val="006E6AB2"/>
    <w:rsid w:val="006E6BA3"/>
    <w:rsid w:val="006E6D87"/>
    <w:rsid w:val="006E6FFE"/>
    <w:rsid w:val="006E773F"/>
    <w:rsid w:val="006E7EE5"/>
    <w:rsid w:val="006E7FB9"/>
    <w:rsid w:val="006F0214"/>
    <w:rsid w:val="006F03A9"/>
    <w:rsid w:val="006F076B"/>
    <w:rsid w:val="006F0823"/>
    <w:rsid w:val="006F123E"/>
    <w:rsid w:val="006F238B"/>
    <w:rsid w:val="006F25B0"/>
    <w:rsid w:val="006F27D2"/>
    <w:rsid w:val="006F27E9"/>
    <w:rsid w:val="006F2C40"/>
    <w:rsid w:val="006F2D22"/>
    <w:rsid w:val="006F310D"/>
    <w:rsid w:val="006F3589"/>
    <w:rsid w:val="006F4583"/>
    <w:rsid w:val="006F4B34"/>
    <w:rsid w:val="006F4BD4"/>
    <w:rsid w:val="006F4DF4"/>
    <w:rsid w:val="006F5191"/>
    <w:rsid w:val="006F5528"/>
    <w:rsid w:val="006F58A0"/>
    <w:rsid w:val="006F5B4E"/>
    <w:rsid w:val="006F5BA8"/>
    <w:rsid w:val="006F63D1"/>
    <w:rsid w:val="006F6A1A"/>
    <w:rsid w:val="006F6D61"/>
    <w:rsid w:val="006F6EF1"/>
    <w:rsid w:val="006F771C"/>
    <w:rsid w:val="006F7B66"/>
    <w:rsid w:val="00700297"/>
    <w:rsid w:val="007004E7"/>
    <w:rsid w:val="0070118B"/>
    <w:rsid w:val="007012DE"/>
    <w:rsid w:val="007013CA"/>
    <w:rsid w:val="007013E1"/>
    <w:rsid w:val="0070174B"/>
    <w:rsid w:val="00702438"/>
    <w:rsid w:val="00702CF1"/>
    <w:rsid w:val="0070320C"/>
    <w:rsid w:val="0070337E"/>
    <w:rsid w:val="00703547"/>
    <w:rsid w:val="00703A4A"/>
    <w:rsid w:val="00703A8E"/>
    <w:rsid w:val="00703B4A"/>
    <w:rsid w:val="00703C0A"/>
    <w:rsid w:val="00703C6D"/>
    <w:rsid w:val="00703CFC"/>
    <w:rsid w:val="0070420C"/>
    <w:rsid w:val="00704D61"/>
    <w:rsid w:val="007051C7"/>
    <w:rsid w:val="00705D03"/>
    <w:rsid w:val="00706AC8"/>
    <w:rsid w:val="00706D72"/>
    <w:rsid w:val="0070767D"/>
    <w:rsid w:val="00707A3A"/>
    <w:rsid w:val="00707D79"/>
    <w:rsid w:val="00707F36"/>
    <w:rsid w:val="007100EA"/>
    <w:rsid w:val="007100F9"/>
    <w:rsid w:val="00710282"/>
    <w:rsid w:val="007106B5"/>
    <w:rsid w:val="007106D4"/>
    <w:rsid w:val="00710A71"/>
    <w:rsid w:val="00710BCC"/>
    <w:rsid w:val="0071101B"/>
    <w:rsid w:val="00711275"/>
    <w:rsid w:val="0071180D"/>
    <w:rsid w:val="00711902"/>
    <w:rsid w:val="00711B0A"/>
    <w:rsid w:val="00711D70"/>
    <w:rsid w:val="00711E13"/>
    <w:rsid w:val="00712A7A"/>
    <w:rsid w:val="00712D52"/>
    <w:rsid w:val="00712EDA"/>
    <w:rsid w:val="007132FF"/>
    <w:rsid w:val="007135A8"/>
    <w:rsid w:val="00713A18"/>
    <w:rsid w:val="00714284"/>
    <w:rsid w:val="007143F8"/>
    <w:rsid w:val="00716134"/>
    <w:rsid w:val="007162D8"/>
    <w:rsid w:val="00716445"/>
    <w:rsid w:val="00716BC1"/>
    <w:rsid w:val="0071705B"/>
    <w:rsid w:val="007178F0"/>
    <w:rsid w:val="007202E7"/>
    <w:rsid w:val="00720627"/>
    <w:rsid w:val="00720B49"/>
    <w:rsid w:val="00721E9A"/>
    <w:rsid w:val="0072256E"/>
    <w:rsid w:val="00722FAF"/>
    <w:rsid w:val="0072313E"/>
    <w:rsid w:val="0072322D"/>
    <w:rsid w:val="007236A6"/>
    <w:rsid w:val="007237A2"/>
    <w:rsid w:val="00723BD3"/>
    <w:rsid w:val="00723C15"/>
    <w:rsid w:val="007240BD"/>
    <w:rsid w:val="007249C3"/>
    <w:rsid w:val="007249DE"/>
    <w:rsid w:val="00724B19"/>
    <w:rsid w:val="00725709"/>
    <w:rsid w:val="00726477"/>
    <w:rsid w:val="0072676B"/>
    <w:rsid w:val="00726962"/>
    <w:rsid w:val="0072736F"/>
    <w:rsid w:val="00727F52"/>
    <w:rsid w:val="00730377"/>
    <w:rsid w:val="007309E7"/>
    <w:rsid w:val="00730C41"/>
    <w:rsid w:val="00731064"/>
    <w:rsid w:val="007311CA"/>
    <w:rsid w:val="00731284"/>
    <w:rsid w:val="0073129B"/>
    <w:rsid w:val="00731604"/>
    <w:rsid w:val="00731A82"/>
    <w:rsid w:val="00731E2B"/>
    <w:rsid w:val="007324DA"/>
    <w:rsid w:val="007330FB"/>
    <w:rsid w:val="007341B4"/>
    <w:rsid w:val="00734642"/>
    <w:rsid w:val="0073474B"/>
    <w:rsid w:val="0073475B"/>
    <w:rsid w:val="00734850"/>
    <w:rsid w:val="007349E6"/>
    <w:rsid w:val="00734DFD"/>
    <w:rsid w:val="00735506"/>
    <w:rsid w:val="00735564"/>
    <w:rsid w:val="00735578"/>
    <w:rsid w:val="0073580A"/>
    <w:rsid w:val="00736418"/>
    <w:rsid w:val="00736634"/>
    <w:rsid w:val="007368BE"/>
    <w:rsid w:val="00736EA8"/>
    <w:rsid w:val="00737027"/>
    <w:rsid w:val="007371E2"/>
    <w:rsid w:val="00737561"/>
    <w:rsid w:val="007375A2"/>
    <w:rsid w:val="007401FE"/>
    <w:rsid w:val="007405B2"/>
    <w:rsid w:val="0074066E"/>
    <w:rsid w:val="0074067F"/>
    <w:rsid w:val="00740832"/>
    <w:rsid w:val="00740A34"/>
    <w:rsid w:val="007412B3"/>
    <w:rsid w:val="007412C6"/>
    <w:rsid w:val="007418A0"/>
    <w:rsid w:val="007422BD"/>
    <w:rsid w:val="00742BAA"/>
    <w:rsid w:val="00743028"/>
    <w:rsid w:val="007433FE"/>
    <w:rsid w:val="007435FC"/>
    <w:rsid w:val="00743D64"/>
    <w:rsid w:val="00744F01"/>
    <w:rsid w:val="007454B7"/>
    <w:rsid w:val="007455C8"/>
    <w:rsid w:val="007455FD"/>
    <w:rsid w:val="007456BE"/>
    <w:rsid w:val="00746086"/>
    <w:rsid w:val="007460F5"/>
    <w:rsid w:val="00746659"/>
    <w:rsid w:val="0074691A"/>
    <w:rsid w:val="00747F23"/>
    <w:rsid w:val="0075175D"/>
    <w:rsid w:val="00751F3A"/>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159"/>
    <w:rsid w:val="00760478"/>
    <w:rsid w:val="007605F6"/>
    <w:rsid w:val="007608E1"/>
    <w:rsid w:val="00760ED5"/>
    <w:rsid w:val="007611E9"/>
    <w:rsid w:val="007613F5"/>
    <w:rsid w:val="00761485"/>
    <w:rsid w:val="007614CD"/>
    <w:rsid w:val="00761812"/>
    <w:rsid w:val="00761C3C"/>
    <w:rsid w:val="007620F8"/>
    <w:rsid w:val="00762BD7"/>
    <w:rsid w:val="007633C9"/>
    <w:rsid w:val="00763B3C"/>
    <w:rsid w:val="00763EF1"/>
    <w:rsid w:val="0076416E"/>
    <w:rsid w:val="00764F6D"/>
    <w:rsid w:val="00765261"/>
    <w:rsid w:val="0076539A"/>
    <w:rsid w:val="00765DE9"/>
    <w:rsid w:val="00765DEC"/>
    <w:rsid w:val="0076662D"/>
    <w:rsid w:val="00767583"/>
    <w:rsid w:val="007677ED"/>
    <w:rsid w:val="0076783D"/>
    <w:rsid w:val="00767A01"/>
    <w:rsid w:val="00767AB7"/>
    <w:rsid w:val="00767E10"/>
    <w:rsid w:val="00770903"/>
    <w:rsid w:val="00770E89"/>
    <w:rsid w:val="0077121B"/>
    <w:rsid w:val="00771FFA"/>
    <w:rsid w:val="0077237F"/>
    <w:rsid w:val="007725F9"/>
    <w:rsid w:val="007728A1"/>
    <w:rsid w:val="0077335D"/>
    <w:rsid w:val="00773607"/>
    <w:rsid w:val="007736D7"/>
    <w:rsid w:val="007739FC"/>
    <w:rsid w:val="007746CD"/>
    <w:rsid w:val="0077548E"/>
    <w:rsid w:val="007757FC"/>
    <w:rsid w:val="0077597C"/>
    <w:rsid w:val="00775AED"/>
    <w:rsid w:val="00775CB9"/>
    <w:rsid w:val="00776626"/>
    <w:rsid w:val="007768E1"/>
    <w:rsid w:val="00776F0C"/>
    <w:rsid w:val="0077725F"/>
    <w:rsid w:val="007772F0"/>
    <w:rsid w:val="00777911"/>
    <w:rsid w:val="00777A84"/>
    <w:rsid w:val="00777B09"/>
    <w:rsid w:val="007805A8"/>
    <w:rsid w:val="00780CD0"/>
    <w:rsid w:val="00780D9D"/>
    <w:rsid w:val="00781026"/>
    <w:rsid w:val="00781E6B"/>
    <w:rsid w:val="00782217"/>
    <w:rsid w:val="0078327E"/>
    <w:rsid w:val="0078349C"/>
    <w:rsid w:val="0078369B"/>
    <w:rsid w:val="00783B37"/>
    <w:rsid w:val="00783D7D"/>
    <w:rsid w:val="0078457B"/>
    <w:rsid w:val="007848CB"/>
    <w:rsid w:val="00784FA2"/>
    <w:rsid w:val="00785AAD"/>
    <w:rsid w:val="00786455"/>
    <w:rsid w:val="007865DE"/>
    <w:rsid w:val="00786A44"/>
    <w:rsid w:val="00787051"/>
    <w:rsid w:val="007871F0"/>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3675"/>
    <w:rsid w:val="007938A3"/>
    <w:rsid w:val="00793E48"/>
    <w:rsid w:val="0079566B"/>
    <w:rsid w:val="00795DE5"/>
    <w:rsid w:val="00796029"/>
    <w:rsid w:val="0079602D"/>
    <w:rsid w:val="0079653C"/>
    <w:rsid w:val="00796860"/>
    <w:rsid w:val="007969DD"/>
    <w:rsid w:val="007973DB"/>
    <w:rsid w:val="007A03CA"/>
    <w:rsid w:val="007A044D"/>
    <w:rsid w:val="007A08F5"/>
    <w:rsid w:val="007A0D24"/>
    <w:rsid w:val="007A10F7"/>
    <w:rsid w:val="007A120A"/>
    <w:rsid w:val="007A14FB"/>
    <w:rsid w:val="007A1F3D"/>
    <w:rsid w:val="007A1FAB"/>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A7"/>
    <w:rsid w:val="007A5990"/>
    <w:rsid w:val="007A59B4"/>
    <w:rsid w:val="007A5E35"/>
    <w:rsid w:val="007A5E92"/>
    <w:rsid w:val="007A65C8"/>
    <w:rsid w:val="007A79C5"/>
    <w:rsid w:val="007A7C00"/>
    <w:rsid w:val="007A7CDC"/>
    <w:rsid w:val="007B0745"/>
    <w:rsid w:val="007B0804"/>
    <w:rsid w:val="007B0A18"/>
    <w:rsid w:val="007B0FAA"/>
    <w:rsid w:val="007B1256"/>
    <w:rsid w:val="007B1CF7"/>
    <w:rsid w:val="007B223D"/>
    <w:rsid w:val="007B2431"/>
    <w:rsid w:val="007B297E"/>
    <w:rsid w:val="007B2B55"/>
    <w:rsid w:val="007B3244"/>
    <w:rsid w:val="007B3676"/>
    <w:rsid w:val="007B373D"/>
    <w:rsid w:val="007B4124"/>
    <w:rsid w:val="007B4706"/>
    <w:rsid w:val="007B4A5E"/>
    <w:rsid w:val="007B53A6"/>
    <w:rsid w:val="007B66B5"/>
    <w:rsid w:val="007B6C76"/>
    <w:rsid w:val="007B7448"/>
    <w:rsid w:val="007B7496"/>
    <w:rsid w:val="007B76DA"/>
    <w:rsid w:val="007B7C20"/>
    <w:rsid w:val="007B7EDA"/>
    <w:rsid w:val="007C138A"/>
    <w:rsid w:val="007C1885"/>
    <w:rsid w:val="007C25C7"/>
    <w:rsid w:val="007C2739"/>
    <w:rsid w:val="007C2751"/>
    <w:rsid w:val="007C289D"/>
    <w:rsid w:val="007C2ED0"/>
    <w:rsid w:val="007C2EE5"/>
    <w:rsid w:val="007C3FCB"/>
    <w:rsid w:val="007C421E"/>
    <w:rsid w:val="007C4480"/>
    <w:rsid w:val="007C4A1E"/>
    <w:rsid w:val="007C5270"/>
    <w:rsid w:val="007C5584"/>
    <w:rsid w:val="007C5CBC"/>
    <w:rsid w:val="007C5EFC"/>
    <w:rsid w:val="007C6341"/>
    <w:rsid w:val="007C6516"/>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E2E"/>
    <w:rsid w:val="007D7372"/>
    <w:rsid w:val="007D7428"/>
    <w:rsid w:val="007D776E"/>
    <w:rsid w:val="007D7A91"/>
    <w:rsid w:val="007E0ACA"/>
    <w:rsid w:val="007E1881"/>
    <w:rsid w:val="007E1D62"/>
    <w:rsid w:val="007E1FF3"/>
    <w:rsid w:val="007E212C"/>
    <w:rsid w:val="007E2CB1"/>
    <w:rsid w:val="007E3704"/>
    <w:rsid w:val="007E3F75"/>
    <w:rsid w:val="007E3FEF"/>
    <w:rsid w:val="007E4062"/>
    <w:rsid w:val="007E4656"/>
    <w:rsid w:val="007E54CB"/>
    <w:rsid w:val="007E583F"/>
    <w:rsid w:val="007E5863"/>
    <w:rsid w:val="007E5B71"/>
    <w:rsid w:val="007E5BB1"/>
    <w:rsid w:val="007E61D7"/>
    <w:rsid w:val="007E670B"/>
    <w:rsid w:val="007E6BA0"/>
    <w:rsid w:val="007E760A"/>
    <w:rsid w:val="007E7A51"/>
    <w:rsid w:val="007E7B91"/>
    <w:rsid w:val="007E7F73"/>
    <w:rsid w:val="007F0168"/>
    <w:rsid w:val="007F03DB"/>
    <w:rsid w:val="007F06FA"/>
    <w:rsid w:val="007F10DD"/>
    <w:rsid w:val="007F15EE"/>
    <w:rsid w:val="007F176F"/>
    <w:rsid w:val="007F19F8"/>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4EE"/>
    <w:rsid w:val="007F75DC"/>
    <w:rsid w:val="007F76A3"/>
    <w:rsid w:val="007F78F9"/>
    <w:rsid w:val="0080051D"/>
    <w:rsid w:val="00800662"/>
    <w:rsid w:val="008006AF"/>
    <w:rsid w:val="00800C4B"/>
    <w:rsid w:val="008012B9"/>
    <w:rsid w:val="0080153E"/>
    <w:rsid w:val="008016DF"/>
    <w:rsid w:val="00801CEA"/>
    <w:rsid w:val="0080242F"/>
    <w:rsid w:val="0080266B"/>
    <w:rsid w:val="0080280A"/>
    <w:rsid w:val="00802E81"/>
    <w:rsid w:val="00803A30"/>
    <w:rsid w:val="00803E8E"/>
    <w:rsid w:val="00804DEF"/>
    <w:rsid w:val="00804E1E"/>
    <w:rsid w:val="00804F2D"/>
    <w:rsid w:val="0080518D"/>
    <w:rsid w:val="0080527E"/>
    <w:rsid w:val="00805924"/>
    <w:rsid w:val="00805994"/>
    <w:rsid w:val="00805D37"/>
    <w:rsid w:val="00805D5A"/>
    <w:rsid w:val="00806983"/>
    <w:rsid w:val="00806A42"/>
    <w:rsid w:val="00807144"/>
    <w:rsid w:val="0080716C"/>
    <w:rsid w:val="0080743E"/>
    <w:rsid w:val="008074C3"/>
    <w:rsid w:val="0080784B"/>
    <w:rsid w:val="00807A07"/>
    <w:rsid w:val="00810469"/>
    <w:rsid w:val="00810ECE"/>
    <w:rsid w:val="00811194"/>
    <w:rsid w:val="00811526"/>
    <w:rsid w:val="00812113"/>
    <w:rsid w:val="0081238C"/>
    <w:rsid w:val="00812F04"/>
    <w:rsid w:val="00813CDD"/>
    <w:rsid w:val="00814452"/>
    <w:rsid w:val="00814595"/>
    <w:rsid w:val="0081545A"/>
    <w:rsid w:val="00815CBB"/>
    <w:rsid w:val="00817256"/>
    <w:rsid w:val="0081759D"/>
    <w:rsid w:val="00817936"/>
    <w:rsid w:val="00817B04"/>
    <w:rsid w:val="00817F2D"/>
    <w:rsid w:val="00820163"/>
    <w:rsid w:val="0082069F"/>
    <w:rsid w:val="00820C03"/>
    <w:rsid w:val="00820CB1"/>
    <w:rsid w:val="00820D4A"/>
    <w:rsid w:val="00820F10"/>
    <w:rsid w:val="00821120"/>
    <w:rsid w:val="00821698"/>
    <w:rsid w:val="00821D82"/>
    <w:rsid w:val="008220F8"/>
    <w:rsid w:val="00822135"/>
    <w:rsid w:val="00822A5F"/>
    <w:rsid w:val="00822BA6"/>
    <w:rsid w:val="00822BC8"/>
    <w:rsid w:val="00822EF0"/>
    <w:rsid w:val="00822F0F"/>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70B"/>
    <w:rsid w:val="00831895"/>
    <w:rsid w:val="00832017"/>
    <w:rsid w:val="00832328"/>
    <w:rsid w:val="00832535"/>
    <w:rsid w:val="008325BC"/>
    <w:rsid w:val="00832814"/>
    <w:rsid w:val="00832828"/>
    <w:rsid w:val="00832AD1"/>
    <w:rsid w:val="00832DD6"/>
    <w:rsid w:val="00833884"/>
    <w:rsid w:val="00833B90"/>
    <w:rsid w:val="00833E5D"/>
    <w:rsid w:val="00834322"/>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895"/>
    <w:rsid w:val="00850CE0"/>
    <w:rsid w:val="00850EB7"/>
    <w:rsid w:val="00851964"/>
    <w:rsid w:val="00851DCF"/>
    <w:rsid w:val="00851F7C"/>
    <w:rsid w:val="00852307"/>
    <w:rsid w:val="008524EA"/>
    <w:rsid w:val="0085287E"/>
    <w:rsid w:val="00852B47"/>
    <w:rsid w:val="0085356D"/>
    <w:rsid w:val="00853FE7"/>
    <w:rsid w:val="008540B2"/>
    <w:rsid w:val="00854372"/>
    <w:rsid w:val="0085450D"/>
    <w:rsid w:val="0085452C"/>
    <w:rsid w:val="00854DA4"/>
    <w:rsid w:val="008551A7"/>
    <w:rsid w:val="008556AB"/>
    <w:rsid w:val="008559B7"/>
    <w:rsid w:val="00855C9D"/>
    <w:rsid w:val="0085672E"/>
    <w:rsid w:val="00857164"/>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7A8"/>
    <w:rsid w:val="00867BDE"/>
    <w:rsid w:val="00870172"/>
    <w:rsid w:val="008702AB"/>
    <w:rsid w:val="00870362"/>
    <w:rsid w:val="008706DF"/>
    <w:rsid w:val="00870745"/>
    <w:rsid w:val="00870932"/>
    <w:rsid w:val="00870C7A"/>
    <w:rsid w:val="00870E7D"/>
    <w:rsid w:val="00870F2A"/>
    <w:rsid w:val="008714D5"/>
    <w:rsid w:val="008717E4"/>
    <w:rsid w:val="00871A5F"/>
    <w:rsid w:val="00871E8E"/>
    <w:rsid w:val="008724D5"/>
    <w:rsid w:val="00872AD4"/>
    <w:rsid w:val="00872B2D"/>
    <w:rsid w:val="00873020"/>
    <w:rsid w:val="008730CE"/>
    <w:rsid w:val="008733C1"/>
    <w:rsid w:val="00873EEB"/>
    <w:rsid w:val="00873FD6"/>
    <w:rsid w:val="008743F3"/>
    <w:rsid w:val="0087444A"/>
    <w:rsid w:val="00874907"/>
    <w:rsid w:val="00874A4F"/>
    <w:rsid w:val="00874C43"/>
    <w:rsid w:val="00875139"/>
    <w:rsid w:val="008751C0"/>
    <w:rsid w:val="008752B9"/>
    <w:rsid w:val="00875410"/>
    <w:rsid w:val="00875507"/>
    <w:rsid w:val="0087689B"/>
    <w:rsid w:val="008769E3"/>
    <w:rsid w:val="00876B40"/>
    <w:rsid w:val="00876B8F"/>
    <w:rsid w:val="00877B72"/>
    <w:rsid w:val="00880094"/>
    <w:rsid w:val="0088091F"/>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72E0"/>
    <w:rsid w:val="00887C46"/>
    <w:rsid w:val="008908D5"/>
    <w:rsid w:val="008914ED"/>
    <w:rsid w:val="00892475"/>
    <w:rsid w:val="00892635"/>
    <w:rsid w:val="008926FE"/>
    <w:rsid w:val="0089365F"/>
    <w:rsid w:val="00894076"/>
    <w:rsid w:val="008940E8"/>
    <w:rsid w:val="008943CC"/>
    <w:rsid w:val="00894F40"/>
    <w:rsid w:val="00894FF0"/>
    <w:rsid w:val="0089500F"/>
    <w:rsid w:val="0089525E"/>
    <w:rsid w:val="0089558A"/>
    <w:rsid w:val="008963D7"/>
    <w:rsid w:val="0089692E"/>
    <w:rsid w:val="00896937"/>
    <w:rsid w:val="00896CB5"/>
    <w:rsid w:val="00896CC5"/>
    <w:rsid w:val="008976FE"/>
    <w:rsid w:val="00897C5A"/>
    <w:rsid w:val="008A178E"/>
    <w:rsid w:val="008A1C5C"/>
    <w:rsid w:val="008A1DD7"/>
    <w:rsid w:val="008A2182"/>
    <w:rsid w:val="008A338F"/>
    <w:rsid w:val="008A36E4"/>
    <w:rsid w:val="008A3B20"/>
    <w:rsid w:val="008A3BC8"/>
    <w:rsid w:val="008A3F44"/>
    <w:rsid w:val="008A4146"/>
    <w:rsid w:val="008A416F"/>
    <w:rsid w:val="008A4614"/>
    <w:rsid w:val="008A5008"/>
    <w:rsid w:val="008A5258"/>
    <w:rsid w:val="008A5B9B"/>
    <w:rsid w:val="008A5C0B"/>
    <w:rsid w:val="008A644D"/>
    <w:rsid w:val="008A6487"/>
    <w:rsid w:val="008A66DC"/>
    <w:rsid w:val="008A7340"/>
    <w:rsid w:val="008B016F"/>
    <w:rsid w:val="008B03BD"/>
    <w:rsid w:val="008B0564"/>
    <w:rsid w:val="008B0916"/>
    <w:rsid w:val="008B171F"/>
    <w:rsid w:val="008B1CF7"/>
    <w:rsid w:val="008B275C"/>
    <w:rsid w:val="008B2E79"/>
    <w:rsid w:val="008B3AFF"/>
    <w:rsid w:val="008B3F64"/>
    <w:rsid w:val="008B4815"/>
    <w:rsid w:val="008B489F"/>
    <w:rsid w:val="008B48CD"/>
    <w:rsid w:val="008B4EDE"/>
    <w:rsid w:val="008B5290"/>
    <w:rsid w:val="008B582C"/>
    <w:rsid w:val="008B586D"/>
    <w:rsid w:val="008B5872"/>
    <w:rsid w:val="008B5922"/>
    <w:rsid w:val="008B6082"/>
    <w:rsid w:val="008B6559"/>
    <w:rsid w:val="008B66D4"/>
    <w:rsid w:val="008B6788"/>
    <w:rsid w:val="008B6896"/>
    <w:rsid w:val="008B69B0"/>
    <w:rsid w:val="008B69D6"/>
    <w:rsid w:val="008B6CDE"/>
    <w:rsid w:val="008B6D07"/>
    <w:rsid w:val="008B77E6"/>
    <w:rsid w:val="008B7BF3"/>
    <w:rsid w:val="008B7C49"/>
    <w:rsid w:val="008C0EF5"/>
    <w:rsid w:val="008C0FEE"/>
    <w:rsid w:val="008C1AD6"/>
    <w:rsid w:val="008C1DC0"/>
    <w:rsid w:val="008C1FD1"/>
    <w:rsid w:val="008C2658"/>
    <w:rsid w:val="008C2964"/>
    <w:rsid w:val="008C375E"/>
    <w:rsid w:val="008C3A63"/>
    <w:rsid w:val="008C3AFB"/>
    <w:rsid w:val="008C409F"/>
    <w:rsid w:val="008C4147"/>
    <w:rsid w:val="008C4800"/>
    <w:rsid w:val="008C4C4D"/>
    <w:rsid w:val="008C5098"/>
    <w:rsid w:val="008C57C6"/>
    <w:rsid w:val="008C62C8"/>
    <w:rsid w:val="008C6A19"/>
    <w:rsid w:val="008C6EF2"/>
    <w:rsid w:val="008C7783"/>
    <w:rsid w:val="008D0543"/>
    <w:rsid w:val="008D0829"/>
    <w:rsid w:val="008D0BE2"/>
    <w:rsid w:val="008D19DE"/>
    <w:rsid w:val="008D19F8"/>
    <w:rsid w:val="008D1C1B"/>
    <w:rsid w:val="008D20AB"/>
    <w:rsid w:val="008D27B4"/>
    <w:rsid w:val="008D2946"/>
    <w:rsid w:val="008D2C20"/>
    <w:rsid w:val="008D2D20"/>
    <w:rsid w:val="008D3405"/>
    <w:rsid w:val="008D3C06"/>
    <w:rsid w:val="008D3DD5"/>
    <w:rsid w:val="008D41AC"/>
    <w:rsid w:val="008D4596"/>
    <w:rsid w:val="008D51B2"/>
    <w:rsid w:val="008D5DAE"/>
    <w:rsid w:val="008D6C38"/>
    <w:rsid w:val="008D6E80"/>
    <w:rsid w:val="008D707B"/>
    <w:rsid w:val="008D76A6"/>
    <w:rsid w:val="008E0601"/>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7F4"/>
    <w:rsid w:val="008E39E6"/>
    <w:rsid w:val="008E3F75"/>
    <w:rsid w:val="008E4461"/>
    <w:rsid w:val="008E4716"/>
    <w:rsid w:val="008E48B9"/>
    <w:rsid w:val="008E4AA9"/>
    <w:rsid w:val="008E4D92"/>
    <w:rsid w:val="008E5029"/>
    <w:rsid w:val="008E595F"/>
    <w:rsid w:val="008E596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31"/>
    <w:rsid w:val="008F15C3"/>
    <w:rsid w:val="008F1B66"/>
    <w:rsid w:val="008F217A"/>
    <w:rsid w:val="008F2E9B"/>
    <w:rsid w:val="008F30E5"/>
    <w:rsid w:val="008F4083"/>
    <w:rsid w:val="008F42A5"/>
    <w:rsid w:val="008F4992"/>
    <w:rsid w:val="008F5959"/>
    <w:rsid w:val="008F5B63"/>
    <w:rsid w:val="008F5F11"/>
    <w:rsid w:val="008F6514"/>
    <w:rsid w:val="009007BB"/>
    <w:rsid w:val="00901315"/>
    <w:rsid w:val="0090140C"/>
    <w:rsid w:val="00901C0D"/>
    <w:rsid w:val="00901F31"/>
    <w:rsid w:val="00902C20"/>
    <w:rsid w:val="00902E5B"/>
    <w:rsid w:val="00903166"/>
    <w:rsid w:val="0090329E"/>
    <w:rsid w:val="00903329"/>
    <w:rsid w:val="0090350E"/>
    <w:rsid w:val="00903F92"/>
    <w:rsid w:val="00904142"/>
    <w:rsid w:val="00904A84"/>
    <w:rsid w:val="00904ABE"/>
    <w:rsid w:val="00904B3D"/>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2CFC"/>
    <w:rsid w:val="009131DC"/>
    <w:rsid w:val="009137C1"/>
    <w:rsid w:val="009139E7"/>
    <w:rsid w:val="0091466E"/>
    <w:rsid w:val="00914930"/>
    <w:rsid w:val="009150B4"/>
    <w:rsid w:val="0091512A"/>
    <w:rsid w:val="009152E8"/>
    <w:rsid w:val="00915311"/>
    <w:rsid w:val="00915531"/>
    <w:rsid w:val="00915849"/>
    <w:rsid w:val="009159A4"/>
    <w:rsid w:val="00915B81"/>
    <w:rsid w:val="009162A0"/>
    <w:rsid w:val="0091706A"/>
    <w:rsid w:val="009171CA"/>
    <w:rsid w:val="009171F7"/>
    <w:rsid w:val="00917340"/>
    <w:rsid w:val="009179F7"/>
    <w:rsid w:val="00917A78"/>
    <w:rsid w:val="0092067F"/>
    <w:rsid w:val="0092101F"/>
    <w:rsid w:val="00921F0F"/>
    <w:rsid w:val="009227EA"/>
    <w:rsid w:val="00922B26"/>
    <w:rsid w:val="00922DA2"/>
    <w:rsid w:val="009230A3"/>
    <w:rsid w:val="00923159"/>
    <w:rsid w:val="009232F7"/>
    <w:rsid w:val="009239C1"/>
    <w:rsid w:val="00923D46"/>
    <w:rsid w:val="00925776"/>
    <w:rsid w:val="00926359"/>
    <w:rsid w:val="009266B3"/>
    <w:rsid w:val="009268FF"/>
    <w:rsid w:val="00926C5F"/>
    <w:rsid w:val="009276BE"/>
    <w:rsid w:val="00927744"/>
    <w:rsid w:val="00927C14"/>
    <w:rsid w:val="00927E04"/>
    <w:rsid w:val="00927FF9"/>
    <w:rsid w:val="00930894"/>
    <w:rsid w:val="00930C42"/>
    <w:rsid w:val="00932027"/>
    <w:rsid w:val="00932830"/>
    <w:rsid w:val="00932B62"/>
    <w:rsid w:val="0093353F"/>
    <w:rsid w:val="0093373F"/>
    <w:rsid w:val="00934D64"/>
    <w:rsid w:val="00935028"/>
    <w:rsid w:val="00935994"/>
    <w:rsid w:val="0093660A"/>
    <w:rsid w:val="00936767"/>
    <w:rsid w:val="00937255"/>
    <w:rsid w:val="00937321"/>
    <w:rsid w:val="009377EA"/>
    <w:rsid w:val="00937883"/>
    <w:rsid w:val="00937AC7"/>
    <w:rsid w:val="00937E4D"/>
    <w:rsid w:val="00937EAA"/>
    <w:rsid w:val="00940198"/>
    <w:rsid w:val="00940B07"/>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5D9E"/>
    <w:rsid w:val="009464AF"/>
    <w:rsid w:val="009466BD"/>
    <w:rsid w:val="00946DE8"/>
    <w:rsid w:val="00947AC8"/>
    <w:rsid w:val="00947F95"/>
    <w:rsid w:val="00951861"/>
    <w:rsid w:val="009519EE"/>
    <w:rsid w:val="00951A6D"/>
    <w:rsid w:val="00951DEE"/>
    <w:rsid w:val="00952530"/>
    <w:rsid w:val="00952700"/>
    <w:rsid w:val="00952D5F"/>
    <w:rsid w:val="00952F25"/>
    <w:rsid w:val="0095428C"/>
    <w:rsid w:val="0095446F"/>
    <w:rsid w:val="009547CF"/>
    <w:rsid w:val="009549A9"/>
    <w:rsid w:val="00954A86"/>
    <w:rsid w:val="00954BA3"/>
    <w:rsid w:val="00954EF6"/>
    <w:rsid w:val="00955274"/>
    <w:rsid w:val="009558F5"/>
    <w:rsid w:val="009562A9"/>
    <w:rsid w:val="009564FC"/>
    <w:rsid w:val="00956889"/>
    <w:rsid w:val="00956C70"/>
    <w:rsid w:val="00956D9D"/>
    <w:rsid w:val="00960140"/>
    <w:rsid w:val="009605D7"/>
    <w:rsid w:val="00960A56"/>
    <w:rsid w:val="00961004"/>
    <w:rsid w:val="00961386"/>
    <w:rsid w:val="0096168D"/>
    <w:rsid w:val="00961C4F"/>
    <w:rsid w:val="00962359"/>
    <w:rsid w:val="00962452"/>
    <w:rsid w:val="00962569"/>
    <w:rsid w:val="00962AA2"/>
    <w:rsid w:val="0096329D"/>
    <w:rsid w:val="00964205"/>
    <w:rsid w:val="00964417"/>
    <w:rsid w:val="0096480E"/>
    <w:rsid w:val="00964E56"/>
    <w:rsid w:val="009651BC"/>
    <w:rsid w:val="00965938"/>
    <w:rsid w:val="00965A73"/>
    <w:rsid w:val="00965C11"/>
    <w:rsid w:val="00965D49"/>
    <w:rsid w:val="00966093"/>
    <w:rsid w:val="00966C68"/>
    <w:rsid w:val="00966EEA"/>
    <w:rsid w:val="00967356"/>
    <w:rsid w:val="0096767F"/>
    <w:rsid w:val="00970525"/>
    <w:rsid w:val="009705AA"/>
    <w:rsid w:val="00970DD5"/>
    <w:rsid w:val="009715AB"/>
    <w:rsid w:val="00971634"/>
    <w:rsid w:val="0097197D"/>
    <w:rsid w:val="00972090"/>
    <w:rsid w:val="009720AB"/>
    <w:rsid w:val="00972BF4"/>
    <w:rsid w:val="00972CEB"/>
    <w:rsid w:val="0097313A"/>
    <w:rsid w:val="00973652"/>
    <w:rsid w:val="0097371B"/>
    <w:rsid w:val="009737D0"/>
    <w:rsid w:val="00973814"/>
    <w:rsid w:val="00973C34"/>
    <w:rsid w:val="009746BE"/>
    <w:rsid w:val="009748BF"/>
    <w:rsid w:val="00974F09"/>
    <w:rsid w:val="00975692"/>
    <w:rsid w:val="00976F48"/>
    <w:rsid w:val="00977238"/>
    <w:rsid w:val="009772F2"/>
    <w:rsid w:val="00977746"/>
    <w:rsid w:val="00977A34"/>
    <w:rsid w:val="00977BDB"/>
    <w:rsid w:val="009805BA"/>
    <w:rsid w:val="0098092C"/>
    <w:rsid w:val="0098140B"/>
    <w:rsid w:val="0098157D"/>
    <w:rsid w:val="009815C8"/>
    <w:rsid w:val="0098186F"/>
    <w:rsid w:val="00982036"/>
    <w:rsid w:val="0098268E"/>
    <w:rsid w:val="00983523"/>
    <w:rsid w:val="009837DD"/>
    <w:rsid w:val="009839FA"/>
    <w:rsid w:val="00983AFA"/>
    <w:rsid w:val="00983D28"/>
    <w:rsid w:val="009841A0"/>
    <w:rsid w:val="00984563"/>
    <w:rsid w:val="00984E48"/>
    <w:rsid w:val="00985CEC"/>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3E0F"/>
    <w:rsid w:val="0099419A"/>
    <w:rsid w:val="00994A50"/>
    <w:rsid w:val="009952AC"/>
    <w:rsid w:val="00995320"/>
    <w:rsid w:val="00995FB5"/>
    <w:rsid w:val="00995FF7"/>
    <w:rsid w:val="00996B69"/>
    <w:rsid w:val="00997F19"/>
    <w:rsid w:val="009A02C8"/>
    <w:rsid w:val="009A03E1"/>
    <w:rsid w:val="009A0E19"/>
    <w:rsid w:val="009A16BB"/>
    <w:rsid w:val="009A16C7"/>
    <w:rsid w:val="009A19A3"/>
    <w:rsid w:val="009A20F7"/>
    <w:rsid w:val="009A293E"/>
    <w:rsid w:val="009A29B3"/>
    <w:rsid w:val="009A31E9"/>
    <w:rsid w:val="009A33EF"/>
    <w:rsid w:val="009A33F0"/>
    <w:rsid w:val="009A3B0D"/>
    <w:rsid w:val="009A3CE1"/>
    <w:rsid w:val="009A4ACA"/>
    <w:rsid w:val="009A556E"/>
    <w:rsid w:val="009A5797"/>
    <w:rsid w:val="009A6358"/>
    <w:rsid w:val="009A6574"/>
    <w:rsid w:val="009A65A8"/>
    <w:rsid w:val="009A7319"/>
    <w:rsid w:val="009A7C8E"/>
    <w:rsid w:val="009B08B6"/>
    <w:rsid w:val="009B173B"/>
    <w:rsid w:val="009B17E6"/>
    <w:rsid w:val="009B1FB1"/>
    <w:rsid w:val="009B2051"/>
    <w:rsid w:val="009B2AE9"/>
    <w:rsid w:val="009B39BB"/>
    <w:rsid w:val="009B3BB5"/>
    <w:rsid w:val="009B3EFF"/>
    <w:rsid w:val="009B495C"/>
    <w:rsid w:val="009B5071"/>
    <w:rsid w:val="009B51B2"/>
    <w:rsid w:val="009B5F01"/>
    <w:rsid w:val="009B5FEE"/>
    <w:rsid w:val="009B617D"/>
    <w:rsid w:val="009B6496"/>
    <w:rsid w:val="009B6538"/>
    <w:rsid w:val="009B7ABB"/>
    <w:rsid w:val="009B7B61"/>
    <w:rsid w:val="009B7FA7"/>
    <w:rsid w:val="009C0EEF"/>
    <w:rsid w:val="009C2C91"/>
    <w:rsid w:val="009C2DD2"/>
    <w:rsid w:val="009C3236"/>
    <w:rsid w:val="009C382A"/>
    <w:rsid w:val="009C3DB4"/>
    <w:rsid w:val="009C3FCB"/>
    <w:rsid w:val="009C440E"/>
    <w:rsid w:val="009C4B78"/>
    <w:rsid w:val="009C4CF1"/>
    <w:rsid w:val="009C51D5"/>
    <w:rsid w:val="009C5C41"/>
    <w:rsid w:val="009C6335"/>
    <w:rsid w:val="009C66EC"/>
    <w:rsid w:val="009C7287"/>
    <w:rsid w:val="009C73D2"/>
    <w:rsid w:val="009C7E8C"/>
    <w:rsid w:val="009D0220"/>
    <w:rsid w:val="009D063B"/>
    <w:rsid w:val="009D12AF"/>
    <w:rsid w:val="009D14D0"/>
    <w:rsid w:val="009D22BC"/>
    <w:rsid w:val="009D23A7"/>
    <w:rsid w:val="009D3666"/>
    <w:rsid w:val="009D444F"/>
    <w:rsid w:val="009D4A84"/>
    <w:rsid w:val="009D4F75"/>
    <w:rsid w:val="009D5E8E"/>
    <w:rsid w:val="009D5E9C"/>
    <w:rsid w:val="009D698E"/>
    <w:rsid w:val="009D747E"/>
    <w:rsid w:val="009D7DBF"/>
    <w:rsid w:val="009E0601"/>
    <w:rsid w:val="009E173F"/>
    <w:rsid w:val="009E1C0E"/>
    <w:rsid w:val="009E1EB6"/>
    <w:rsid w:val="009E229D"/>
    <w:rsid w:val="009E23C5"/>
    <w:rsid w:val="009E2A36"/>
    <w:rsid w:val="009E2C4E"/>
    <w:rsid w:val="009E2DAA"/>
    <w:rsid w:val="009E3C9D"/>
    <w:rsid w:val="009E41D5"/>
    <w:rsid w:val="009E4210"/>
    <w:rsid w:val="009E4A05"/>
    <w:rsid w:val="009E4B10"/>
    <w:rsid w:val="009E5646"/>
    <w:rsid w:val="009E5976"/>
    <w:rsid w:val="009E597E"/>
    <w:rsid w:val="009E59E3"/>
    <w:rsid w:val="009E5AF5"/>
    <w:rsid w:val="009E5C76"/>
    <w:rsid w:val="009E5D35"/>
    <w:rsid w:val="009E5DDB"/>
    <w:rsid w:val="009E5E17"/>
    <w:rsid w:val="009E63B9"/>
    <w:rsid w:val="009F01FE"/>
    <w:rsid w:val="009F0712"/>
    <w:rsid w:val="009F0B33"/>
    <w:rsid w:val="009F12F1"/>
    <w:rsid w:val="009F155C"/>
    <w:rsid w:val="009F1E03"/>
    <w:rsid w:val="009F2AFD"/>
    <w:rsid w:val="009F2BD3"/>
    <w:rsid w:val="009F2DC4"/>
    <w:rsid w:val="009F2EC7"/>
    <w:rsid w:val="009F31A6"/>
    <w:rsid w:val="009F3421"/>
    <w:rsid w:val="009F36A4"/>
    <w:rsid w:val="009F3C53"/>
    <w:rsid w:val="009F409E"/>
    <w:rsid w:val="009F42DF"/>
    <w:rsid w:val="009F451D"/>
    <w:rsid w:val="009F5041"/>
    <w:rsid w:val="009F50A2"/>
    <w:rsid w:val="009F5190"/>
    <w:rsid w:val="009F545F"/>
    <w:rsid w:val="009F554D"/>
    <w:rsid w:val="009F55C9"/>
    <w:rsid w:val="009F561B"/>
    <w:rsid w:val="009F58B4"/>
    <w:rsid w:val="009F58FE"/>
    <w:rsid w:val="009F6717"/>
    <w:rsid w:val="009F736D"/>
    <w:rsid w:val="009F75FC"/>
    <w:rsid w:val="009F763A"/>
    <w:rsid w:val="009F78A1"/>
    <w:rsid w:val="009F7B2D"/>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6EB9"/>
    <w:rsid w:val="00A07187"/>
    <w:rsid w:val="00A071E5"/>
    <w:rsid w:val="00A0755C"/>
    <w:rsid w:val="00A079F0"/>
    <w:rsid w:val="00A10031"/>
    <w:rsid w:val="00A107EE"/>
    <w:rsid w:val="00A10A2A"/>
    <w:rsid w:val="00A1105C"/>
    <w:rsid w:val="00A118E1"/>
    <w:rsid w:val="00A1209A"/>
    <w:rsid w:val="00A12376"/>
    <w:rsid w:val="00A12973"/>
    <w:rsid w:val="00A12AC6"/>
    <w:rsid w:val="00A12D7A"/>
    <w:rsid w:val="00A12FE5"/>
    <w:rsid w:val="00A13A13"/>
    <w:rsid w:val="00A13B33"/>
    <w:rsid w:val="00A1402C"/>
    <w:rsid w:val="00A14201"/>
    <w:rsid w:val="00A14C42"/>
    <w:rsid w:val="00A14D40"/>
    <w:rsid w:val="00A152A7"/>
    <w:rsid w:val="00A15334"/>
    <w:rsid w:val="00A1575C"/>
    <w:rsid w:val="00A15A70"/>
    <w:rsid w:val="00A15A9B"/>
    <w:rsid w:val="00A16294"/>
    <w:rsid w:val="00A16ABE"/>
    <w:rsid w:val="00A16D55"/>
    <w:rsid w:val="00A17CB9"/>
    <w:rsid w:val="00A20BFC"/>
    <w:rsid w:val="00A20F80"/>
    <w:rsid w:val="00A20FF7"/>
    <w:rsid w:val="00A2103E"/>
    <w:rsid w:val="00A211A5"/>
    <w:rsid w:val="00A213C0"/>
    <w:rsid w:val="00A21556"/>
    <w:rsid w:val="00A217B0"/>
    <w:rsid w:val="00A21DA8"/>
    <w:rsid w:val="00A226B9"/>
    <w:rsid w:val="00A22A65"/>
    <w:rsid w:val="00A22AC3"/>
    <w:rsid w:val="00A234DB"/>
    <w:rsid w:val="00A23D75"/>
    <w:rsid w:val="00A241B0"/>
    <w:rsid w:val="00A24C1C"/>
    <w:rsid w:val="00A24CE8"/>
    <w:rsid w:val="00A250A2"/>
    <w:rsid w:val="00A2526B"/>
    <w:rsid w:val="00A25F05"/>
    <w:rsid w:val="00A263C6"/>
    <w:rsid w:val="00A267BE"/>
    <w:rsid w:val="00A267D4"/>
    <w:rsid w:val="00A2710D"/>
    <w:rsid w:val="00A2718C"/>
    <w:rsid w:val="00A2740F"/>
    <w:rsid w:val="00A2742A"/>
    <w:rsid w:val="00A278D4"/>
    <w:rsid w:val="00A308BE"/>
    <w:rsid w:val="00A30A1D"/>
    <w:rsid w:val="00A30AF4"/>
    <w:rsid w:val="00A31149"/>
    <w:rsid w:val="00A31568"/>
    <w:rsid w:val="00A31769"/>
    <w:rsid w:val="00A31AF6"/>
    <w:rsid w:val="00A31C5B"/>
    <w:rsid w:val="00A3267B"/>
    <w:rsid w:val="00A32980"/>
    <w:rsid w:val="00A32D13"/>
    <w:rsid w:val="00A32E39"/>
    <w:rsid w:val="00A32ED5"/>
    <w:rsid w:val="00A334F7"/>
    <w:rsid w:val="00A33A7D"/>
    <w:rsid w:val="00A33EAA"/>
    <w:rsid w:val="00A34056"/>
    <w:rsid w:val="00A3493B"/>
    <w:rsid w:val="00A349E6"/>
    <w:rsid w:val="00A34AB0"/>
    <w:rsid w:val="00A352B1"/>
    <w:rsid w:val="00A35673"/>
    <w:rsid w:val="00A359A9"/>
    <w:rsid w:val="00A36541"/>
    <w:rsid w:val="00A3699E"/>
    <w:rsid w:val="00A37953"/>
    <w:rsid w:val="00A37BF9"/>
    <w:rsid w:val="00A37D08"/>
    <w:rsid w:val="00A40227"/>
    <w:rsid w:val="00A40E01"/>
    <w:rsid w:val="00A411D7"/>
    <w:rsid w:val="00A4171B"/>
    <w:rsid w:val="00A41BEA"/>
    <w:rsid w:val="00A4307B"/>
    <w:rsid w:val="00A4316E"/>
    <w:rsid w:val="00A4386D"/>
    <w:rsid w:val="00A439F1"/>
    <w:rsid w:val="00A452A4"/>
    <w:rsid w:val="00A454B6"/>
    <w:rsid w:val="00A454EB"/>
    <w:rsid w:val="00A46203"/>
    <w:rsid w:val="00A4639E"/>
    <w:rsid w:val="00A466FC"/>
    <w:rsid w:val="00A46A0D"/>
    <w:rsid w:val="00A46C62"/>
    <w:rsid w:val="00A47165"/>
    <w:rsid w:val="00A47AFD"/>
    <w:rsid w:val="00A47E8D"/>
    <w:rsid w:val="00A50661"/>
    <w:rsid w:val="00A507B3"/>
    <w:rsid w:val="00A50806"/>
    <w:rsid w:val="00A50888"/>
    <w:rsid w:val="00A50C22"/>
    <w:rsid w:val="00A51D86"/>
    <w:rsid w:val="00A51E31"/>
    <w:rsid w:val="00A527CF"/>
    <w:rsid w:val="00A531E0"/>
    <w:rsid w:val="00A5359F"/>
    <w:rsid w:val="00A539D1"/>
    <w:rsid w:val="00A53A07"/>
    <w:rsid w:val="00A53B8A"/>
    <w:rsid w:val="00A53BD6"/>
    <w:rsid w:val="00A53CB5"/>
    <w:rsid w:val="00A54471"/>
    <w:rsid w:val="00A5475D"/>
    <w:rsid w:val="00A54EAE"/>
    <w:rsid w:val="00A54F4E"/>
    <w:rsid w:val="00A550DB"/>
    <w:rsid w:val="00A5592F"/>
    <w:rsid w:val="00A55D1A"/>
    <w:rsid w:val="00A55D30"/>
    <w:rsid w:val="00A57511"/>
    <w:rsid w:val="00A57834"/>
    <w:rsid w:val="00A603E0"/>
    <w:rsid w:val="00A60956"/>
    <w:rsid w:val="00A60A02"/>
    <w:rsid w:val="00A60EDB"/>
    <w:rsid w:val="00A612D1"/>
    <w:rsid w:val="00A6147B"/>
    <w:rsid w:val="00A630DE"/>
    <w:rsid w:val="00A6316D"/>
    <w:rsid w:val="00A63A78"/>
    <w:rsid w:val="00A63E22"/>
    <w:rsid w:val="00A63F0A"/>
    <w:rsid w:val="00A641E4"/>
    <w:rsid w:val="00A6458B"/>
    <w:rsid w:val="00A64C66"/>
    <w:rsid w:val="00A64C9D"/>
    <w:rsid w:val="00A655AE"/>
    <w:rsid w:val="00A65A8E"/>
    <w:rsid w:val="00A66084"/>
    <w:rsid w:val="00A6633E"/>
    <w:rsid w:val="00A6677B"/>
    <w:rsid w:val="00A6697B"/>
    <w:rsid w:val="00A66BD8"/>
    <w:rsid w:val="00A67214"/>
    <w:rsid w:val="00A67AE9"/>
    <w:rsid w:val="00A67D68"/>
    <w:rsid w:val="00A70DDB"/>
    <w:rsid w:val="00A71A8A"/>
    <w:rsid w:val="00A71AFD"/>
    <w:rsid w:val="00A72295"/>
    <w:rsid w:val="00A72747"/>
    <w:rsid w:val="00A7274A"/>
    <w:rsid w:val="00A72901"/>
    <w:rsid w:val="00A72D1C"/>
    <w:rsid w:val="00A72E57"/>
    <w:rsid w:val="00A73013"/>
    <w:rsid w:val="00A73042"/>
    <w:rsid w:val="00A73482"/>
    <w:rsid w:val="00A7382C"/>
    <w:rsid w:val="00A738A6"/>
    <w:rsid w:val="00A7396C"/>
    <w:rsid w:val="00A74BDC"/>
    <w:rsid w:val="00A74C53"/>
    <w:rsid w:val="00A74E75"/>
    <w:rsid w:val="00A74EBA"/>
    <w:rsid w:val="00A74F8A"/>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5D4E"/>
    <w:rsid w:val="00A867F0"/>
    <w:rsid w:val="00A869EE"/>
    <w:rsid w:val="00A86A82"/>
    <w:rsid w:val="00A8748B"/>
    <w:rsid w:val="00A90025"/>
    <w:rsid w:val="00A90232"/>
    <w:rsid w:val="00A90C07"/>
    <w:rsid w:val="00A90DC4"/>
    <w:rsid w:val="00A91294"/>
    <w:rsid w:val="00A91BF8"/>
    <w:rsid w:val="00A91C99"/>
    <w:rsid w:val="00A926A1"/>
    <w:rsid w:val="00A92703"/>
    <w:rsid w:val="00A92A27"/>
    <w:rsid w:val="00A938E6"/>
    <w:rsid w:val="00A93B97"/>
    <w:rsid w:val="00A94169"/>
    <w:rsid w:val="00A94545"/>
    <w:rsid w:val="00A94EB2"/>
    <w:rsid w:val="00A957EE"/>
    <w:rsid w:val="00A95884"/>
    <w:rsid w:val="00A95937"/>
    <w:rsid w:val="00A96E8B"/>
    <w:rsid w:val="00A97090"/>
    <w:rsid w:val="00A97502"/>
    <w:rsid w:val="00A9773C"/>
    <w:rsid w:val="00A977C3"/>
    <w:rsid w:val="00A97B18"/>
    <w:rsid w:val="00AA0480"/>
    <w:rsid w:val="00AA0AFC"/>
    <w:rsid w:val="00AA12D0"/>
    <w:rsid w:val="00AA1324"/>
    <w:rsid w:val="00AA1440"/>
    <w:rsid w:val="00AA18CB"/>
    <w:rsid w:val="00AA195C"/>
    <w:rsid w:val="00AA1ACE"/>
    <w:rsid w:val="00AA1C10"/>
    <w:rsid w:val="00AA2AD5"/>
    <w:rsid w:val="00AA33A6"/>
    <w:rsid w:val="00AA341B"/>
    <w:rsid w:val="00AA3683"/>
    <w:rsid w:val="00AA395E"/>
    <w:rsid w:val="00AA447E"/>
    <w:rsid w:val="00AA5745"/>
    <w:rsid w:val="00AA57A4"/>
    <w:rsid w:val="00AA5E1B"/>
    <w:rsid w:val="00AA66C7"/>
    <w:rsid w:val="00AA7371"/>
    <w:rsid w:val="00AA7819"/>
    <w:rsid w:val="00AA7FA4"/>
    <w:rsid w:val="00AB0407"/>
    <w:rsid w:val="00AB0E52"/>
    <w:rsid w:val="00AB117E"/>
    <w:rsid w:val="00AB1951"/>
    <w:rsid w:val="00AB1A65"/>
    <w:rsid w:val="00AB2574"/>
    <w:rsid w:val="00AB2697"/>
    <w:rsid w:val="00AB2B21"/>
    <w:rsid w:val="00AB2BFA"/>
    <w:rsid w:val="00AB2CEF"/>
    <w:rsid w:val="00AB43F3"/>
    <w:rsid w:val="00AB4757"/>
    <w:rsid w:val="00AB5E9A"/>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8BE"/>
    <w:rsid w:val="00AC6C3E"/>
    <w:rsid w:val="00AC6F30"/>
    <w:rsid w:val="00AC7240"/>
    <w:rsid w:val="00AC76C9"/>
    <w:rsid w:val="00AC7B39"/>
    <w:rsid w:val="00AC7DA2"/>
    <w:rsid w:val="00AC7DED"/>
    <w:rsid w:val="00AD052F"/>
    <w:rsid w:val="00AD1201"/>
    <w:rsid w:val="00AD1326"/>
    <w:rsid w:val="00AD1627"/>
    <w:rsid w:val="00AD25A5"/>
    <w:rsid w:val="00AD27A7"/>
    <w:rsid w:val="00AD32C0"/>
    <w:rsid w:val="00AD3848"/>
    <w:rsid w:val="00AD3990"/>
    <w:rsid w:val="00AD39F1"/>
    <w:rsid w:val="00AD3CAD"/>
    <w:rsid w:val="00AD413D"/>
    <w:rsid w:val="00AD5069"/>
    <w:rsid w:val="00AD54AB"/>
    <w:rsid w:val="00AD54B8"/>
    <w:rsid w:val="00AD6216"/>
    <w:rsid w:val="00AD65F9"/>
    <w:rsid w:val="00AD6F3E"/>
    <w:rsid w:val="00AD7971"/>
    <w:rsid w:val="00AE009E"/>
    <w:rsid w:val="00AE0489"/>
    <w:rsid w:val="00AE06ED"/>
    <w:rsid w:val="00AE071D"/>
    <w:rsid w:val="00AE0819"/>
    <w:rsid w:val="00AE0EF6"/>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359"/>
    <w:rsid w:val="00AE6B28"/>
    <w:rsid w:val="00AE6E4A"/>
    <w:rsid w:val="00AE732B"/>
    <w:rsid w:val="00AE776C"/>
    <w:rsid w:val="00AE7A30"/>
    <w:rsid w:val="00AF076B"/>
    <w:rsid w:val="00AF1890"/>
    <w:rsid w:val="00AF1F0D"/>
    <w:rsid w:val="00AF2095"/>
    <w:rsid w:val="00AF31C3"/>
    <w:rsid w:val="00AF3233"/>
    <w:rsid w:val="00AF3B21"/>
    <w:rsid w:val="00AF47E0"/>
    <w:rsid w:val="00AF4B25"/>
    <w:rsid w:val="00AF4FEE"/>
    <w:rsid w:val="00AF549F"/>
    <w:rsid w:val="00AF614F"/>
    <w:rsid w:val="00AF6415"/>
    <w:rsid w:val="00AF65E6"/>
    <w:rsid w:val="00AF66E0"/>
    <w:rsid w:val="00AF693F"/>
    <w:rsid w:val="00AF6A3F"/>
    <w:rsid w:val="00AF6D66"/>
    <w:rsid w:val="00AF7018"/>
    <w:rsid w:val="00AF7130"/>
    <w:rsid w:val="00AF7142"/>
    <w:rsid w:val="00B00263"/>
    <w:rsid w:val="00B004B7"/>
    <w:rsid w:val="00B00662"/>
    <w:rsid w:val="00B008B3"/>
    <w:rsid w:val="00B00921"/>
    <w:rsid w:val="00B00EE7"/>
    <w:rsid w:val="00B00F90"/>
    <w:rsid w:val="00B01F25"/>
    <w:rsid w:val="00B022F0"/>
    <w:rsid w:val="00B0254E"/>
    <w:rsid w:val="00B026C5"/>
    <w:rsid w:val="00B02D45"/>
    <w:rsid w:val="00B037B6"/>
    <w:rsid w:val="00B03816"/>
    <w:rsid w:val="00B04287"/>
    <w:rsid w:val="00B04B60"/>
    <w:rsid w:val="00B059DE"/>
    <w:rsid w:val="00B07805"/>
    <w:rsid w:val="00B078B4"/>
    <w:rsid w:val="00B108CE"/>
    <w:rsid w:val="00B109C2"/>
    <w:rsid w:val="00B11C6B"/>
    <w:rsid w:val="00B1240F"/>
    <w:rsid w:val="00B12790"/>
    <w:rsid w:val="00B1299D"/>
    <w:rsid w:val="00B12B0C"/>
    <w:rsid w:val="00B12E7D"/>
    <w:rsid w:val="00B13051"/>
    <w:rsid w:val="00B132BE"/>
    <w:rsid w:val="00B135A5"/>
    <w:rsid w:val="00B13721"/>
    <w:rsid w:val="00B13900"/>
    <w:rsid w:val="00B14741"/>
    <w:rsid w:val="00B148C6"/>
    <w:rsid w:val="00B14DF2"/>
    <w:rsid w:val="00B1513F"/>
    <w:rsid w:val="00B15573"/>
    <w:rsid w:val="00B1563B"/>
    <w:rsid w:val="00B1580F"/>
    <w:rsid w:val="00B160BC"/>
    <w:rsid w:val="00B169C2"/>
    <w:rsid w:val="00B16C5D"/>
    <w:rsid w:val="00B17B78"/>
    <w:rsid w:val="00B17CCB"/>
    <w:rsid w:val="00B20A13"/>
    <w:rsid w:val="00B20BD9"/>
    <w:rsid w:val="00B20E92"/>
    <w:rsid w:val="00B2136C"/>
    <w:rsid w:val="00B2150B"/>
    <w:rsid w:val="00B215E5"/>
    <w:rsid w:val="00B21744"/>
    <w:rsid w:val="00B2179D"/>
    <w:rsid w:val="00B22A53"/>
    <w:rsid w:val="00B22EEE"/>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597D"/>
    <w:rsid w:val="00B36E5B"/>
    <w:rsid w:val="00B36FD9"/>
    <w:rsid w:val="00B3749F"/>
    <w:rsid w:val="00B374C7"/>
    <w:rsid w:val="00B375FC"/>
    <w:rsid w:val="00B37A1C"/>
    <w:rsid w:val="00B4038D"/>
    <w:rsid w:val="00B41222"/>
    <w:rsid w:val="00B41444"/>
    <w:rsid w:val="00B41A9F"/>
    <w:rsid w:val="00B41DAE"/>
    <w:rsid w:val="00B41FFC"/>
    <w:rsid w:val="00B4235B"/>
    <w:rsid w:val="00B42793"/>
    <w:rsid w:val="00B42877"/>
    <w:rsid w:val="00B43034"/>
    <w:rsid w:val="00B44624"/>
    <w:rsid w:val="00B44A37"/>
    <w:rsid w:val="00B4533D"/>
    <w:rsid w:val="00B45355"/>
    <w:rsid w:val="00B4556C"/>
    <w:rsid w:val="00B4584F"/>
    <w:rsid w:val="00B46217"/>
    <w:rsid w:val="00B463A5"/>
    <w:rsid w:val="00B46640"/>
    <w:rsid w:val="00B46916"/>
    <w:rsid w:val="00B50069"/>
    <w:rsid w:val="00B50D62"/>
    <w:rsid w:val="00B5131C"/>
    <w:rsid w:val="00B51741"/>
    <w:rsid w:val="00B5213A"/>
    <w:rsid w:val="00B521EC"/>
    <w:rsid w:val="00B5227A"/>
    <w:rsid w:val="00B52CC6"/>
    <w:rsid w:val="00B52FEA"/>
    <w:rsid w:val="00B53D99"/>
    <w:rsid w:val="00B54028"/>
    <w:rsid w:val="00B54668"/>
    <w:rsid w:val="00B54D86"/>
    <w:rsid w:val="00B54FEC"/>
    <w:rsid w:val="00B55771"/>
    <w:rsid w:val="00B559CA"/>
    <w:rsid w:val="00B55CF0"/>
    <w:rsid w:val="00B56309"/>
    <w:rsid w:val="00B56413"/>
    <w:rsid w:val="00B56DDA"/>
    <w:rsid w:val="00B5733E"/>
    <w:rsid w:val="00B57D70"/>
    <w:rsid w:val="00B57EC5"/>
    <w:rsid w:val="00B57F55"/>
    <w:rsid w:val="00B60272"/>
    <w:rsid w:val="00B62983"/>
    <w:rsid w:val="00B63337"/>
    <w:rsid w:val="00B63BB7"/>
    <w:rsid w:val="00B63CA7"/>
    <w:rsid w:val="00B63CE0"/>
    <w:rsid w:val="00B63FF2"/>
    <w:rsid w:val="00B645CE"/>
    <w:rsid w:val="00B64825"/>
    <w:rsid w:val="00B64BEA"/>
    <w:rsid w:val="00B64E65"/>
    <w:rsid w:val="00B6508F"/>
    <w:rsid w:val="00B65209"/>
    <w:rsid w:val="00B65268"/>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776ED"/>
    <w:rsid w:val="00B77989"/>
    <w:rsid w:val="00B803A4"/>
    <w:rsid w:val="00B80672"/>
    <w:rsid w:val="00B81858"/>
    <w:rsid w:val="00B81B02"/>
    <w:rsid w:val="00B81E1F"/>
    <w:rsid w:val="00B82613"/>
    <w:rsid w:val="00B829BB"/>
    <w:rsid w:val="00B8388A"/>
    <w:rsid w:val="00B8394E"/>
    <w:rsid w:val="00B83968"/>
    <w:rsid w:val="00B83987"/>
    <w:rsid w:val="00B83AD7"/>
    <w:rsid w:val="00B83F0A"/>
    <w:rsid w:val="00B84391"/>
    <w:rsid w:val="00B84437"/>
    <w:rsid w:val="00B845C9"/>
    <w:rsid w:val="00B84C4E"/>
    <w:rsid w:val="00B84DC8"/>
    <w:rsid w:val="00B85418"/>
    <w:rsid w:val="00B855C5"/>
    <w:rsid w:val="00B85DCC"/>
    <w:rsid w:val="00B86580"/>
    <w:rsid w:val="00B86BE2"/>
    <w:rsid w:val="00B8708B"/>
    <w:rsid w:val="00B870D1"/>
    <w:rsid w:val="00B872F2"/>
    <w:rsid w:val="00B87519"/>
    <w:rsid w:val="00B906EE"/>
    <w:rsid w:val="00B91105"/>
    <w:rsid w:val="00B91F07"/>
    <w:rsid w:val="00B92638"/>
    <w:rsid w:val="00B92668"/>
    <w:rsid w:val="00B92D60"/>
    <w:rsid w:val="00B93008"/>
    <w:rsid w:val="00B933EE"/>
    <w:rsid w:val="00B94756"/>
    <w:rsid w:val="00B94895"/>
    <w:rsid w:val="00B94E0E"/>
    <w:rsid w:val="00B95E6A"/>
    <w:rsid w:val="00B95EF4"/>
    <w:rsid w:val="00B96053"/>
    <w:rsid w:val="00B96D94"/>
    <w:rsid w:val="00B97234"/>
    <w:rsid w:val="00B97782"/>
    <w:rsid w:val="00B97D28"/>
    <w:rsid w:val="00B97DAA"/>
    <w:rsid w:val="00B97E9E"/>
    <w:rsid w:val="00B97FC2"/>
    <w:rsid w:val="00BA0682"/>
    <w:rsid w:val="00BA0943"/>
    <w:rsid w:val="00BA0C25"/>
    <w:rsid w:val="00BA0FDE"/>
    <w:rsid w:val="00BA1416"/>
    <w:rsid w:val="00BA185F"/>
    <w:rsid w:val="00BA1890"/>
    <w:rsid w:val="00BA272B"/>
    <w:rsid w:val="00BA299A"/>
    <w:rsid w:val="00BA32B7"/>
    <w:rsid w:val="00BA3892"/>
    <w:rsid w:val="00BA3F17"/>
    <w:rsid w:val="00BA48F8"/>
    <w:rsid w:val="00BA4B13"/>
    <w:rsid w:val="00BA4DC5"/>
    <w:rsid w:val="00BA4F15"/>
    <w:rsid w:val="00BA502A"/>
    <w:rsid w:val="00BA70EB"/>
    <w:rsid w:val="00BA7C92"/>
    <w:rsid w:val="00BA7D5C"/>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4E6"/>
    <w:rsid w:val="00BC0DF0"/>
    <w:rsid w:val="00BC179E"/>
    <w:rsid w:val="00BC2050"/>
    <w:rsid w:val="00BC21E8"/>
    <w:rsid w:val="00BC3158"/>
    <w:rsid w:val="00BC358C"/>
    <w:rsid w:val="00BC3858"/>
    <w:rsid w:val="00BC3E5D"/>
    <w:rsid w:val="00BC3F8C"/>
    <w:rsid w:val="00BC45A6"/>
    <w:rsid w:val="00BC5599"/>
    <w:rsid w:val="00BC5BE2"/>
    <w:rsid w:val="00BC6A39"/>
    <w:rsid w:val="00BC6FEE"/>
    <w:rsid w:val="00BC76E8"/>
    <w:rsid w:val="00BC775A"/>
    <w:rsid w:val="00BC7AB7"/>
    <w:rsid w:val="00BC7E6A"/>
    <w:rsid w:val="00BD001A"/>
    <w:rsid w:val="00BD03A1"/>
    <w:rsid w:val="00BD046D"/>
    <w:rsid w:val="00BD0858"/>
    <w:rsid w:val="00BD088E"/>
    <w:rsid w:val="00BD102E"/>
    <w:rsid w:val="00BD1281"/>
    <w:rsid w:val="00BD1BBB"/>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2FBD"/>
    <w:rsid w:val="00BE3243"/>
    <w:rsid w:val="00BE3594"/>
    <w:rsid w:val="00BE372B"/>
    <w:rsid w:val="00BE3F4B"/>
    <w:rsid w:val="00BE49C0"/>
    <w:rsid w:val="00BE5836"/>
    <w:rsid w:val="00BE58E6"/>
    <w:rsid w:val="00BE5907"/>
    <w:rsid w:val="00BE5F83"/>
    <w:rsid w:val="00BE6227"/>
    <w:rsid w:val="00BE637B"/>
    <w:rsid w:val="00BE6B26"/>
    <w:rsid w:val="00BE709C"/>
    <w:rsid w:val="00BE79B1"/>
    <w:rsid w:val="00BF03AA"/>
    <w:rsid w:val="00BF0642"/>
    <w:rsid w:val="00BF0B5F"/>
    <w:rsid w:val="00BF0C64"/>
    <w:rsid w:val="00BF10BC"/>
    <w:rsid w:val="00BF180A"/>
    <w:rsid w:val="00BF25AA"/>
    <w:rsid w:val="00BF2641"/>
    <w:rsid w:val="00BF26F6"/>
    <w:rsid w:val="00BF2888"/>
    <w:rsid w:val="00BF39AA"/>
    <w:rsid w:val="00BF3BA0"/>
    <w:rsid w:val="00BF3F9C"/>
    <w:rsid w:val="00BF3FA3"/>
    <w:rsid w:val="00BF3FFF"/>
    <w:rsid w:val="00BF5099"/>
    <w:rsid w:val="00BF581A"/>
    <w:rsid w:val="00BF69B8"/>
    <w:rsid w:val="00BF706E"/>
    <w:rsid w:val="00BF725E"/>
    <w:rsid w:val="00BF7791"/>
    <w:rsid w:val="00BF7CE7"/>
    <w:rsid w:val="00BF7E52"/>
    <w:rsid w:val="00C000BB"/>
    <w:rsid w:val="00C00158"/>
    <w:rsid w:val="00C00638"/>
    <w:rsid w:val="00C00695"/>
    <w:rsid w:val="00C007A3"/>
    <w:rsid w:val="00C009AE"/>
    <w:rsid w:val="00C00E99"/>
    <w:rsid w:val="00C0196A"/>
    <w:rsid w:val="00C024FC"/>
    <w:rsid w:val="00C031B1"/>
    <w:rsid w:val="00C03476"/>
    <w:rsid w:val="00C03FC7"/>
    <w:rsid w:val="00C045B3"/>
    <w:rsid w:val="00C04D33"/>
    <w:rsid w:val="00C054FB"/>
    <w:rsid w:val="00C05528"/>
    <w:rsid w:val="00C05548"/>
    <w:rsid w:val="00C05A60"/>
    <w:rsid w:val="00C06668"/>
    <w:rsid w:val="00C06C61"/>
    <w:rsid w:val="00C0702E"/>
    <w:rsid w:val="00C071A7"/>
    <w:rsid w:val="00C07667"/>
    <w:rsid w:val="00C1015D"/>
    <w:rsid w:val="00C103DB"/>
    <w:rsid w:val="00C10765"/>
    <w:rsid w:val="00C11A17"/>
    <w:rsid w:val="00C11D9D"/>
    <w:rsid w:val="00C123C3"/>
    <w:rsid w:val="00C1241F"/>
    <w:rsid w:val="00C1274B"/>
    <w:rsid w:val="00C13014"/>
    <w:rsid w:val="00C135E3"/>
    <w:rsid w:val="00C13D66"/>
    <w:rsid w:val="00C13E29"/>
    <w:rsid w:val="00C14541"/>
    <w:rsid w:val="00C14773"/>
    <w:rsid w:val="00C1478B"/>
    <w:rsid w:val="00C150C6"/>
    <w:rsid w:val="00C15EDB"/>
    <w:rsid w:val="00C1675B"/>
    <w:rsid w:val="00C16C4F"/>
    <w:rsid w:val="00C16CA0"/>
    <w:rsid w:val="00C16E79"/>
    <w:rsid w:val="00C17DBD"/>
    <w:rsid w:val="00C20531"/>
    <w:rsid w:val="00C20C0F"/>
    <w:rsid w:val="00C2114E"/>
    <w:rsid w:val="00C21525"/>
    <w:rsid w:val="00C21791"/>
    <w:rsid w:val="00C222B1"/>
    <w:rsid w:val="00C223EF"/>
    <w:rsid w:val="00C2253B"/>
    <w:rsid w:val="00C2255D"/>
    <w:rsid w:val="00C22B9D"/>
    <w:rsid w:val="00C24087"/>
    <w:rsid w:val="00C25681"/>
    <w:rsid w:val="00C25B81"/>
    <w:rsid w:val="00C26953"/>
    <w:rsid w:val="00C26CD4"/>
    <w:rsid w:val="00C31852"/>
    <w:rsid w:val="00C3187D"/>
    <w:rsid w:val="00C31D8B"/>
    <w:rsid w:val="00C3249A"/>
    <w:rsid w:val="00C328B1"/>
    <w:rsid w:val="00C32A2D"/>
    <w:rsid w:val="00C32C8F"/>
    <w:rsid w:val="00C32CA6"/>
    <w:rsid w:val="00C33B9C"/>
    <w:rsid w:val="00C3404A"/>
    <w:rsid w:val="00C34ABD"/>
    <w:rsid w:val="00C34C35"/>
    <w:rsid w:val="00C34DC6"/>
    <w:rsid w:val="00C350BF"/>
    <w:rsid w:val="00C353BD"/>
    <w:rsid w:val="00C35C47"/>
    <w:rsid w:val="00C36170"/>
    <w:rsid w:val="00C36613"/>
    <w:rsid w:val="00C366F6"/>
    <w:rsid w:val="00C3699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D6A"/>
    <w:rsid w:val="00C47466"/>
    <w:rsid w:val="00C47944"/>
    <w:rsid w:val="00C47AA4"/>
    <w:rsid w:val="00C47E13"/>
    <w:rsid w:val="00C5011A"/>
    <w:rsid w:val="00C507C9"/>
    <w:rsid w:val="00C50DF6"/>
    <w:rsid w:val="00C5117A"/>
    <w:rsid w:val="00C512CB"/>
    <w:rsid w:val="00C51760"/>
    <w:rsid w:val="00C51812"/>
    <w:rsid w:val="00C51916"/>
    <w:rsid w:val="00C52410"/>
    <w:rsid w:val="00C525B3"/>
    <w:rsid w:val="00C52652"/>
    <w:rsid w:val="00C53372"/>
    <w:rsid w:val="00C5531A"/>
    <w:rsid w:val="00C5534B"/>
    <w:rsid w:val="00C55384"/>
    <w:rsid w:val="00C564E4"/>
    <w:rsid w:val="00C5675D"/>
    <w:rsid w:val="00C569EF"/>
    <w:rsid w:val="00C56E60"/>
    <w:rsid w:val="00C57751"/>
    <w:rsid w:val="00C579A3"/>
    <w:rsid w:val="00C61199"/>
    <w:rsid w:val="00C6225A"/>
    <w:rsid w:val="00C62BCA"/>
    <w:rsid w:val="00C62D35"/>
    <w:rsid w:val="00C63395"/>
    <w:rsid w:val="00C63B22"/>
    <w:rsid w:val="00C64758"/>
    <w:rsid w:val="00C649D5"/>
    <w:rsid w:val="00C6550A"/>
    <w:rsid w:val="00C6571A"/>
    <w:rsid w:val="00C657AE"/>
    <w:rsid w:val="00C65953"/>
    <w:rsid w:val="00C65BD3"/>
    <w:rsid w:val="00C66225"/>
    <w:rsid w:val="00C66542"/>
    <w:rsid w:val="00C66794"/>
    <w:rsid w:val="00C670F1"/>
    <w:rsid w:val="00C6716C"/>
    <w:rsid w:val="00C70163"/>
    <w:rsid w:val="00C7068B"/>
    <w:rsid w:val="00C70759"/>
    <w:rsid w:val="00C70D50"/>
    <w:rsid w:val="00C715A0"/>
    <w:rsid w:val="00C716DC"/>
    <w:rsid w:val="00C7254D"/>
    <w:rsid w:val="00C72E06"/>
    <w:rsid w:val="00C72E83"/>
    <w:rsid w:val="00C73517"/>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4904"/>
    <w:rsid w:val="00C84EE6"/>
    <w:rsid w:val="00C8503A"/>
    <w:rsid w:val="00C861AC"/>
    <w:rsid w:val="00C86255"/>
    <w:rsid w:val="00C8712C"/>
    <w:rsid w:val="00C87AC4"/>
    <w:rsid w:val="00C87F07"/>
    <w:rsid w:val="00C9013A"/>
    <w:rsid w:val="00C90CDC"/>
    <w:rsid w:val="00C90EE5"/>
    <w:rsid w:val="00C9104D"/>
    <w:rsid w:val="00C9192C"/>
    <w:rsid w:val="00C91A44"/>
    <w:rsid w:val="00C92461"/>
    <w:rsid w:val="00C92603"/>
    <w:rsid w:val="00C929B5"/>
    <w:rsid w:val="00C92B57"/>
    <w:rsid w:val="00C92CEB"/>
    <w:rsid w:val="00C92E3E"/>
    <w:rsid w:val="00C92E88"/>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A30"/>
    <w:rsid w:val="00CA403D"/>
    <w:rsid w:val="00CA483A"/>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4DF"/>
    <w:rsid w:val="00CB16D9"/>
    <w:rsid w:val="00CB1CB8"/>
    <w:rsid w:val="00CB2326"/>
    <w:rsid w:val="00CB24F7"/>
    <w:rsid w:val="00CB478D"/>
    <w:rsid w:val="00CB4811"/>
    <w:rsid w:val="00CB4A8A"/>
    <w:rsid w:val="00CB50C0"/>
    <w:rsid w:val="00CB5429"/>
    <w:rsid w:val="00CB5799"/>
    <w:rsid w:val="00CB5A1F"/>
    <w:rsid w:val="00CB65EB"/>
    <w:rsid w:val="00CB690B"/>
    <w:rsid w:val="00CB6F5D"/>
    <w:rsid w:val="00CB70F6"/>
    <w:rsid w:val="00CB73FF"/>
    <w:rsid w:val="00CB74BD"/>
    <w:rsid w:val="00CB799E"/>
    <w:rsid w:val="00CB7C88"/>
    <w:rsid w:val="00CC05DE"/>
    <w:rsid w:val="00CC06DF"/>
    <w:rsid w:val="00CC0C6D"/>
    <w:rsid w:val="00CC0E6B"/>
    <w:rsid w:val="00CC0EB4"/>
    <w:rsid w:val="00CC13B2"/>
    <w:rsid w:val="00CC13D0"/>
    <w:rsid w:val="00CC23E5"/>
    <w:rsid w:val="00CC25A6"/>
    <w:rsid w:val="00CC2A1F"/>
    <w:rsid w:val="00CC2B37"/>
    <w:rsid w:val="00CC2CCE"/>
    <w:rsid w:val="00CC30CA"/>
    <w:rsid w:val="00CC32BE"/>
    <w:rsid w:val="00CC3315"/>
    <w:rsid w:val="00CC3D74"/>
    <w:rsid w:val="00CC3E3B"/>
    <w:rsid w:val="00CC3F68"/>
    <w:rsid w:val="00CC4912"/>
    <w:rsid w:val="00CC4B64"/>
    <w:rsid w:val="00CC4D38"/>
    <w:rsid w:val="00CC51E4"/>
    <w:rsid w:val="00CC6167"/>
    <w:rsid w:val="00CC65EA"/>
    <w:rsid w:val="00CC6E7A"/>
    <w:rsid w:val="00CC7032"/>
    <w:rsid w:val="00CC73C9"/>
    <w:rsid w:val="00CC7552"/>
    <w:rsid w:val="00CC786F"/>
    <w:rsid w:val="00CD003E"/>
    <w:rsid w:val="00CD005E"/>
    <w:rsid w:val="00CD062F"/>
    <w:rsid w:val="00CD1197"/>
    <w:rsid w:val="00CD177D"/>
    <w:rsid w:val="00CD228F"/>
    <w:rsid w:val="00CD259E"/>
    <w:rsid w:val="00CD35E6"/>
    <w:rsid w:val="00CD3BAF"/>
    <w:rsid w:val="00CD3CB4"/>
    <w:rsid w:val="00CD4710"/>
    <w:rsid w:val="00CD4956"/>
    <w:rsid w:val="00CD4B26"/>
    <w:rsid w:val="00CD4BCB"/>
    <w:rsid w:val="00CD54A2"/>
    <w:rsid w:val="00CD6265"/>
    <w:rsid w:val="00CD629A"/>
    <w:rsid w:val="00CD66AE"/>
    <w:rsid w:val="00CD6980"/>
    <w:rsid w:val="00CD7315"/>
    <w:rsid w:val="00CD7479"/>
    <w:rsid w:val="00CD74A8"/>
    <w:rsid w:val="00CD7FEC"/>
    <w:rsid w:val="00CE00B2"/>
    <w:rsid w:val="00CE0C9E"/>
    <w:rsid w:val="00CE10EF"/>
    <w:rsid w:val="00CE1355"/>
    <w:rsid w:val="00CE1390"/>
    <w:rsid w:val="00CE1757"/>
    <w:rsid w:val="00CE18DA"/>
    <w:rsid w:val="00CE1ACE"/>
    <w:rsid w:val="00CE2622"/>
    <w:rsid w:val="00CE2CA1"/>
    <w:rsid w:val="00CE358B"/>
    <w:rsid w:val="00CE3B05"/>
    <w:rsid w:val="00CE3BEA"/>
    <w:rsid w:val="00CE3EAB"/>
    <w:rsid w:val="00CE4235"/>
    <w:rsid w:val="00CE442F"/>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07D2"/>
    <w:rsid w:val="00CF1099"/>
    <w:rsid w:val="00CF1211"/>
    <w:rsid w:val="00CF15D6"/>
    <w:rsid w:val="00CF1DA1"/>
    <w:rsid w:val="00CF1FC3"/>
    <w:rsid w:val="00CF37D1"/>
    <w:rsid w:val="00CF3912"/>
    <w:rsid w:val="00CF430B"/>
    <w:rsid w:val="00CF474F"/>
    <w:rsid w:val="00CF4919"/>
    <w:rsid w:val="00CF4BA8"/>
    <w:rsid w:val="00CF5440"/>
    <w:rsid w:val="00CF5565"/>
    <w:rsid w:val="00CF5D21"/>
    <w:rsid w:val="00CF5D28"/>
    <w:rsid w:val="00CF5D72"/>
    <w:rsid w:val="00CF613D"/>
    <w:rsid w:val="00CF6AEE"/>
    <w:rsid w:val="00CF6C02"/>
    <w:rsid w:val="00CF6E19"/>
    <w:rsid w:val="00CF75E7"/>
    <w:rsid w:val="00D00673"/>
    <w:rsid w:val="00D013E9"/>
    <w:rsid w:val="00D01722"/>
    <w:rsid w:val="00D01830"/>
    <w:rsid w:val="00D01837"/>
    <w:rsid w:val="00D019DB"/>
    <w:rsid w:val="00D021E6"/>
    <w:rsid w:val="00D02913"/>
    <w:rsid w:val="00D02C40"/>
    <w:rsid w:val="00D03718"/>
    <w:rsid w:val="00D03A33"/>
    <w:rsid w:val="00D03A8A"/>
    <w:rsid w:val="00D04400"/>
    <w:rsid w:val="00D04437"/>
    <w:rsid w:val="00D0479E"/>
    <w:rsid w:val="00D04A06"/>
    <w:rsid w:val="00D050B0"/>
    <w:rsid w:val="00D055E0"/>
    <w:rsid w:val="00D0568C"/>
    <w:rsid w:val="00D059D8"/>
    <w:rsid w:val="00D05DF8"/>
    <w:rsid w:val="00D05E4F"/>
    <w:rsid w:val="00D064E8"/>
    <w:rsid w:val="00D06708"/>
    <w:rsid w:val="00D06AE8"/>
    <w:rsid w:val="00D07A56"/>
    <w:rsid w:val="00D07CAE"/>
    <w:rsid w:val="00D07F0C"/>
    <w:rsid w:val="00D10390"/>
    <w:rsid w:val="00D10655"/>
    <w:rsid w:val="00D109D9"/>
    <w:rsid w:val="00D10BFC"/>
    <w:rsid w:val="00D11305"/>
    <w:rsid w:val="00D11519"/>
    <w:rsid w:val="00D118DB"/>
    <w:rsid w:val="00D120E1"/>
    <w:rsid w:val="00D12359"/>
    <w:rsid w:val="00D12600"/>
    <w:rsid w:val="00D12DE4"/>
    <w:rsid w:val="00D13049"/>
    <w:rsid w:val="00D13384"/>
    <w:rsid w:val="00D13DD0"/>
    <w:rsid w:val="00D1455A"/>
    <w:rsid w:val="00D14E8C"/>
    <w:rsid w:val="00D15A9C"/>
    <w:rsid w:val="00D15C2E"/>
    <w:rsid w:val="00D16EE2"/>
    <w:rsid w:val="00D173F5"/>
    <w:rsid w:val="00D17426"/>
    <w:rsid w:val="00D17F4E"/>
    <w:rsid w:val="00D2024A"/>
    <w:rsid w:val="00D20962"/>
    <w:rsid w:val="00D20F2B"/>
    <w:rsid w:val="00D216A7"/>
    <w:rsid w:val="00D21944"/>
    <w:rsid w:val="00D21F99"/>
    <w:rsid w:val="00D2251A"/>
    <w:rsid w:val="00D226B3"/>
    <w:rsid w:val="00D22FBD"/>
    <w:rsid w:val="00D23582"/>
    <w:rsid w:val="00D242AE"/>
    <w:rsid w:val="00D243D0"/>
    <w:rsid w:val="00D2476A"/>
    <w:rsid w:val="00D247BC"/>
    <w:rsid w:val="00D24C7D"/>
    <w:rsid w:val="00D24ED6"/>
    <w:rsid w:val="00D24EE5"/>
    <w:rsid w:val="00D250DC"/>
    <w:rsid w:val="00D25A33"/>
    <w:rsid w:val="00D25EA1"/>
    <w:rsid w:val="00D26036"/>
    <w:rsid w:val="00D264C7"/>
    <w:rsid w:val="00D267D7"/>
    <w:rsid w:val="00D26B80"/>
    <w:rsid w:val="00D26CDA"/>
    <w:rsid w:val="00D26FF5"/>
    <w:rsid w:val="00D27530"/>
    <w:rsid w:val="00D30216"/>
    <w:rsid w:val="00D30C19"/>
    <w:rsid w:val="00D30C89"/>
    <w:rsid w:val="00D310A6"/>
    <w:rsid w:val="00D31220"/>
    <w:rsid w:val="00D31484"/>
    <w:rsid w:val="00D31BF6"/>
    <w:rsid w:val="00D32059"/>
    <w:rsid w:val="00D32284"/>
    <w:rsid w:val="00D325AF"/>
    <w:rsid w:val="00D32804"/>
    <w:rsid w:val="00D33917"/>
    <w:rsid w:val="00D34000"/>
    <w:rsid w:val="00D34159"/>
    <w:rsid w:val="00D348BC"/>
    <w:rsid w:val="00D34A93"/>
    <w:rsid w:val="00D3541F"/>
    <w:rsid w:val="00D35D5A"/>
    <w:rsid w:val="00D35D71"/>
    <w:rsid w:val="00D3626A"/>
    <w:rsid w:val="00D37702"/>
    <w:rsid w:val="00D37BC4"/>
    <w:rsid w:val="00D37E2C"/>
    <w:rsid w:val="00D40089"/>
    <w:rsid w:val="00D4055D"/>
    <w:rsid w:val="00D4067B"/>
    <w:rsid w:val="00D40835"/>
    <w:rsid w:val="00D4089B"/>
    <w:rsid w:val="00D40D57"/>
    <w:rsid w:val="00D40F6B"/>
    <w:rsid w:val="00D41AD0"/>
    <w:rsid w:val="00D41ADD"/>
    <w:rsid w:val="00D4212E"/>
    <w:rsid w:val="00D433D2"/>
    <w:rsid w:val="00D4344C"/>
    <w:rsid w:val="00D44018"/>
    <w:rsid w:val="00D440BD"/>
    <w:rsid w:val="00D44806"/>
    <w:rsid w:val="00D44AF7"/>
    <w:rsid w:val="00D45567"/>
    <w:rsid w:val="00D458B4"/>
    <w:rsid w:val="00D45D7C"/>
    <w:rsid w:val="00D46824"/>
    <w:rsid w:val="00D46988"/>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0F"/>
    <w:rsid w:val="00D521F3"/>
    <w:rsid w:val="00D53232"/>
    <w:rsid w:val="00D539E6"/>
    <w:rsid w:val="00D53B41"/>
    <w:rsid w:val="00D548BB"/>
    <w:rsid w:val="00D5494F"/>
    <w:rsid w:val="00D5577E"/>
    <w:rsid w:val="00D56CBE"/>
    <w:rsid w:val="00D56FB5"/>
    <w:rsid w:val="00D574BF"/>
    <w:rsid w:val="00D5790C"/>
    <w:rsid w:val="00D60353"/>
    <w:rsid w:val="00D6039C"/>
    <w:rsid w:val="00D60BA3"/>
    <w:rsid w:val="00D6196C"/>
    <w:rsid w:val="00D619ED"/>
    <w:rsid w:val="00D61E61"/>
    <w:rsid w:val="00D61F09"/>
    <w:rsid w:val="00D62439"/>
    <w:rsid w:val="00D62D0A"/>
    <w:rsid w:val="00D62E57"/>
    <w:rsid w:val="00D62E89"/>
    <w:rsid w:val="00D63597"/>
    <w:rsid w:val="00D63DE8"/>
    <w:rsid w:val="00D6443E"/>
    <w:rsid w:val="00D64472"/>
    <w:rsid w:val="00D648C8"/>
    <w:rsid w:val="00D653DA"/>
    <w:rsid w:val="00D66089"/>
    <w:rsid w:val="00D66909"/>
    <w:rsid w:val="00D670E5"/>
    <w:rsid w:val="00D67399"/>
    <w:rsid w:val="00D67744"/>
    <w:rsid w:val="00D678C5"/>
    <w:rsid w:val="00D70107"/>
    <w:rsid w:val="00D701D6"/>
    <w:rsid w:val="00D70B9C"/>
    <w:rsid w:val="00D714BC"/>
    <w:rsid w:val="00D7181F"/>
    <w:rsid w:val="00D71D55"/>
    <w:rsid w:val="00D72111"/>
    <w:rsid w:val="00D72257"/>
    <w:rsid w:val="00D723E4"/>
    <w:rsid w:val="00D7334A"/>
    <w:rsid w:val="00D73E01"/>
    <w:rsid w:val="00D74061"/>
    <w:rsid w:val="00D74499"/>
    <w:rsid w:val="00D745B1"/>
    <w:rsid w:val="00D74676"/>
    <w:rsid w:val="00D74C1B"/>
    <w:rsid w:val="00D75623"/>
    <w:rsid w:val="00D75B47"/>
    <w:rsid w:val="00D76220"/>
    <w:rsid w:val="00D764D3"/>
    <w:rsid w:val="00D76AC8"/>
    <w:rsid w:val="00D77BBD"/>
    <w:rsid w:val="00D77F62"/>
    <w:rsid w:val="00D80274"/>
    <w:rsid w:val="00D8028B"/>
    <w:rsid w:val="00D80744"/>
    <w:rsid w:val="00D80EF9"/>
    <w:rsid w:val="00D81603"/>
    <w:rsid w:val="00D819D0"/>
    <w:rsid w:val="00D819D5"/>
    <w:rsid w:val="00D819F7"/>
    <w:rsid w:val="00D81E6F"/>
    <w:rsid w:val="00D8314C"/>
    <w:rsid w:val="00D8375C"/>
    <w:rsid w:val="00D83EB8"/>
    <w:rsid w:val="00D843BE"/>
    <w:rsid w:val="00D847B9"/>
    <w:rsid w:val="00D84A7D"/>
    <w:rsid w:val="00D84C0B"/>
    <w:rsid w:val="00D85866"/>
    <w:rsid w:val="00D85895"/>
    <w:rsid w:val="00D85A5F"/>
    <w:rsid w:val="00D86772"/>
    <w:rsid w:val="00D86ED8"/>
    <w:rsid w:val="00D86F68"/>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CEF"/>
    <w:rsid w:val="00D97EE0"/>
    <w:rsid w:val="00DA081C"/>
    <w:rsid w:val="00DA0E18"/>
    <w:rsid w:val="00DA2642"/>
    <w:rsid w:val="00DA2F18"/>
    <w:rsid w:val="00DA32B3"/>
    <w:rsid w:val="00DA32C9"/>
    <w:rsid w:val="00DA3695"/>
    <w:rsid w:val="00DA3D7E"/>
    <w:rsid w:val="00DA4299"/>
    <w:rsid w:val="00DA44F0"/>
    <w:rsid w:val="00DA4D0A"/>
    <w:rsid w:val="00DA5323"/>
    <w:rsid w:val="00DA5A20"/>
    <w:rsid w:val="00DA6405"/>
    <w:rsid w:val="00DA6810"/>
    <w:rsid w:val="00DA6BA7"/>
    <w:rsid w:val="00DA6FA3"/>
    <w:rsid w:val="00DA75E5"/>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D3F"/>
    <w:rsid w:val="00DB722E"/>
    <w:rsid w:val="00DB7F7F"/>
    <w:rsid w:val="00DC06E7"/>
    <w:rsid w:val="00DC0A03"/>
    <w:rsid w:val="00DC0CBA"/>
    <w:rsid w:val="00DC0D97"/>
    <w:rsid w:val="00DC0F03"/>
    <w:rsid w:val="00DC0F21"/>
    <w:rsid w:val="00DC14D2"/>
    <w:rsid w:val="00DC20CE"/>
    <w:rsid w:val="00DC20E3"/>
    <w:rsid w:val="00DC222C"/>
    <w:rsid w:val="00DC248C"/>
    <w:rsid w:val="00DC2F8C"/>
    <w:rsid w:val="00DC2FC3"/>
    <w:rsid w:val="00DC311A"/>
    <w:rsid w:val="00DC32D3"/>
    <w:rsid w:val="00DC38E0"/>
    <w:rsid w:val="00DC445F"/>
    <w:rsid w:val="00DC4585"/>
    <w:rsid w:val="00DC49AC"/>
    <w:rsid w:val="00DC4E57"/>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679"/>
    <w:rsid w:val="00DD3C41"/>
    <w:rsid w:val="00DD449B"/>
    <w:rsid w:val="00DD48A0"/>
    <w:rsid w:val="00DD48B3"/>
    <w:rsid w:val="00DD4D8F"/>
    <w:rsid w:val="00DD5551"/>
    <w:rsid w:val="00DD55E0"/>
    <w:rsid w:val="00DD603D"/>
    <w:rsid w:val="00DD67C3"/>
    <w:rsid w:val="00DE019E"/>
    <w:rsid w:val="00DE023E"/>
    <w:rsid w:val="00DE0291"/>
    <w:rsid w:val="00DE0571"/>
    <w:rsid w:val="00DE0596"/>
    <w:rsid w:val="00DE0A22"/>
    <w:rsid w:val="00DE0D05"/>
    <w:rsid w:val="00DE124A"/>
    <w:rsid w:val="00DE1FBC"/>
    <w:rsid w:val="00DE22B5"/>
    <w:rsid w:val="00DE22F5"/>
    <w:rsid w:val="00DE26D0"/>
    <w:rsid w:val="00DE2D1D"/>
    <w:rsid w:val="00DE3C97"/>
    <w:rsid w:val="00DE3DBB"/>
    <w:rsid w:val="00DE3EB8"/>
    <w:rsid w:val="00DE44FA"/>
    <w:rsid w:val="00DE46AC"/>
    <w:rsid w:val="00DE46D5"/>
    <w:rsid w:val="00DE4AF9"/>
    <w:rsid w:val="00DE544A"/>
    <w:rsid w:val="00DE660E"/>
    <w:rsid w:val="00DE69EF"/>
    <w:rsid w:val="00DE77F5"/>
    <w:rsid w:val="00DE7C46"/>
    <w:rsid w:val="00DF0205"/>
    <w:rsid w:val="00DF0F83"/>
    <w:rsid w:val="00DF11BA"/>
    <w:rsid w:val="00DF192B"/>
    <w:rsid w:val="00DF1D26"/>
    <w:rsid w:val="00DF1FC1"/>
    <w:rsid w:val="00DF22D8"/>
    <w:rsid w:val="00DF247E"/>
    <w:rsid w:val="00DF267C"/>
    <w:rsid w:val="00DF2800"/>
    <w:rsid w:val="00DF2BF9"/>
    <w:rsid w:val="00DF34FE"/>
    <w:rsid w:val="00DF37FB"/>
    <w:rsid w:val="00DF3F02"/>
    <w:rsid w:val="00DF4D29"/>
    <w:rsid w:val="00DF541D"/>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054"/>
    <w:rsid w:val="00E042CF"/>
    <w:rsid w:val="00E043DE"/>
    <w:rsid w:val="00E04778"/>
    <w:rsid w:val="00E04F40"/>
    <w:rsid w:val="00E050FE"/>
    <w:rsid w:val="00E053E3"/>
    <w:rsid w:val="00E0576C"/>
    <w:rsid w:val="00E05CAD"/>
    <w:rsid w:val="00E06E07"/>
    <w:rsid w:val="00E074BE"/>
    <w:rsid w:val="00E077E2"/>
    <w:rsid w:val="00E07DFC"/>
    <w:rsid w:val="00E100B8"/>
    <w:rsid w:val="00E109BA"/>
    <w:rsid w:val="00E10F74"/>
    <w:rsid w:val="00E1115E"/>
    <w:rsid w:val="00E116B5"/>
    <w:rsid w:val="00E11788"/>
    <w:rsid w:val="00E11882"/>
    <w:rsid w:val="00E11A05"/>
    <w:rsid w:val="00E12CA5"/>
    <w:rsid w:val="00E1359E"/>
    <w:rsid w:val="00E13A07"/>
    <w:rsid w:val="00E13CA8"/>
    <w:rsid w:val="00E13CB7"/>
    <w:rsid w:val="00E13DAE"/>
    <w:rsid w:val="00E142A4"/>
    <w:rsid w:val="00E14307"/>
    <w:rsid w:val="00E151CF"/>
    <w:rsid w:val="00E15476"/>
    <w:rsid w:val="00E155C9"/>
    <w:rsid w:val="00E1576F"/>
    <w:rsid w:val="00E15BC4"/>
    <w:rsid w:val="00E1650E"/>
    <w:rsid w:val="00E1683E"/>
    <w:rsid w:val="00E16921"/>
    <w:rsid w:val="00E16A48"/>
    <w:rsid w:val="00E16AF6"/>
    <w:rsid w:val="00E16CC1"/>
    <w:rsid w:val="00E16D35"/>
    <w:rsid w:val="00E16D5F"/>
    <w:rsid w:val="00E173C0"/>
    <w:rsid w:val="00E17BC3"/>
    <w:rsid w:val="00E17F42"/>
    <w:rsid w:val="00E2040B"/>
    <w:rsid w:val="00E2057D"/>
    <w:rsid w:val="00E20F5D"/>
    <w:rsid w:val="00E212E9"/>
    <w:rsid w:val="00E21526"/>
    <w:rsid w:val="00E217E3"/>
    <w:rsid w:val="00E217EC"/>
    <w:rsid w:val="00E21B33"/>
    <w:rsid w:val="00E24656"/>
    <w:rsid w:val="00E24BCA"/>
    <w:rsid w:val="00E251EC"/>
    <w:rsid w:val="00E257A7"/>
    <w:rsid w:val="00E26244"/>
    <w:rsid w:val="00E26687"/>
    <w:rsid w:val="00E268E6"/>
    <w:rsid w:val="00E26DB9"/>
    <w:rsid w:val="00E27222"/>
    <w:rsid w:val="00E27A4B"/>
    <w:rsid w:val="00E27FC2"/>
    <w:rsid w:val="00E30565"/>
    <w:rsid w:val="00E30775"/>
    <w:rsid w:val="00E308C5"/>
    <w:rsid w:val="00E30BDE"/>
    <w:rsid w:val="00E30FE9"/>
    <w:rsid w:val="00E31F13"/>
    <w:rsid w:val="00E31FAC"/>
    <w:rsid w:val="00E32470"/>
    <w:rsid w:val="00E32958"/>
    <w:rsid w:val="00E329BB"/>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0EB5"/>
    <w:rsid w:val="00E41083"/>
    <w:rsid w:val="00E41430"/>
    <w:rsid w:val="00E42669"/>
    <w:rsid w:val="00E426FA"/>
    <w:rsid w:val="00E42AD4"/>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6A0"/>
    <w:rsid w:val="00E50AFF"/>
    <w:rsid w:val="00E51085"/>
    <w:rsid w:val="00E51205"/>
    <w:rsid w:val="00E51AFB"/>
    <w:rsid w:val="00E51CE8"/>
    <w:rsid w:val="00E51E73"/>
    <w:rsid w:val="00E51EAA"/>
    <w:rsid w:val="00E51F46"/>
    <w:rsid w:val="00E51FA8"/>
    <w:rsid w:val="00E52365"/>
    <w:rsid w:val="00E5237A"/>
    <w:rsid w:val="00E524D6"/>
    <w:rsid w:val="00E52755"/>
    <w:rsid w:val="00E52EC8"/>
    <w:rsid w:val="00E53A22"/>
    <w:rsid w:val="00E53FD9"/>
    <w:rsid w:val="00E54470"/>
    <w:rsid w:val="00E54D5E"/>
    <w:rsid w:val="00E54FAC"/>
    <w:rsid w:val="00E55DD5"/>
    <w:rsid w:val="00E56BE8"/>
    <w:rsid w:val="00E56C13"/>
    <w:rsid w:val="00E56DEE"/>
    <w:rsid w:val="00E57227"/>
    <w:rsid w:val="00E57BAF"/>
    <w:rsid w:val="00E60C1F"/>
    <w:rsid w:val="00E60C5A"/>
    <w:rsid w:val="00E60E96"/>
    <w:rsid w:val="00E62033"/>
    <w:rsid w:val="00E62173"/>
    <w:rsid w:val="00E62369"/>
    <w:rsid w:val="00E626CB"/>
    <w:rsid w:val="00E63979"/>
    <w:rsid w:val="00E63BD5"/>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338E"/>
    <w:rsid w:val="00E74212"/>
    <w:rsid w:val="00E744E6"/>
    <w:rsid w:val="00E748A8"/>
    <w:rsid w:val="00E74DCB"/>
    <w:rsid w:val="00E74FA7"/>
    <w:rsid w:val="00E764D4"/>
    <w:rsid w:val="00E769F7"/>
    <w:rsid w:val="00E76A94"/>
    <w:rsid w:val="00E76DAC"/>
    <w:rsid w:val="00E7723E"/>
    <w:rsid w:val="00E77EDE"/>
    <w:rsid w:val="00E80431"/>
    <w:rsid w:val="00E805E0"/>
    <w:rsid w:val="00E80641"/>
    <w:rsid w:val="00E814CD"/>
    <w:rsid w:val="00E826E6"/>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0BE6"/>
    <w:rsid w:val="00E91B8A"/>
    <w:rsid w:val="00E91C1D"/>
    <w:rsid w:val="00E923F4"/>
    <w:rsid w:val="00E925A5"/>
    <w:rsid w:val="00E92C32"/>
    <w:rsid w:val="00E93323"/>
    <w:rsid w:val="00E93A02"/>
    <w:rsid w:val="00E93C02"/>
    <w:rsid w:val="00E943FF"/>
    <w:rsid w:val="00E946A6"/>
    <w:rsid w:val="00E94C64"/>
    <w:rsid w:val="00E954EC"/>
    <w:rsid w:val="00E9575B"/>
    <w:rsid w:val="00E95771"/>
    <w:rsid w:val="00E95ADA"/>
    <w:rsid w:val="00E95C5C"/>
    <w:rsid w:val="00E95E3B"/>
    <w:rsid w:val="00E96745"/>
    <w:rsid w:val="00E9707C"/>
    <w:rsid w:val="00E97137"/>
    <w:rsid w:val="00E973C1"/>
    <w:rsid w:val="00EA073A"/>
    <w:rsid w:val="00EA0FCF"/>
    <w:rsid w:val="00EA1D43"/>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746"/>
    <w:rsid w:val="00EA709C"/>
    <w:rsid w:val="00EA70ED"/>
    <w:rsid w:val="00EA719A"/>
    <w:rsid w:val="00EA7942"/>
    <w:rsid w:val="00EA796A"/>
    <w:rsid w:val="00EA7DBF"/>
    <w:rsid w:val="00EB002D"/>
    <w:rsid w:val="00EB15E8"/>
    <w:rsid w:val="00EB1743"/>
    <w:rsid w:val="00EB19F9"/>
    <w:rsid w:val="00EB1EBB"/>
    <w:rsid w:val="00EB1F71"/>
    <w:rsid w:val="00EB241D"/>
    <w:rsid w:val="00EB26B8"/>
    <w:rsid w:val="00EB2D87"/>
    <w:rsid w:val="00EB2E14"/>
    <w:rsid w:val="00EB3773"/>
    <w:rsid w:val="00EB3851"/>
    <w:rsid w:val="00EB3D4B"/>
    <w:rsid w:val="00EB3F39"/>
    <w:rsid w:val="00EB546C"/>
    <w:rsid w:val="00EB584A"/>
    <w:rsid w:val="00EB5AE2"/>
    <w:rsid w:val="00EB5BA7"/>
    <w:rsid w:val="00EB5D6F"/>
    <w:rsid w:val="00EB6399"/>
    <w:rsid w:val="00EB6643"/>
    <w:rsid w:val="00EB728A"/>
    <w:rsid w:val="00EB763C"/>
    <w:rsid w:val="00EB7DA4"/>
    <w:rsid w:val="00EC04C7"/>
    <w:rsid w:val="00EC0594"/>
    <w:rsid w:val="00EC11F9"/>
    <w:rsid w:val="00EC1BA5"/>
    <w:rsid w:val="00EC2192"/>
    <w:rsid w:val="00EC43ED"/>
    <w:rsid w:val="00EC4D03"/>
    <w:rsid w:val="00EC5328"/>
    <w:rsid w:val="00EC55BB"/>
    <w:rsid w:val="00EC5AB8"/>
    <w:rsid w:val="00EC5E19"/>
    <w:rsid w:val="00EC67C5"/>
    <w:rsid w:val="00EC71DA"/>
    <w:rsid w:val="00EC75AE"/>
    <w:rsid w:val="00EC763D"/>
    <w:rsid w:val="00EC7C89"/>
    <w:rsid w:val="00EC7DB7"/>
    <w:rsid w:val="00EC7DDF"/>
    <w:rsid w:val="00ED04CF"/>
    <w:rsid w:val="00ED058D"/>
    <w:rsid w:val="00ED104D"/>
    <w:rsid w:val="00ED1231"/>
    <w:rsid w:val="00ED16E7"/>
    <w:rsid w:val="00ED1E20"/>
    <w:rsid w:val="00ED2504"/>
    <w:rsid w:val="00ED2BE1"/>
    <w:rsid w:val="00ED2FF7"/>
    <w:rsid w:val="00ED32FB"/>
    <w:rsid w:val="00ED3391"/>
    <w:rsid w:val="00ED34B3"/>
    <w:rsid w:val="00ED3656"/>
    <w:rsid w:val="00ED3A18"/>
    <w:rsid w:val="00ED3B6C"/>
    <w:rsid w:val="00ED3CB3"/>
    <w:rsid w:val="00ED4103"/>
    <w:rsid w:val="00ED466A"/>
    <w:rsid w:val="00ED4DC6"/>
    <w:rsid w:val="00ED4EEB"/>
    <w:rsid w:val="00ED52EE"/>
    <w:rsid w:val="00ED5305"/>
    <w:rsid w:val="00ED598F"/>
    <w:rsid w:val="00ED6519"/>
    <w:rsid w:val="00ED698D"/>
    <w:rsid w:val="00ED75FA"/>
    <w:rsid w:val="00ED7804"/>
    <w:rsid w:val="00ED7852"/>
    <w:rsid w:val="00ED78EC"/>
    <w:rsid w:val="00EE0891"/>
    <w:rsid w:val="00EE0C5A"/>
    <w:rsid w:val="00EE1325"/>
    <w:rsid w:val="00EE1329"/>
    <w:rsid w:val="00EE1388"/>
    <w:rsid w:val="00EE1E49"/>
    <w:rsid w:val="00EE1E51"/>
    <w:rsid w:val="00EE3AF0"/>
    <w:rsid w:val="00EE413F"/>
    <w:rsid w:val="00EE4732"/>
    <w:rsid w:val="00EE49B7"/>
    <w:rsid w:val="00EE5E29"/>
    <w:rsid w:val="00EE6085"/>
    <w:rsid w:val="00EE63B3"/>
    <w:rsid w:val="00EE640B"/>
    <w:rsid w:val="00EE6416"/>
    <w:rsid w:val="00EE642A"/>
    <w:rsid w:val="00EE675E"/>
    <w:rsid w:val="00EE7086"/>
    <w:rsid w:val="00EE76A9"/>
    <w:rsid w:val="00EE784F"/>
    <w:rsid w:val="00EE78AB"/>
    <w:rsid w:val="00EE79A3"/>
    <w:rsid w:val="00EE7C27"/>
    <w:rsid w:val="00EE7CDB"/>
    <w:rsid w:val="00EE7FA7"/>
    <w:rsid w:val="00EF0631"/>
    <w:rsid w:val="00EF0930"/>
    <w:rsid w:val="00EF0BCA"/>
    <w:rsid w:val="00EF0C18"/>
    <w:rsid w:val="00EF1DDD"/>
    <w:rsid w:val="00EF1EF8"/>
    <w:rsid w:val="00EF21C3"/>
    <w:rsid w:val="00EF28FE"/>
    <w:rsid w:val="00EF36C6"/>
    <w:rsid w:val="00EF37AA"/>
    <w:rsid w:val="00EF38D3"/>
    <w:rsid w:val="00EF3BB8"/>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05BE"/>
    <w:rsid w:val="00F01C15"/>
    <w:rsid w:val="00F01DAA"/>
    <w:rsid w:val="00F0220C"/>
    <w:rsid w:val="00F02218"/>
    <w:rsid w:val="00F0264D"/>
    <w:rsid w:val="00F02969"/>
    <w:rsid w:val="00F02F80"/>
    <w:rsid w:val="00F03327"/>
    <w:rsid w:val="00F036D7"/>
    <w:rsid w:val="00F03D0C"/>
    <w:rsid w:val="00F04563"/>
    <w:rsid w:val="00F04692"/>
    <w:rsid w:val="00F04721"/>
    <w:rsid w:val="00F04888"/>
    <w:rsid w:val="00F049AF"/>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C57"/>
    <w:rsid w:val="00F17208"/>
    <w:rsid w:val="00F174DB"/>
    <w:rsid w:val="00F17698"/>
    <w:rsid w:val="00F178C9"/>
    <w:rsid w:val="00F17E89"/>
    <w:rsid w:val="00F20962"/>
    <w:rsid w:val="00F21801"/>
    <w:rsid w:val="00F22353"/>
    <w:rsid w:val="00F23E98"/>
    <w:rsid w:val="00F24E08"/>
    <w:rsid w:val="00F274EE"/>
    <w:rsid w:val="00F27AF8"/>
    <w:rsid w:val="00F27DFB"/>
    <w:rsid w:val="00F30445"/>
    <w:rsid w:val="00F304B3"/>
    <w:rsid w:val="00F306D6"/>
    <w:rsid w:val="00F30DBE"/>
    <w:rsid w:val="00F31123"/>
    <w:rsid w:val="00F3182D"/>
    <w:rsid w:val="00F320B0"/>
    <w:rsid w:val="00F324CE"/>
    <w:rsid w:val="00F326B2"/>
    <w:rsid w:val="00F3441C"/>
    <w:rsid w:val="00F34481"/>
    <w:rsid w:val="00F35279"/>
    <w:rsid w:val="00F357EE"/>
    <w:rsid w:val="00F35D9B"/>
    <w:rsid w:val="00F360E9"/>
    <w:rsid w:val="00F37378"/>
    <w:rsid w:val="00F37546"/>
    <w:rsid w:val="00F40000"/>
    <w:rsid w:val="00F4031F"/>
    <w:rsid w:val="00F414E8"/>
    <w:rsid w:val="00F41501"/>
    <w:rsid w:val="00F41DEF"/>
    <w:rsid w:val="00F421F9"/>
    <w:rsid w:val="00F429B6"/>
    <w:rsid w:val="00F42DFF"/>
    <w:rsid w:val="00F42FFA"/>
    <w:rsid w:val="00F436DB"/>
    <w:rsid w:val="00F43AB0"/>
    <w:rsid w:val="00F44D35"/>
    <w:rsid w:val="00F44EB2"/>
    <w:rsid w:val="00F44F4F"/>
    <w:rsid w:val="00F45040"/>
    <w:rsid w:val="00F45117"/>
    <w:rsid w:val="00F45732"/>
    <w:rsid w:val="00F46A22"/>
    <w:rsid w:val="00F4767F"/>
    <w:rsid w:val="00F47B33"/>
    <w:rsid w:val="00F47F85"/>
    <w:rsid w:val="00F514B0"/>
    <w:rsid w:val="00F520BC"/>
    <w:rsid w:val="00F527CB"/>
    <w:rsid w:val="00F52D04"/>
    <w:rsid w:val="00F52E46"/>
    <w:rsid w:val="00F530C3"/>
    <w:rsid w:val="00F531E6"/>
    <w:rsid w:val="00F532E8"/>
    <w:rsid w:val="00F5351E"/>
    <w:rsid w:val="00F541DD"/>
    <w:rsid w:val="00F5433D"/>
    <w:rsid w:val="00F54E01"/>
    <w:rsid w:val="00F55311"/>
    <w:rsid w:val="00F55466"/>
    <w:rsid w:val="00F55682"/>
    <w:rsid w:val="00F55B36"/>
    <w:rsid w:val="00F55CF6"/>
    <w:rsid w:val="00F56174"/>
    <w:rsid w:val="00F570E9"/>
    <w:rsid w:val="00F5733A"/>
    <w:rsid w:val="00F57B26"/>
    <w:rsid w:val="00F57C21"/>
    <w:rsid w:val="00F57D1E"/>
    <w:rsid w:val="00F57F8D"/>
    <w:rsid w:val="00F60432"/>
    <w:rsid w:val="00F608D0"/>
    <w:rsid w:val="00F60A52"/>
    <w:rsid w:val="00F60D72"/>
    <w:rsid w:val="00F6171B"/>
    <w:rsid w:val="00F6202E"/>
    <w:rsid w:val="00F625CD"/>
    <w:rsid w:val="00F6264A"/>
    <w:rsid w:val="00F62C49"/>
    <w:rsid w:val="00F62DF9"/>
    <w:rsid w:val="00F63549"/>
    <w:rsid w:val="00F639FA"/>
    <w:rsid w:val="00F63B8F"/>
    <w:rsid w:val="00F63ED6"/>
    <w:rsid w:val="00F647DE"/>
    <w:rsid w:val="00F64FE9"/>
    <w:rsid w:val="00F65A8E"/>
    <w:rsid w:val="00F66123"/>
    <w:rsid w:val="00F66421"/>
    <w:rsid w:val="00F665FA"/>
    <w:rsid w:val="00F66A34"/>
    <w:rsid w:val="00F66A6A"/>
    <w:rsid w:val="00F6749E"/>
    <w:rsid w:val="00F7026B"/>
    <w:rsid w:val="00F7039A"/>
    <w:rsid w:val="00F717F9"/>
    <w:rsid w:val="00F71904"/>
    <w:rsid w:val="00F719CA"/>
    <w:rsid w:val="00F71DF8"/>
    <w:rsid w:val="00F72BAF"/>
    <w:rsid w:val="00F72E32"/>
    <w:rsid w:val="00F73291"/>
    <w:rsid w:val="00F7364D"/>
    <w:rsid w:val="00F73782"/>
    <w:rsid w:val="00F73D93"/>
    <w:rsid w:val="00F74496"/>
    <w:rsid w:val="00F744C7"/>
    <w:rsid w:val="00F747CF"/>
    <w:rsid w:val="00F74EB5"/>
    <w:rsid w:val="00F76C9A"/>
    <w:rsid w:val="00F77148"/>
    <w:rsid w:val="00F7730D"/>
    <w:rsid w:val="00F77622"/>
    <w:rsid w:val="00F803D4"/>
    <w:rsid w:val="00F80605"/>
    <w:rsid w:val="00F80D5A"/>
    <w:rsid w:val="00F813A7"/>
    <w:rsid w:val="00F813B5"/>
    <w:rsid w:val="00F8305A"/>
    <w:rsid w:val="00F8315B"/>
    <w:rsid w:val="00F8320B"/>
    <w:rsid w:val="00F834A1"/>
    <w:rsid w:val="00F840AA"/>
    <w:rsid w:val="00F841F7"/>
    <w:rsid w:val="00F8449B"/>
    <w:rsid w:val="00F84956"/>
    <w:rsid w:val="00F84A3E"/>
    <w:rsid w:val="00F84A73"/>
    <w:rsid w:val="00F8594C"/>
    <w:rsid w:val="00F859BE"/>
    <w:rsid w:val="00F85F8C"/>
    <w:rsid w:val="00F863E2"/>
    <w:rsid w:val="00F86745"/>
    <w:rsid w:val="00F867EC"/>
    <w:rsid w:val="00F8680B"/>
    <w:rsid w:val="00F868C8"/>
    <w:rsid w:val="00F86977"/>
    <w:rsid w:val="00F86A4B"/>
    <w:rsid w:val="00F86CE4"/>
    <w:rsid w:val="00F87212"/>
    <w:rsid w:val="00F8730F"/>
    <w:rsid w:val="00F8735D"/>
    <w:rsid w:val="00F87AF4"/>
    <w:rsid w:val="00F87C0E"/>
    <w:rsid w:val="00F9063A"/>
    <w:rsid w:val="00F90A62"/>
    <w:rsid w:val="00F91321"/>
    <w:rsid w:val="00F917B3"/>
    <w:rsid w:val="00F91DCA"/>
    <w:rsid w:val="00F92070"/>
    <w:rsid w:val="00F92443"/>
    <w:rsid w:val="00F92E09"/>
    <w:rsid w:val="00F93DF0"/>
    <w:rsid w:val="00F94182"/>
    <w:rsid w:val="00F94187"/>
    <w:rsid w:val="00F943DF"/>
    <w:rsid w:val="00F9443F"/>
    <w:rsid w:val="00F94559"/>
    <w:rsid w:val="00F94AB8"/>
    <w:rsid w:val="00F94CBE"/>
    <w:rsid w:val="00F95061"/>
    <w:rsid w:val="00F95166"/>
    <w:rsid w:val="00F951FC"/>
    <w:rsid w:val="00F952B4"/>
    <w:rsid w:val="00F95B18"/>
    <w:rsid w:val="00F96550"/>
    <w:rsid w:val="00F9657A"/>
    <w:rsid w:val="00F96620"/>
    <w:rsid w:val="00F96E1A"/>
    <w:rsid w:val="00F96E5C"/>
    <w:rsid w:val="00F97184"/>
    <w:rsid w:val="00FA0072"/>
    <w:rsid w:val="00FA042F"/>
    <w:rsid w:val="00FA1E4D"/>
    <w:rsid w:val="00FA2415"/>
    <w:rsid w:val="00FA3278"/>
    <w:rsid w:val="00FA3428"/>
    <w:rsid w:val="00FA381E"/>
    <w:rsid w:val="00FA3AEF"/>
    <w:rsid w:val="00FA3F12"/>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0AA"/>
    <w:rsid w:val="00FA7114"/>
    <w:rsid w:val="00FA756C"/>
    <w:rsid w:val="00FA76BE"/>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1F6"/>
    <w:rsid w:val="00FB334E"/>
    <w:rsid w:val="00FB364B"/>
    <w:rsid w:val="00FB3FCE"/>
    <w:rsid w:val="00FB4BFA"/>
    <w:rsid w:val="00FB4F3C"/>
    <w:rsid w:val="00FB5081"/>
    <w:rsid w:val="00FB5115"/>
    <w:rsid w:val="00FB532E"/>
    <w:rsid w:val="00FB59F1"/>
    <w:rsid w:val="00FB5E30"/>
    <w:rsid w:val="00FB6001"/>
    <w:rsid w:val="00FB65D4"/>
    <w:rsid w:val="00FB6632"/>
    <w:rsid w:val="00FB6659"/>
    <w:rsid w:val="00FB6D50"/>
    <w:rsid w:val="00FC0687"/>
    <w:rsid w:val="00FC0E66"/>
    <w:rsid w:val="00FC1A96"/>
    <w:rsid w:val="00FC1C03"/>
    <w:rsid w:val="00FC1D09"/>
    <w:rsid w:val="00FC1EEE"/>
    <w:rsid w:val="00FC2F6F"/>
    <w:rsid w:val="00FC396F"/>
    <w:rsid w:val="00FC3AEE"/>
    <w:rsid w:val="00FC3C67"/>
    <w:rsid w:val="00FC3DD6"/>
    <w:rsid w:val="00FC3FFB"/>
    <w:rsid w:val="00FC401B"/>
    <w:rsid w:val="00FC41F5"/>
    <w:rsid w:val="00FC4218"/>
    <w:rsid w:val="00FC4453"/>
    <w:rsid w:val="00FC44B4"/>
    <w:rsid w:val="00FC4B60"/>
    <w:rsid w:val="00FC5C9D"/>
    <w:rsid w:val="00FC63F3"/>
    <w:rsid w:val="00FC67F4"/>
    <w:rsid w:val="00FC71FE"/>
    <w:rsid w:val="00FC7872"/>
    <w:rsid w:val="00FC7B7D"/>
    <w:rsid w:val="00FD0411"/>
    <w:rsid w:val="00FD0477"/>
    <w:rsid w:val="00FD065C"/>
    <w:rsid w:val="00FD06C1"/>
    <w:rsid w:val="00FD0A05"/>
    <w:rsid w:val="00FD0B14"/>
    <w:rsid w:val="00FD14CF"/>
    <w:rsid w:val="00FD164A"/>
    <w:rsid w:val="00FD16B9"/>
    <w:rsid w:val="00FD175D"/>
    <w:rsid w:val="00FD1D7A"/>
    <w:rsid w:val="00FD1E36"/>
    <w:rsid w:val="00FD27CB"/>
    <w:rsid w:val="00FD282D"/>
    <w:rsid w:val="00FD29C4"/>
    <w:rsid w:val="00FD2A9C"/>
    <w:rsid w:val="00FD3A91"/>
    <w:rsid w:val="00FD3CFA"/>
    <w:rsid w:val="00FD3FBB"/>
    <w:rsid w:val="00FD3FE1"/>
    <w:rsid w:val="00FD4D36"/>
    <w:rsid w:val="00FD548E"/>
    <w:rsid w:val="00FD598A"/>
    <w:rsid w:val="00FD69BA"/>
    <w:rsid w:val="00FD6C26"/>
    <w:rsid w:val="00FD6EF8"/>
    <w:rsid w:val="00FD72AB"/>
    <w:rsid w:val="00FD7800"/>
    <w:rsid w:val="00FE002E"/>
    <w:rsid w:val="00FE089B"/>
    <w:rsid w:val="00FE0CF3"/>
    <w:rsid w:val="00FE1BD1"/>
    <w:rsid w:val="00FE1DE3"/>
    <w:rsid w:val="00FE212F"/>
    <w:rsid w:val="00FE2291"/>
    <w:rsid w:val="00FE2DD8"/>
    <w:rsid w:val="00FE54EA"/>
    <w:rsid w:val="00FE6B28"/>
    <w:rsid w:val="00FE6B73"/>
    <w:rsid w:val="00FE78AD"/>
    <w:rsid w:val="00FE79A9"/>
    <w:rsid w:val="00FE7B8E"/>
    <w:rsid w:val="00FE7C7C"/>
    <w:rsid w:val="00FF076B"/>
    <w:rsid w:val="00FF0A9C"/>
    <w:rsid w:val="00FF0EB1"/>
    <w:rsid w:val="00FF1357"/>
    <w:rsid w:val="00FF14A2"/>
    <w:rsid w:val="00FF16F2"/>
    <w:rsid w:val="00FF201A"/>
    <w:rsid w:val="00FF2CDC"/>
    <w:rsid w:val="00FF2ED0"/>
    <w:rsid w:val="00FF3897"/>
    <w:rsid w:val="00FF450D"/>
    <w:rsid w:val="00FF453D"/>
    <w:rsid w:val="00FF486E"/>
    <w:rsid w:val="00FF50A6"/>
    <w:rsid w:val="00FF5B20"/>
    <w:rsid w:val="00FF5E4C"/>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67E957"/>
    <w:rsid w:val="08A48EB8"/>
    <w:rsid w:val="0A78869B"/>
    <w:rsid w:val="0A7AFBF0"/>
    <w:rsid w:val="0ACD9F56"/>
    <w:rsid w:val="0B37BA6D"/>
    <w:rsid w:val="0D88D070"/>
    <w:rsid w:val="0FA9B36A"/>
    <w:rsid w:val="0FED175E"/>
    <w:rsid w:val="12201C5F"/>
    <w:rsid w:val="1276AA0C"/>
    <w:rsid w:val="13006559"/>
    <w:rsid w:val="13142EB0"/>
    <w:rsid w:val="14B931D7"/>
    <w:rsid w:val="17A821C0"/>
    <w:rsid w:val="18B9C1F4"/>
    <w:rsid w:val="18DBA125"/>
    <w:rsid w:val="1AF75A6F"/>
    <w:rsid w:val="1B1C8A97"/>
    <w:rsid w:val="1BB14454"/>
    <w:rsid w:val="1DCA32E3"/>
    <w:rsid w:val="1F7F86FA"/>
    <w:rsid w:val="23EDB513"/>
    <w:rsid w:val="25B2FCFA"/>
    <w:rsid w:val="264A46CF"/>
    <w:rsid w:val="27BCD352"/>
    <w:rsid w:val="2929512D"/>
    <w:rsid w:val="292CC6DC"/>
    <w:rsid w:val="2E6E61CA"/>
    <w:rsid w:val="2F1AC98C"/>
    <w:rsid w:val="2F4CA46E"/>
    <w:rsid w:val="2FA2FFB7"/>
    <w:rsid w:val="304682EC"/>
    <w:rsid w:val="30B05B6B"/>
    <w:rsid w:val="30F64CCE"/>
    <w:rsid w:val="32A48C78"/>
    <w:rsid w:val="33517706"/>
    <w:rsid w:val="336CEA96"/>
    <w:rsid w:val="35D3577E"/>
    <w:rsid w:val="36FB29A5"/>
    <w:rsid w:val="3780B3D0"/>
    <w:rsid w:val="39333267"/>
    <w:rsid w:val="3A42D86C"/>
    <w:rsid w:val="3BCB34B8"/>
    <w:rsid w:val="3BCDF644"/>
    <w:rsid w:val="3C5D70B7"/>
    <w:rsid w:val="3C87E700"/>
    <w:rsid w:val="3CA157E4"/>
    <w:rsid w:val="3CA6C886"/>
    <w:rsid w:val="3F76C755"/>
    <w:rsid w:val="41A47FDE"/>
    <w:rsid w:val="41C778CA"/>
    <w:rsid w:val="45724D63"/>
    <w:rsid w:val="462A61FF"/>
    <w:rsid w:val="46394FCB"/>
    <w:rsid w:val="4651DF05"/>
    <w:rsid w:val="469EAFD4"/>
    <w:rsid w:val="47613BCD"/>
    <w:rsid w:val="49C0303C"/>
    <w:rsid w:val="4A533843"/>
    <w:rsid w:val="4A9A8C8C"/>
    <w:rsid w:val="4D0F858E"/>
    <w:rsid w:val="4EE95040"/>
    <w:rsid w:val="4F633CEB"/>
    <w:rsid w:val="512127AF"/>
    <w:rsid w:val="527F9333"/>
    <w:rsid w:val="52E4F8EE"/>
    <w:rsid w:val="538A1DFC"/>
    <w:rsid w:val="53D7D0AB"/>
    <w:rsid w:val="545343A9"/>
    <w:rsid w:val="568A827B"/>
    <w:rsid w:val="570CB90E"/>
    <w:rsid w:val="5714D328"/>
    <w:rsid w:val="57A399C0"/>
    <w:rsid w:val="58B1976E"/>
    <w:rsid w:val="59419B92"/>
    <w:rsid w:val="59BAF982"/>
    <w:rsid w:val="5A438073"/>
    <w:rsid w:val="5BE599C4"/>
    <w:rsid w:val="5C70FABC"/>
    <w:rsid w:val="5C712DE4"/>
    <w:rsid w:val="5D8C9184"/>
    <w:rsid w:val="5E2388B5"/>
    <w:rsid w:val="5E269B63"/>
    <w:rsid w:val="5F4AB055"/>
    <w:rsid w:val="61ECB7EF"/>
    <w:rsid w:val="627B1AD3"/>
    <w:rsid w:val="660CB497"/>
    <w:rsid w:val="6610C6BB"/>
    <w:rsid w:val="664C40D9"/>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3E1B41"/>
  <w15:chartTrackingRefBased/>
  <w15:docId w15:val="{B5FFB86D-8FFB-4EFD-82C4-9CBC87663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7B5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5"/>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8"/>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
    <w:link w:val="Header"/>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CF3912"/>
    <w:rPr>
      <w:rFonts w:ascii="Times New Roman" w:hAnsi="Times New Roman"/>
      <w:lang w:val="en-GB"/>
    </w:rPr>
  </w:style>
  <w:style w:type="paragraph" w:customStyle="1" w:styleId="Agreement">
    <w:name w:val="Agreement"/>
    <w:basedOn w:val="Normal"/>
    <w:next w:val="Doc-text2"/>
    <w:rsid w:val="000114EE"/>
    <w:pPr>
      <w:numPr>
        <w:numId w:val="76"/>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503475571">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862011876">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609234">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1859963">
      <w:bodyDiv w:val="1"/>
      <w:marLeft w:val="0"/>
      <w:marRight w:val="0"/>
      <w:marTop w:val="0"/>
      <w:marBottom w:val="0"/>
      <w:divBdr>
        <w:top w:val="none" w:sz="0" w:space="0" w:color="auto"/>
        <w:left w:val="none" w:sz="0" w:space="0" w:color="auto"/>
        <w:bottom w:val="none" w:sz="0" w:space="0" w:color="auto"/>
        <w:right w:val="none" w:sz="0" w:space="0" w:color="auto"/>
      </w:divBdr>
      <w:divsChild>
        <w:div w:id="675379817">
          <w:marLeft w:val="1166"/>
          <w:marRight w:val="0"/>
          <w:marTop w:val="0"/>
          <w:marBottom w:val="120"/>
          <w:divBdr>
            <w:top w:val="none" w:sz="0" w:space="0" w:color="auto"/>
            <w:left w:val="none" w:sz="0" w:space="0" w:color="auto"/>
            <w:bottom w:val="none" w:sz="0" w:space="0" w:color="auto"/>
            <w:right w:val="none" w:sz="0" w:space="0" w:color="auto"/>
          </w:divBdr>
        </w:div>
        <w:div w:id="740759420">
          <w:marLeft w:val="1526"/>
          <w:marRight w:val="0"/>
          <w:marTop w:val="0"/>
          <w:marBottom w:val="12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14584585">
      <w:bodyDiv w:val="1"/>
      <w:marLeft w:val="0"/>
      <w:marRight w:val="0"/>
      <w:marTop w:val="0"/>
      <w:marBottom w:val="0"/>
      <w:divBdr>
        <w:top w:val="none" w:sz="0" w:space="0" w:color="auto"/>
        <w:left w:val="none" w:sz="0" w:space="0" w:color="auto"/>
        <w:bottom w:val="none" w:sz="0" w:space="0" w:color="auto"/>
        <w:right w:val="none" w:sz="0" w:space="0" w:color="auto"/>
      </w:divBdr>
    </w:div>
    <w:div w:id="222722754">
      <w:bodyDiv w:val="1"/>
      <w:marLeft w:val="0"/>
      <w:marRight w:val="0"/>
      <w:marTop w:val="0"/>
      <w:marBottom w:val="0"/>
      <w:divBdr>
        <w:top w:val="none" w:sz="0" w:space="0" w:color="auto"/>
        <w:left w:val="none" w:sz="0" w:space="0" w:color="auto"/>
        <w:bottom w:val="none" w:sz="0" w:space="0" w:color="auto"/>
        <w:right w:val="none" w:sz="0" w:space="0" w:color="auto"/>
      </w:divBdr>
    </w:div>
    <w:div w:id="23497413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9621764">
      <w:bodyDiv w:val="1"/>
      <w:marLeft w:val="0"/>
      <w:marRight w:val="0"/>
      <w:marTop w:val="0"/>
      <w:marBottom w:val="0"/>
      <w:divBdr>
        <w:top w:val="none" w:sz="0" w:space="0" w:color="auto"/>
        <w:left w:val="none" w:sz="0" w:space="0" w:color="auto"/>
        <w:bottom w:val="none" w:sz="0" w:space="0" w:color="auto"/>
        <w:right w:val="none" w:sz="0" w:space="0" w:color="auto"/>
      </w:divBdr>
      <w:divsChild>
        <w:div w:id="875124943">
          <w:marLeft w:val="547"/>
          <w:marRight w:val="0"/>
          <w:marTop w:val="0"/>
          <w:marBottom w:val="40"/>
          <w:divBdr>
            <w:top w:val="none" w:sz="0" w:space="0" w:color="auto"/>
            <w:left w:val="none" w:sz="0" w:space="0" w:color="auto"/>
            <w:bottom w:val="none" w:sz="0" w:space="0" w:color="auto"/>
            <w:right w:val="none" w:sz="0" w:space="0" w:color="auto"/>
          </w:divBdr>
        </w:div>
        <w:div w:id="1790466275">
          <w:marLeft w:val="547"/>
          <w:marRight w:val="0"/>
          <w:marTop w:val="0"/>
          <w:marBottom w:val="4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691233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2849038">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720876">
      <w:bodyDiv w:val="1"/>
      <w:marLeft w:val="0"/>
      <w:marRight w:val="0"/>
      <w:marTop w:val="0"/>
      <w:marBottom w:val="0"/>
      <w:divBdr>
        <w:top w:val="none" w:sz="0" w:space="0" w:color="auto"/>
        <w:left w:val="none" w:sz="0" w:space="0" w:color="auto"/>
        <w:bottom w:val="none" w:sz="0" w:space="0" w:color="auto"/>
        <w:right w:val="none" w:sz="0" w:space="0" w:color="auto"/>
      </w:divBdr>
    </w:div>
    <w:div w:id="673996128">
      <w:bodyDiv w:val="1"/>
      <w:marLeft w:val="0"/>
      <w:marRight w:val="0"/>
      <w:marTop w:val="0"/>
      <w:marBottom w:val="0"/>
      <w:divBdr>
        <w:top w:val="none" w:sz="0" w:space="0" w:color="auto"/>
        <w:left w:val="none" w:sz="0" w:space="0" w:color="auto"/>
        <w:bottom w:val="none" w:sz="0" w:space="0" w:color="auto"/>
        <w:right w:val="none" w:sz="0" w:space="0" w:color="auto"/>
      </w:divBdr>
      <w:divsChild>
        <w:div w:id="726760491">
          <w:marLeft w:val="1166"/>
          <w:marRight w:val="0"/>
          <w:marTop w:val="0"/>
          <w:marBottom w:val="0"/>
          <w:divBdr>
            <w:top w:val="none" w:sz="0" w:space="0" w:color="auto"/>
            <w:left w:val="none" w:sz="0" w:space="0" w:color="auto"/>
            <w:bottom w:val="none" w:sz="0" w:space="0" w:color="auto"/>
            <w:right w:val="none" w:sz="0" w:space="0" w:color="auto"/>
          </w:divBdr>
        </w:div>
      </w:divsChild>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0563585">
      <w:bodyDiv w:val="1"/>
      <w:marLeft w:val="0"/>
      <w:marRight w:val="0"/>
      <w:marTop w:val="0"/>
      <w:marBottom w:val="0"/>
      <w:divBdr>
        <w:top w:val="none" w:sz="0" w:space="0" w:color="auto"/>
        <w:left w:val="none" w:sz="0" w:space="0" w:color="auto"/>
        <w:bottom w:val="none" w:sz="0" w:space="0" w:color="auto"/>
        <w:right w:val="none" w:sz="0" w:space="0" w:color="auto"/>
      </w:divBdr>
      <w:divsChild>
        <w:div w:id="1058288288">
          <w:marLeft w:val="1166"/>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133227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145080">
      <w:bodyDiv w:val="1"/>
      <w:marLeft w:val="0"/>
      <w:marRight w:val="0"/>
      <w:marTop w:val="0"/>
      <w:marBottom w:val="0"/>
      <w:divBdr>
        <w:top w:val="none" w:sz="0" w:space="0" w:color="auto"/>
        <w:left w:val="none" w:sz="0" w:space="0" w:color="auto"/>
        <w:bottom w:val="none" w:sz="0" w:space="0" w:color="auto"/>
        <w:right w:val="none" w:sz="0" w:space="0" w:color="auto"/>
      </w:divBdr>
      <w:divsChild>
        <w:div w:id="573979473">
          <w:marLeft w:val="1166"/>
          <w:marRight w:val="0"/>
          <w:marTop w:val="0"/>
          <w:marBottom w:val="40"/>
          <w:divBdr>
            <w:top w:val="none" w:sz="0" w:space="0" w:color="auto"/>
            <w:left w:val="none" w:sz="0" w:space="0" w:color="auto"/>
            <w:bottom w:val="none" w:sz="0" w:space="0" w:color="auto"/>
            <w:right w:val="none" w:sz="0" w:space="0" w:color="auto"/>
          </w:divBdr>
        </w:div>
        <w:div w:id="1006900497">
          <w:marLeft w:val="547"/>
          <w:marRight w:val="0"/>
          <w:marTop w:val="0"/>
          <w:marBottom w:val="40"/>
          <w:divBdr>
            <w:top w:val="none" w:sz="0" w:space="0" w:color="auto"/>
            <w:left w:val="none" w:sz="0" w:space="0" w:color="auto"/>
            <w:bottom w:val="none" w:sz="0" w:space="0" w:color="auto"/>
            <w:right w:val="none" w:sz="0" w:space="0" w:color="auto"/>
          </w:divBdr>
        </w:div>
        <w:div w:id="1912420159">
          <w:marLeft w:val="547"/>
          <w:marRight w:val="0"/>
          <w:marTop w:val="0"/>
          <w:marBottom w:val="40"/>
          <w:divBdr>
            <w:top w:val="none" w:sz="0" w:space="0" w:color="auto"/>
            <w:left w:val="none" w:sz="0" w:space="0" w:color="auto"/>
            <w:bottom w:val="none" w:sz="0" w:space="0" w:color="auto"/>
            <w:right w:val="none" w:sz="0" w:space="0" w:color="auto"/>
          </w:divBdr>
        </w:div>
        <w:div w:id="2117867618">
          <w:marLeft w:val="1166"/>
          <w:marRight w:val="0"/>
          <w:marTop w:val="0"/>
          <w:marBottom w:val="4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320380701">
          <w:marLeft w:val="547"/>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2059652">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18696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5401174">
      <w:bodyDiv w:val="1"/>
      <w:marLeft w:val="0"/>
      <w:marRight w:val="0"/>
      <w:marTop w:val="0"/>
      <w:marBottom w:val="0"/>
      <w:divBdr>
        <w:top w:val="none" w:sz="0" w:space="0" w:color="auto"/>
        <w:left w:val="none" w:sz="0" w:space="0" w:color="auto"/>
        <w:bottom w:val="none" w:sz="0" w:space="0" w:color="auto"/>
        <w:right w:val="none" w:sz="0" w:space="0" w:color="auto"/>
      </w:divBdr>
      <w:divsChild>
        <w:div w:id="636835878">
          <w:marLeft w:val="1166"/>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790247580">
          <w:marLeft w:val="0"/>
          <w:marRight w:val="0"/>
          <w:marTop w:val="0"/>
          <w:marBottom w:val="120"/>
          <w:divBdr>
            <w:top w:val="none" w:sz="0" w:space="0" w:color="auto"/>
            <w:left w:val="none" w:sz="0" w:space="0" w:color="auto"/>
            <w:bottom w:val="none" w:sz="0" w:space="0" w:color="auto"/>
            <w:right w:val="none" w:sz="0" w:space="0" w:color="auto"/>
          </w:divBdr>
        </w:div>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sChild>
    </w:div>
    <w:div w:id="1115558225">
      <w:bodyDiv w:val="1"/>
      <w:marLeft w:val="0"/>
      <w:marRight w:val="0"/>
      <w:marTop w:val="0"/>
      <w:marBottom w:val="0"/>
      <w:divBdr>
        <w:top w:val="none" w:sz="0" w:space="0" w:color="auto"/>
        <w:left w:val="none" w:sz="0" w:space="0" w:color="auto"/>
        <w:bottom w:val="none" w:sz="0" w:space="0" w:color="auto"/>
        <w:right w:val="none" w:sz="0" w:space="0" w:color="auto"/>
      </w:divBdr>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196420">
      <w:bodyDiv w:val="1"/>
      <w:marLeft w:val="0"/>
      <w:marRight w:val="0"/>
      <w:marTop w:val="0"/>
      <w:marBottom w:val="0"/>
      <w:divBdr>
        <w:top w:val="none" w:sz="0" w:space="0" w:color="auto"/>
        <w:left w:val="none" w:sz="0" w:space="0" w:color="auto"/>
        <w:bottom w:val="none" w:sz="0" w:space="0" w:color="auto"/>
        <w:right w:val="none" w:sz="0" w:space="0" w:color="auto"/>
      </w:divBdr>
    </w:div>
    <w:div w:id="120050712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4389577">
      <w:bodyDiv w:val="1"/>
      <w:marLeft w:val="0"/>
      <w:marRight w:val="0"/>
      <w:marTop w:val="0"/>
      <w:marBottom w:val="0"/>
      <w:divBdr>
        <w:top w:val="none" w:sz="0" w:space="0" w:color="auto"/>
        <w:left w:val="none" w:sz="0" w:space="0" w:color="auto"/>
        <w:bottom w:val="none" w:sz="0" w:space="0" w:color="auto"/>
        <w:right w:val="none" w:sz="0" w:space="0" w:color="auto"/>
      </w:divBdr>
    </w:div>
    <w:div w:id="1218324990">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260605573">
          <w:marLeft w:val="1166"/>
          <w:marRight w:val="0"/>
          <w:marTop w:val="0"/>
          <w:marBottom w:val="40"/>
          <w:divBdr>
            <w:top w:val="none" w:sz="0" w:space="0" w:color="auto"/>
            <w:left w:val="none" w:sz="0" w:space="0" w:color="auto"/>
            <w:bottom w:val="none" w:sz="0" w:space="0" w:color="auto"/>
            <w:right w:val="none" w:sz="0" w:space="0" w:color="auto"/>
          </w:divBdr>
        </w:div>
        <w:div w:id="1687824340">
          <w:marLeft w:val="547"/>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sChild>
    </w:div>
    <w:div w:id="132843461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236200">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66239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0982195">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8574540">
      <w:bodyDiv w:val="1"/>
      <w:marLeft w:val="0"/>
      <w:marRight w:val="0"/>
      <w:marTop w:val="0"/>
      <w:marBottom w:val="0"/>
      <w:divBdr>
        <w:top w:val="none" w:sz="0" w:space="0" w:color="auto"/>
        <w:left w:val="none" w:sz="0" w:space="0" w:color="auto"/>
        <w:bottom w:val="none" w:sz="0" w:space="0" w:color="auto"/>
        <w:right w:val="none" w:sz="0" w:space="0" w:color="auto"/>
      </w:divBdr>
    </w:div>
    <w:div w:id="141782272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013073">
      <w:bodyDiv w:val="1"/>
      <w:marLeft w:val="0"/>
      <w:marRight w:val="0"/>
      <w:marTop w:val="0"/>
      <w:marBottom w:val="0"/>
      <w:divBdr>
        <w:top w:val="none" w:sz="0" w:space="0" w:color="auto"/>
        <w:left w:val="none" w:sz="0" w:space="0" w:color="auto"/>
        <w:bottom w:val="none" w:sz="0" w:space="0" w:color="auto"/>
        <w:right w:val="none" w:sz="0" w:space="0" w:color="auto"/>
      </w:divBdr>
      <w:divsChild>
        <w:div w:id="440758490">
          <w:marLeft w:val="1166"/>
          <w:marRight w:val="0"/>
          <w:marTop w:val="0"/>
          <w:marBottom w:val="0"/>
          <w:divBdr>
            <w:top w:val="none" w:sz="0" w:space="0" w:color="auto"/>
            <w:left w:val="none" w:sz="0" w:space="0" w:color="auto"/>
            <w:bottom w:val="none" w:sz="0" w:space="0" w:color="auto"/>
            <w:right w:val="none" w:sz="0" w:space="0" w:color="auto"/>
          </w:divBdr>
        </w:div>
        <w:div w:id="1071150742">
          <w:marLeft w:val="1166"/>
          <w:marRight w:val="0"/>
          <w:marTop w:val="0"/>
          <w:marBottom w:val="0"/>
          <w:divBdr>
            <w:top w:val="none" w:sz="0" w:space="0" w:color="auto"/>
            <w:left w:val="none" w:sz="0" w:space="0" w:color="auto"/>
            <w:bottom w:val="none" w:sz="0" w:space="0" w:color="auto"/>
            <w:right w:val="none" w:sz="0" w:space="0" w:color="auto"/>
          </w:divBdr>
        </w:div>
        <w:div w:id="1219514164">
          <w:marLeft w:val="547"/>
          <w:marRight w:val="0"/>
          <w:marTop w:val="0"/>
          <w:marBottom w:val="0"/>
          <w:divBdr>
            <w:top w:val="none" w:sz="0" w:space="0" w:color="auto"/>
            <w:left w:val="none" w:sz="0" w:space="0" w:color="auto"/>
            <w:bottom w:val="none" w:sz="0" w:space="0" w:color="auto"/>
            <w:right w:val="none" w:sz="0" w:space="0" w:color="auto"/>
          </w:divBdr>
        </w:div>
        <w:div w:id="1664042525">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99839129">
          <w:marLeft w:val="547"/>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 w:id="213906197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586357">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2049409">
      <w:bodyDiv w:val="1"/>
      <w:marLeft w:val="0"/>
      <w:marRight w:val="0"/>
      <w:marTop w:val="0"/>
      <w:marBottom w:val="0"/>
      <w:divBdr>
        <w:top w:val="none" w:sz="0" w:space="0" w:color="auto"/>
        <w:left w:val="none" w:sz="0" w:space="0" w:color="auto"/>
        <w:bottom w:val="none" w:sz="0" w:space="0" w:color="auto"/>
        <w:right w:val="none" w:sz="0" w:space="0" w:color="auto"/>
      </w:divBdr>
      <w:divsChild>
        <w:div w:id="7300044">
          <w:marLeft w:val="547"/>
          <w:marRight w:val="0"/>
          <w:marTop w:val="0"/>
          <w:marBottom w:val="40"/>
          <w:divBdr>
            <w:top w:val="none" w:sz="0" w:space="0" w:color="auto"/>
            <w:left w:val="none" w:sz="0" w:space="0" w:color="auto"/>
            <w:bottom w:val="none" w:sz="0" w:space="0" w:color="auto"/>
            <w:right w:val="none" w:sz="0" w:space="0" w:color="auto"/>
          </w:divBdr>
        </w:div>
        <w:div w:id="340208588">
          <w:marLeft w:val="1166"/>
          <w:marRight w:val="0"/>
          <w:marTop w:val="0"/>
          <w:marBottom w:val="40"/>
          <w:divBdr>
            <w:top w:val="none" w:sz="0" w:space="0" w:color="auto"/>
            <w:left w:val="none" w:sz="0" w:space="0" w:color="auto"/>
            <w:bottom w:val="none" w:sz="0" w:space="0" w:color="auto"/>
            <w:right w:val="none" w:sz="0" w:space="0" w:color="auto"/>
          </w:divBdr>
        </w:div>
        <w:div w:id="1262489758">
          <w:marLeft w:val="547"/>
          <w:marRight w:val="0"/>
          <w:marTop w:val="0"/>
          <w:marBottom w:val="40"/>
          <w:divBdr>
            <w:top w:val="none" w:sz="0" w:space="0" w:color="auto"/>
            <w:left w:val="none" w:sz="0" w:space="0" w:color="auto"/>
            <w:bottom w:val="none" w:sz="0" w:space="0" w:color="auto"/>
            <w:right w:val="none" w:sz="0" w:space="0" w:color="auto"/>
          </w:divBdr>
        </w:div>
        <w:div w:id="1376392227">
          <w:marLeft w:val="1166"/>
          <w:marRight w:val="0"/>
          <w:marTop w:val="0"/>
          <w:marBottom w:val="40"/>
          <w:divBdr>
            <w:top w:val="none" w:sz="0" w:space="0" w:color="auto"/>
            <w:left w:val="none" w:sz="0" w:space="0" w:color="auto"/>
            <w:bottom w:val="none" w:sz="0" w:space="0" w:color="auto"/>
            <w:right w:val="none" w:sz="0" w:space="0" w:color="auto"/>
          </w:divBdr>
        </w:div>
        <w:div w:id="1450927827">
          <w:marLeft w:val="547"/>
          <w:marRight w:val="0"/>
          <w:marTop w:val="0"/>
          <w:marBottom w:val="40"/>
          <w:divBdr>
            <w:top w:val="none" w:sz="0" w:space="0" w:color="auto"/>
            <w:left w:val="none" w:sz="0" w:space="0" w:color="auto"/>
            <w:bottom w:val="none" w:sz="0" w:space="0" w:color="auto"/>
            <w:right w:val="none" w:sz="0" w:space="0" w:color="auto"/>
          </w:divBdr>
        </w:div>
        <w:div w:id="2142184416">
          <w:marLeft w:val="547"/>
          <w:marRight w:val="0"/>
          <w:marTop w:val="0"/>
          <w:marBottom w:val="40"/>
          <w:divBdr>
            <w:top w:val="none" w:sz="0" w:space="0" w:color="auto"/>
            <w:left w:val="none" w:sz="0" w:space="0" w:color="auto"/>
            <w:bottom w:val="none" w:sz="0" w:space="0" w:color="auto"/>
            <w:right w:val="none" w:sz="0" w:space="0" w:color="auto"/>
          </w:divBdr>
        </w:div>
      </w:divsChild>
    </w:div>
    <w:div w:id="1641693614">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320325">
      <w:bodyDiv w:val="1"/>
      <w:marLeft w:val="0"/>
      <w:marRight w:val="0"/>
      <w:marTop w:val="0"/>
      <w:marBottom w:val="0"/>
      <w:divBdr>
        <w:top w:val="none" w:sz="0" w:space="0" w:color="auto"/>
        <w:left w:val="none" w:sz="0" w:space="0" w:color="auto"/>
        <w:bottom w:val="none" w:sz="0" w:space="0" w:color="auto"/>
        <w:right w:val="none" w:sz="0" w:space="0" w:color="auto"/>
      </w:divBdr>
      <w:divsChild>
        <w:div w:id="1722707294">
          <w:marLeft w:val="446"/>
          <w:marRight w:val="0"/>
          <w:marTop w:val="0"/>
          <w:marBottom w:val="12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6395123">
      <w:bodyDiv w:val="1"/>
      <w:marLeft w:val="0"/>
      <w:marRight w:val="0"/>
      <w:marTop w:val="0"/>
      <w:marBottom w:val="0"/>
      <w:divBdr>
        <w:top w:val="none" w:sz="0" w:space="0" w:color="auto"/>
        <w:left w:val="none" w:sz="0" w:space="0" w:color="auto"/>
        <w:bottom w:val="none" w:sz="0" w:space="0" w:color="auto"/>
        <w:right w:val="none" w:sz="0" w:space="0" w:color="auto"/>
      </w:divBdr>
    </w:div>
    <w:div w:id="173258341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27815493">
      <w:bodyDiv w:val="1"/>
      <w:marLeft w:val="0"/>
      <w:marRight w:val="0"/>
      <w:marTop w:val="0"/>
      <w:marBottom w:val="0"/>
      <w:divBdr>
        <w:top w:val="none" w:sz="0" w:space="0" w:color="auto"/>
        <w:left w:val="none" w:sz="0" w:space="0" w:color="auto"/>
        <w:bottom w:val="none" w:sz="0" w:space="0" w:color="auto"/>
        <w:right w:val="none" w:sz="0" w:space="0" w:color="auto"/>
      </w:divBdr>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1270771230">
          <w:marLeft w:val="547"/>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20290833">
      <w:bodyDiv w:val="1"/>
      <w:marLeft w:val="0"/>
      <w:marRight w:val="0"/>
      <w:marTop w:val="0"/>
      <w:marBottom w:val="0"/>
      <w:divBdr>
        <w:top w:val="none" w:sz="0" w:space="0" w:color="auto"/>
        <w:left w:val="none" w:sz="0" w:space="0" w:color="auto"/>
        <w:bottom w:val="none" w:sz="0" w:space="0" w:color="auto"/>
        <w:right w:val="none" w:sz="0" w:space="0" w:color="auto"/>
      </w:divBdr>
    </w:div>
    <w:div w:id="1935088373">
      <w:bodyDiv w:val="1"/>
      <w:marLeft w:val="0"/>
      <w:marRight w:val="0"/>
      <w:marTop w:val="0"/>
      <w:marBottom w:val="0"/>
      <w:divBdr>
        <w:top w:val="none" w:sz="0" w:space="0" w:color="auto"/>
        <w:left w:val="none" w:sz="0" w:space="0" w:color="auto"/>
        <w:bottom w:val="none" w:sz="0" w:space="0" w:color="auto"/>
        <w:right w:val="none" w:sz="0" w:space="0" w:color="auto"/>
      </w:divBdr>
    </w:div>
    <w:div w:id="1941595420">
      <w:bodyDiv w:val="1"/>
      <w:marLeft w:val="0"/>
      <w:marRight w:val="0"/>
      <w:marTop w:val="0"/>
      <w:marBottom w:val="0"/>
      <w:divBdr>
        <w:top w:val="none" w:sz="0" w:space="0" w:color="auto"/>
        <w:left w:val="none" w:sz="0" w:space="0" w:color="auto"/>
        <w:bottom w:val="none" w:sz="0" w:space="0" w:color="auto"/>
        <w:right w:val="none" w:sz="0" w:space="0" w:color="auto"/>
      </w:divBdr>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197436225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61879987">
          <w:marLeft w:val="1800"/>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583343163">
          <w:marLeft w:val="547"/>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sChild>
    </w:div>
    <w:div w:id="2035301736">
      <w:bodyDiv w:val="1"/>
      <w:marLeft w:val="0"/>
      <w:marRight w:val="0"/>
      <w:marTop w:val="0"/>
      <w:marBottom w:val="0"/>
      <w:divBdr>
        <w:top w:val="none" w:sz="0" w:space="0" w:color="auto"/>
        <w:left w:val="none" w:sz="0" w:space="0" w:color="auto"/>
        <w:bottom w:val="none" w:sz="0" w:space="0" w:color="auto"/>
        <w:right w:val="none" w:sz="0" w:space="0" w:color="auto"/>
      </w:divBdr>
      <w:divsChild>
        <w:div w:id="319583974">
          <w:marLeft w:val="1166"/>
          <w:marRight w:val="0"/>
          <w:marTop w:val="0"/>
          <w:marBottom w:val="40"/>
          <w:divBdr>
            <w:top w:val="none" w:sz="0" w:space="0" w:color="auto"/>
            <w:left w:val="none" w:sz="0" w:space="0" w:color="auto"/>
            <w:bottom w:val="none" w:sz="0" w:space="0" w:color="auto"/>
            <w:right w:val="none" w:sz="0" w:space="0" w:color="auto"/>
          </w:divBdr>
        </w:div>
        <w:div w:id="1046183050">
          <w:marLeft w:val="547"/>
          <w:marRight w:val="0"/>
          <w:marTop w:val="0"/>
          <w:marBottom w:val="40"/>
          <w:divBdr>
            <w:top w:val="none" w:sz="0" w:space="0" w:color="auto"/>
            <w:left w:val="none" w:sz="0" w:space="0" w:color="auto"/>
            <w:bottom w:val="none" w:sz="0" w:space="0" w:color="auto"/>
            <w:right w:val="none" w:sz="0" w:space="0" w:color="auto"/>
          </w:divBdr>
        </w:div>
        <w:div w:id="1180310380">
          <w:marLeft w:val="547"/>
          <w:marRight w:val="0"/>
          <w:marTop w:val="0"/>
          <w:marBottom w:val="40"/>
          <w:divBdr>
            <w:top w:val="none" w:sz="0" w:space="0" w:color="auto"/>
            <w:left w:val="none" w:sz="0" w:space="0" w:color="auto"/>
            <w:bottom w:val="none" w:sz="0" w:space="0" w:color="auto"/>
            <w:right w:val="none" w:sz="0" w:space="0" w:color="auto"/>
          </w:divBdr>
        </w:div>
        <w:div w:id="1334262410">
          <w:marLeft w:val="1166"/>
          <w:marRight w:val="0"/>
          <w:marTop w:val="0"/>
          <w:marBottom w:val="4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6779530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471482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vsd"/><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yperlink" Target="file:///C:\Users\enfarag\Documents\05%203GPP\Standard%20Documents\Inbox\RAN1\3GPP%201908%2098\R1-1909726.zip" TargetMode="Externa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oleObject1.bin"/><Relationship Id="rId27" Type="http://schemas.openxmlformats.org/officeDocument/2006/relationships/hyperlink" Target="file:///C:\Users\nunomanu\R1-1907900.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5AIRPNAIUNRU-1830940522-6625</_dlc_DocId>
    <_dlc_DocIdUrl xmlns="71c5aaf6-e6ce-465b-b873-5148d2a4c105">
      <Url>https://nokia.sharepoint.com/sites/c5g/5gradio/_layouts/15/DocIdRedir.aspx?ID=5AIRPNAIUNRU-1830940522-6625</Url>
      <Description>5AIRPNAIUNRU-1830940522-6625</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3.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4.xml><?xml version="1.0" encoding="utf-8"?>
<ds:datastoreItem xmlns:ds="http://schemas.openxmlformats.org/officeDocument/2006/customXml" ds:itemID="{9E8A5091-064B-4AEE-8E9E-205CCC23F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39D718-7EF5-4A32-A5C3-BF386652B91E}">
  <ds:schemaRefs>
    <ds:schemaRef ds:uri="http://schemas.microsoft.com/sharepoint/events"/>
  </ds:schemaRefs>
</ds:datastoreItem>
</file>

<file path=customXml/itemProps6.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7.xml><?xml version="1.0" encoding="utf-8"?>
<ds:datastoreItem xmlns:ds="http://schemas.openxmlformats.org/officeDocument/2006/customXml" ds:itemID="{ECA2C1B6-0697-46F1-B55A-ED5D49F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31</Pages>
  <Words>11056</Words>
  <Characters>63025</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73934</CharactersWithSpaces>
  <SharedDoc>false</SharedDoc>
  <HLinks>
    <vt:vector size="12" baseType="variant">
      <vt:variant>
        <vt:i4>8192082</vt:i4>
      </vt:variant>
      <vt:variant>
        <vt:i4>165</vt:i4>
      </vt:variant>
      <vt:variant>
        <vt:i4>0</vt:i4>
      </vt:variant>
      <vt:variant>
        <vt:i4>5</vt:i4>
      </vt:variant>
      <vt:variant>
        <vt:lpwstr>C:\Users\enfarag\Documents\05 3GPP\Standard Documents\Inbox\RAN1\3GPP 1908 98\R1-1909726.zip</vt:lpwstr>
      </vt:variant>
      <vt:variant>
        <vt:lpwstr/>
      </vt:variant>
      <vt:variant>
        <vt:i4>3473482</vt:i4>
      </vt:variant>
      <vt:variant>
        <vt:i4>159</vt:i4>
      </vt:variant>
      <vt:variant>
        <vt:i4>0</vt:i4>
      </vt:variant>
      <vt:variant>
        <vt:i4>5</vt:i4>
      </vt:variant>
      <vt:variant>
        <vt:lpwstr>C:\Users\nunomanu\R1-1907900.zip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Nokia</cp:lastModifiedBy>
  <cp:revision>3</cp:revision>
  <cp:lastPrinted>2019-10-01T01:37:00Z</cp:lastPrinted>
  <dcterms:created xsi:type="dcterms:W3CDTF">2019-11-08T14:04:00Z</dcterms:created>
  <dcterms:modified xsi:type="dcterms:W3CDTF">2019-11-08T14:09:00Z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AdHocReviewCycleID">
    <vt:i4>-981698379</vt:i4>
  </property>
  <property fmtid="{D5CDD505-2E9C-101B-9397-08002B2CF9AE}" pid="10" name="_EmailSubject">
    <vt:lpwstr>RAN1 AH NR Contribution review on Random Access Channel and Procedures_2step RACH</vt:lpwstr>
  </property>
  <property fmtid="{D5CDD505-2E9C-101B-9397-08002B2CF9AE}" pid="11" name="_AuthorEmail">
    <vt:lpwstr>emad.farag@nokia.com</vt:lpwstr>
  </property>
  <property fmtid="{D5CDD505-2E9C-101B-9397-08002B2CF9AE}" pid="12" name="_AuthorEmailDisplayName">
    <vt:lpwstr>Farag, Emad (Nokia - US)</vt:lpwstr>
  </property>
  <property fmtid="{D5CDD505-2E9C-101B-9397-08002B2CF9AE}" pid="13" name="_ReviewingToolsShownOnce">
    <vt:lpwstr/>
  </property>
  <property fmtid="{D5CDD505-2E9C-101B-9397-08002B2CF9AE}" pid="14" name="_dlc_DocId">
    <vt:lpwstr>5AIRPNAIUNRU-1830940522-4612</vt:lpwstr>
  </property>
  <property fmtid="{D5CDD505-2E9C-101B-9397-08002B2CF9AE}" pid="15" name="_dlc_DocIdItemGuid">
    <vt:lpwstr>62e41907-fd0c-4f75-a0ed-5c6b80ec1dff</vt:lpwstr>
  </property>
  <property fmtid="{D5CDD505-2E9C-101B-9397-08002B2CF9AE}" pid="16" name="_dlc_DocIdUrl">
    <vt:lpwstr>https://nokia.sharepoint.com/sites/c5g/5gradio/_layouts/15/DocIdRedir.aspx?ID=5AIRPNAIUNRU-1830940522-4612, 5AIRPNAIUNRU-1830940522-4612</vt:lpwstr>
  </property>
  <property fmtid="{D5CDD505-2E9C-101B-9397-08002B2CF9AE}" pid="17" name="ContentTypeId">
    <vt:lpwstr>0x010100F72F5225BF40E546BD513D0BB4BDDD33</vt:lpwstr>
  </property>
</Properties>
</file>